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61" w:rsidRPr="00570961" w:rsidRDefault="00570961" w:rsidP="00D15868">
      <w:pPr>
        <w:widowControl/>
        <w:autoSpaceDE/>
        <w:autoSpaceDN/>
        <w:adjustRightInd/>
        <w:spacing w:line="300" w:lineRule="exact"/>
        <w:ind w:left="5387"/>
        <w:jc w:val="center"/>
        <w:outlineLvl w:val="6"/>
        <w:rPr>
          <w:sz w:val="22"/>
          <w:szCs w:val="22"/>
          <w:lang w:val="x-none" w:eastAsia="x-none"/>
        </w:rPr>
      </w:pPr>
      <w:r w:rsidRPr="00570961">
        <w:rPr>
          <w:sz w:val="22"/>
          <w:szCs w:val="22"/>
          <w:lang w:val="x-none" w:eastAsia="x-none"/>
        </w:rPr>
        <w:t>УТВЕРЖДЕНО</w:t>
      </w:r>
    </w:p>
    <w:p w:rsidR="00570961" w:rsidRPr="00570961" w:rsidRDefault="00570961" w:rsidP="00D15868">
      <w:pPr>
        <w:widowControl/>
        <w:autoSpaceDE/>
        <w:autoSpaceDN/>
        <w:adjustRightInd/>
        <w:spacing w:line="300" w:lineRule="exact"/>
        <w:ind w:left="5387"/>
        <w:jc w:val="center"/>
        <w:rPr>
          <w:rFonts w:eastAsia="Calibri"/>
          <w:sz w:val="22"/>
          <w:szCs w:val="22"/>
          <w:lang w:eastAsia="en-US"/>
        </w:rPr>
      </w:pPr>
      <w:r w:rsidRPr="00570961">
        <w:rPr>
          <w:rFonts w:eastAsia="Calibri"/>
          <w:sz w:val="22"/>
          <w:szCs w:val="22"/>
          <w:lang w:eastAsia="en-US"/>
        </w:rPr>
        <w:t xml:space="preserve">Советом глав администраций связи </w:t>
      </w:r>
      <w:r w:rsidRPr="00570961">
        <w:rPr>
          <w:rFonts w:eastAsia="Calibri"/>
          <w:sz w:val="22"/>
          <w:szCs w:val="22"/>
          <w:lang w:eastAsia="en-US"/>
        </w:rPr>
        <w:br/>
        <w:t>Регионального содружества в области связи</w:t>
      </w:r>
    </w:p>
    <w:p w:rsidR="00D15868" w:rsidRDefault="00570961" w:rsidP="00D15868">
      <w:pPr>
        <w:ind w:left="5387"/>
        <w:jc w:val="center"/>
        <w:rPr>
          <w:rFonts w:ascii="Arial" w:hAnsi="Arial" w:cs="Arial"/>
        </w:rPr>
      </w:pPr>
      <w:r w:rsidRPr="00570961">
        <w:rPr>
          <w:rFonts w:eastAsia="Calibri"/>
          <w:sz w:val="22"/>
          <w:szCs w:val="22"/>
          <w:lang w:eastAsia="en-US"/>
        </w:rPr>
        <w:t>(</w:t>
      </w:r>
      <w:r w:rsidR="00D15868">
        <w:rPr>
          <w:rFonts w:eastAsia="Calibri"/>
          <w:sz w:val="22"/>
          <w:szCs w:val="22"/>
          <w:lang w:eastAsia="en-US"/>
        </w:rPr>
        <w:t xml:space="preserve">Решение </w:t>
      </w:r>
      <w:r w:rsidR="00D15868">
        <w:t>№ 38/12 от 12.11.2007г.)</w:t>
      </w:r>
    </w:p>
    <w:p w:rsidR="00570961" w:rsidRPr="00570961" w:rsidRDefault="00570961" w:rsidP="00570961">
      <w:pPr>
        <w:widowControl/>
        <w:autoSpaceDE/>
        <w:autoSpaceDN/>
        <w:adjustRightInd/>
        <w:spacing w:line="300" w:lineRule="exact"/>
        <w:ind w:left="5387"/>
        <w:jc w:val="center"/>
        <w:rPr>
          <w:rFonts w:eastAsia="Calibri"/>
          <w:sz w:val="22"/>
          <w:szCs w:val="22"/>
          <w:lang w:eastAsia="en-US"/>
        </w:rPr>
      </w:pPr>
    </w:p>
    <w:p w:rsidR="006B6A12" w:rsidRDefault="006B6A12" w:rsidP="00767837">
      <w:pPr>
        <w:widowControl/>
        <w:ind w:left="5529" w:firstLine="141"/>
        <w:jc w:val="right"/>
        <w:outlineLvl w:val="0"/>
        <w:rPr>
          <w:rFonts w:ascii="Arial" w:hAnsi="Arial" w:cs="Arial"/>
          <w:caps/>
          <w:sz w:val="16"/>
          <w:szCs w:val="16"/>
        </w:rPr>
      </w:pPr>
    </w:p>
    <w:p w:rsidR="005F38E9" w:rsidRPr="006B6A12" w:rsidRDefault="005F38E9" w:rsidP="00767837">
      <w:pPr>
        <w:widowControl/>
        <w:ind w:left="5529" w:firstLine="141"/>
        <w:jc w:val="right"/>
        <w:outlineLvl w:val="0"/>
        <w:rPr>
          <w:rFonts w:ascii="Arial" w:hAnsi="Arial" w:cs="Arial"/>
          <w:caps/>
          <w:sz w:val="16"/>
          <w:szCs w:val="16"/>
        </w:rPr>
      </w:pPr>
    </w:p>
    <w:p w:rsidR="0016507B" w:rsidRDefault="0016507B" w:rsidP="009C0615">
      <w:pPr>
        <w:widowControl/>
        <w:ind w:firstLine="709"/>
        <w:jc w:val="center"/>
        <w:rPr>
          <w:rFonts w:ascii="Arial" w:hAnsi="Arial"/>
          <w:b/>
        </w:rPr>
      </w:pPr>
    </w:p>
    <w:p w:rsidR="0016507B" w:rsidRPr="00DA490B" w:rsidRDefault="0016507B" w:rsidP="009C0615">
      <w:pPr>
        <w:widowControl/>
        <w:ind w:firstLine="709"/>
        <w:jc w:val="center"/>
        <w:outlineLvl w:val="0"/>
        <w:rPr>
          <w:b/>
        </w:rPr>
      </w:pPr>
      <w:r w:rsidRPr="00DA490B">
        <w:rPr>
          <w:b/>
        </w:rPr>
        <w:t xml:space="preserve">ПОЛОЖЕНИЕ </w:t>
      </w:r>
    </w:p>
    <w:p w:rsidR="0016507B" w:rsidRPr="00DA490B" w:rsidRDefault="0016507B" w:rsidP="009C0615">
      <w:pPr>
        <w:widowControl/>
        <w:ind w:firstLine="709"/>
        <w:jc w:val="center"/>
        <w:rPr>
          <w:b/>
        </w:rPr>
      </w:pPr>
      <w:r w:rsidRPr="00DA490B">
        <w:rPr>
          <w:b/>
        </w:rPr>
        <w:t>о финансах Регионального содружества в области связи</w:t>
      </w:r>
    </w:p>
    <w:p w:rsidR="00D15868" w:rsidRDefault="00D15868" w:rsidP="00D15868">
      <w:pPr>
        <w:widowControl/>
        <w:tabs>
          <w:tab w:val="left" w:pos="4536"/>
        </w:tabs>
        <w:ind w:firstLine="709"/>
      </w:pPr>
    </w:p>
    <w:p w:rsidR="00C469F1" w:rsidRPr="00DA490B" w:rsidRDefault="00D15868" w:rsidP="00D15868">
      <w:pPr>
        <w:widowControl/>
        <w:tabs>
          <w:tab w:val="left" w:pos="4536"/>
        </w:tabs>
        <w:ind w:firstLine="709"/>
        <w:jc w:val="center"/>
      </w:pPr>
      <w:r>
        <w:rPr>
          <w:sz w:val="22"/>
          <w:szCs w:val="22"/>
        </w:rPr>
        <w:t xml:space="preserve">(в ред. с изменениями, внесенными Решениями Совета  глав администраций связи РСС  от 08.05.2010 № 42/9, от 7.12.2011 № 45/6, от 18-19.07.2013 № 48/19-15, </w:t>
      </w:r>
      <w:r w:rsidRPr="00570961">
        <w:rPr>
          <w:rFonts w:eastAsia="Calibri"/>
          <w:sz w:val="22"/>
          <w:szCs w:val="22"/>
          <w:lang w:eastAsia="en-US"/>
        </w:rPr>
        <w:t xml:space="preserve"> от 15-16.07.2014г</w:t>
      </w:r>
      <w:r>
        <w:rPr>
          <w:rFonts w:eastAsia="Calibri"/>
          <w:sz w:val="22"/>
          <w:szCs w:val="22"/>
          <w:lang w:eastAsia="en-US"/>
        </w:rPr>
        <w:t>.</w:t>
      </w:r>
      <w:r w:rsidRPr="00570961">
        <w:rPr>
          <w:rFonts w:eastAsia="Calibri"/>
          <w:sz w:val="22"/>
          <w:szCs w:val="22"/>
          <w:lang w:eastAsia="en-US"/>
        </w:rPr>
        <w:t xml:space="preserve"> № 49/20-18</w:t>
      </w:r>
      <w:r w:rsidR="001A22A4">
        <w:rPr>
          <w:rFonts w:eastAsia="Calibri"/>
          <w:sz w:val="22"/>
          <w:szCs w:val="22"/>
          <w:lang w:eastAsia="en-US"/>
        </w:rPr>
        <w:t>, №56/26-28 по переписке</w:t>
      </w:r>
      <w:r w:rsidRPr="00570961">
        <w:rPr>
          <w:rFonts w:eastAsia="Calibri"/>
          <w:sz w:val="22"/>
          <w:szCs w:val="22"/>
          <w:lang w:eastAsia="en-US"/>
        </w:rPr>
        <w:t>)</w:t>
      </w:r>
    </w:p>
    <w:p w:rsidR="00C469F1" w:rsidRDefault="00C469F1" w:rsidP="00FB1A29">
      <w:pPr>
        <w:widowControl/>
        <w:tabs>
          <w:tab w:val="left" w:pos="4536"/>
        </w:tabs>
        <w:ind w:firstLine="709"/>
        <w:jc w:val="center"/>
        <w:rPr>
          <w:sz w:val="22"/>
          <w:szCs w:val="22"/>
        </w:rPr>
      </w:pPr>
    </w:p>
    <w:p w:rsidR="00D15868" w:rsidRPr="00DA490B" w:rsidRDefault="00D15868" w:rsidP="00FB1A29">
      <w:pPr>
        <w:widowControl/>
        <w:tabs>
          <w:tab w:val="left" w:pos="4536"/>
        </w:tabs>
        <w:ind w:firstLine="709"/>
        <w:jc w:val="center"/>
        <w:rPr>
          <w:sz w:val="22"/>
          <w:szCs w:val="22"/>
        </w:rPr>
      </w:pPr>
    </w:p>
    <w:p w:rsidR="0016507B" w:rsidRPr="00696BA9" w:rsidRDefault="00FB1A29" w:rsidP="00FB1A29">
      <w:pPr>
        <w:widowControl/>
        <w:tabs>
          <w:tab w:val="left" w:pos="1134"/>
          <w:tab w:val="left" w:pos="1418"/>
        </w:tabs>
        <w:ind w:firstLine="709"/>
        <w:jc w:val="both"/>
      </w:pPr>
      <w:r w:rsidRPr="00696BA9">
        <w:t>1.</w:t>
      </w:r>
      <w:r w:rsidRPr="00696BA9">
        <w:tab/>
      </w:r>
      <w:r w:rsidR="0016507B" w:rsidRPr="00696BA9">
        <w:t xml:space="preserve">Настоящее </w:t>
      </w:r>
      <w:r w:rsidR="001377F8" w:rsidRPr="00696BA9">
        <w:t xml:space="preserve">Положение регулирует вопросы </w:t>
      </w:r>
      <w:r w:rsidR="0016507B" w:rsidRPr="00696BA9">
        <w:t>управления финансами Регионального содружества в области связи (</w:t>
      </w:r>
      <w:r w:rsidR="00B11F1A" w:rsidRPr="00696BA9">
        <w:t xml:space="preserve">далее - </w:t>
      </w:r>
      <w:r w:rsidR="0016507B" w:rsidRPr="00696BA9">
        <w:t>РСС)</w:t>
      </w:r>
      <w:r w:rsidR="005F4D29" w:rsidRPr="00696BA9">
        <w:t xml:space="preserve"> </w:t>
      </w:r>
      <w:r w:rsidR="00826602" w:rsidRPr="00696BA9">
        <w:t>в соответствии с Соглашением о создании Регионального содружества в области связи, подписанн</w:t>
      </w:r>
      <w:r w:rsidR="00B11F1A" w:rsidRPr="00696BA9">
        <w:t>ого</w:t>
      </w:r>
      <w:r w:rsidR="00826602" w:rsidRPr="00696BA9">
        <w:t xml:space="preserve"> руководителями </w:t>
      </w:r>
      <w:r w:rsidR="00C25EB9" w:rsidRPr="00696BA9">
        <w:t>администраций</w:t>
      </w:r>
      <w:r w:rsidR="00826602" w:rsidRPr="00696BA9">
        <w:t xml:space="preserve"> связи стран СНГ 17</w:t>
      </w:r>
      <w:r w:rsidR="00B11F1A" w:rsidRPr="00696BA9">
        <w:t xml:space="preserve"> декабря </w:t>
      </w:r>
      <w:r w:rsidR="00826602" w:rsidRPr="00696BA9">
        <w:t>1991</w:t>
      </w:r>
      <w:r w:rsidR="001A22A4">
        <w:t xml:space="preserve"> </w:t>
      </w:r>
      <w:r w:rsidR="00826602" w:rsidRPr="00696BA9">
        <w:t>г</w:t>
      </w:r>
      <w:r w:rsidR="00B11F1A" w:rsidRPr="00696BA9">
        <w:t>ода.</w:t>
      </w:r>
    </w:p>
    <w:p w:rsidR="0016507B" w:rsidRPr="00696BA9" w:rsidRDefault="00FB1A29" w:rsidP="00FB1A29">
      <w:pPr>
        <w:widowControl/>
        <w:tabs>
          <w:tab w:val="left" w:pos="1134"/>
          <w:tab w:val="left" w:pos="1418"/>
        </w:tabs>
        <w:ind w:firstLine="709"/>
        <w:jc w:val="both"/>
        <w:rPr>
          <w:b/>
          <w:i/>
        </w:rPr>
      </w:pPr>
      <w:r w:rsidRPr="00696BA9">
        <w:t>2.</w:t>
      </w:r>
      <w:r w:rsidRPr="00696BA9">
        <w:tab/>
      </w:r>
      <w:r w:rsidR="0016507B" w:rsidRPr="00696BA9">
        <w:t xml:space="preserve">Финансирование деятельности РСС осуществляется на основе </w:t>
      </w:r>
      <w:r w:rsidR="0091284B" w:rsidRPr="00696BA9">
        <w:t>годовой</w:t>
      </w:r>
      <w:r w:rsidR="005F4D29" w:rsidRPr="00696BA9">
        <w:t xml:space="preserve"> </w:t>
      </w:r>
      <w:r w:rsidR="005B716D" w:rsidRPr="00696BA9">
        <w:t>сметы доходов и расходов</w:t>
      </w:r>
      <w:r w:rsidR="005F4D29" w:rsidRPr="00696BA9">
        <w:t xml:space="preserve"> </w:t>
      </w:r>
      <w:r w:rsidR="00325129" w:rsidRPr="00696BA9">
        <w:t xml:space="preserve">РСС </w:t>
      </w:r>
      <w:r w:rsidR="0097124C" w:rsidRPr="00696BA9">
        <w:t>(</w:t>
      </w:r>
      <w:r w:rsidR="00E74068" w:rsidRPr="00696BA9">
        <w:t xml:space="preserve">далее </w:t>
      </w:r>
      <w:r w:rsidR="00456B25" w:rsidRPr="00696BA9">
        <w:t>–</w:t>
      </w:r>
      <w:r w:rsidR="005F4D29" w:rsidRPr="00696BA9">
        <w:t xml:space="preserve"> </w:t>
      </w:r>
      <w:r w:rsidR="00456B25" w:rsidRPr="00696BA9">
        <w:t>годовая</w:t>
      </w:r>
      <w:r w:rsidR="005F4D29" w:rsidRPr="00696BA9">
        <w:t xml:space="preserve"> </w:t>
      </w:r>
      <w:r w:rsidR="00E74068" w:rsidRPr="00696BA9">
        <w:t>смета)</w:t>
      </w:r>
      <w:r w:rsidR="005B716D" w:rsidRPr="00696BA9">
        <w:t>.</w:t>
      </w:r>
    </w:p>
    <w:p w:rsidR="0016507B" w:rsidRPr="00696BA9" w:rsidRDefault="00FB1A29" w:rsidP="00FB1A29">
      <w:pPr>
        <w:widowControl/>
        <w:tabs>
          <w:tab w:val="left" w:pos="1134"/>
          <w:tab w:val="left" w:pos="1418"/>
        </w:tabs>
        <w:ind w:firstLine="709"/>
        <w:jc w:val="both"/>
      </w:pPr>
      <w:r w:rsidRPr="00696BA9">
        <w:t>3.</w:t>
      </w:r>
      <w:r w:rsidRPr="00696BA9">
        <w:tab/>
      </w:r>
      <w:r w:rsidR="0016507B" w:rsidRPr="00696BA9">
        <w:t>Финансовый год РСС устанавливается с 1 января по 31 декабря включительно.</w:t>
      </w:r>
    </w:p>
    <w:p w:rsidR="0016507B" w:rsidRPr="00696BA9" w:rsidRDefault="00FB1A29" w:rsidP="00FB1A29">
      <w:pPr>
        <w:widowControl/>
        <w:tabs>
          <w:tab w:val="left" w:pos="1134"/>
          <w:tab w:val="left" w:pos="1418"/>
        </w:tabs>
        <w:ind w:firstLine="709"/>
        <w:jc w:val="both"/>
      </w:pPr>
      <w:r w:rsidRPr="00696BA9">
        <w:t>4.</w:t>
      </w:r>
      <w:r w:rsidRPr="00696BA9">
        <w:tab/>
      </w:r>
      <w:r w:rsidR="0016507B" w:rsidRPr="00696BA9">
        <w:t>Годов</w:t>
      </w:r>
      <w:r w:rsidR="005B716D" w:rsidRPr="00696BA9">
        <w:t>ая</w:t>
      </w:r>
      <w:r w:rsidR="005F4D29" w:rsidRPr="00696BA9">
        <w:t xml:space="preserve"> </w:t>
      </w:r>
      <w:r w:rsidR="005B716D" w:rsidRPr="00696BA9">
        <w:t>смета</w:t>
      </w:r>
      <w:r w:rsidR="005F4D29" w:rsidRPr="00696BA9">
        <w:t xml:space="preserve"> </w:t>
      </w:r>
      <w:r w:rsidR="0016507B" w:rsidRPr="00696BA9">
        <w:t>рассматривается и утверждается Советом глав администраций связи РСС</w:t>
      </w:r>
      <w:r w:rsidR="005F4D29" w:rsidRPr="00696BA9">
        <w:t xml:space="preserve"> </w:t>
      </w:r>
      <w:r w:rsidR="00B11F1A" w:rsidRPr="00696BA9">
        <w:t>(далее – Совет глав АС РСС)</w:t>
      </w:r>
      <w:r w:rsidR="0016507B" w:rsidRPr="00696BA9">
        <w:t xml:space="preserve"> до начала финансового года на заседании Совета</w:t>
      </w:r>
      <w:r w:rsidR="005F4D29" w:rsidRPr="00696BA9">
        <w:t xml:space="preserve"> </w:t>
      </w:r>
      <w:r w:rsidR="004A2A73" w:rsidRPr="00696BA9">
        <w:t>глав АС РСС</w:t>
      </w:r>
      <w:r w:rsidR="0016507B" w:rsidRPr="00696BA9">
        <w:t xml:space="preserve"> или по переписке с членами и наблюдателями РСС.</w:t>
      </w:r>
    </w:p>
    <w:p w:rsidR="004A2A73" w:rsidRPr="00696BA9" w:rsidRDefault="00FB1A29" w:rsidP="00FB1A29">
      <w:pPr>
        <w:widowControl/>
        <w:tabs>
          <w:tab w:val="left" w:pos="1134"/>
          <w:tab w:val="left" w:pos="1418"/>
        </w:tabs>
        <w:ind w:firstLine="709"/>
        <w:jc w:val="both"/>
      </w:pPr>
      <w:r w:rsidRPr="00696BA9">
        <w:t>5.</w:t>
      </w:r>
      <w:r w:rsidRPr="00696BA9">
        <w:tab/>
      </w:r>
      <w:r w:rsidR="0016507B" w:rsidRPr="00696BA9">
        <w:t>Проект годово</w:t>
      </w:r>
      <w:r w:rsidR="005B716D" w:rsidRPr="00696BA9">
        <w:t>й</w:t>
      </w:r>
      <w:r w:rsidR="005F4D29" w:rsidRPr="00696BA9">
        <w:t xml:space="preserve"> </w:t>
      </w:r>
      <w:r w:rsidR="00753DD7" w:rsidRPr="00696BA9">
        <w:t>сметы</w:t>
      </w:r>
      <w:r w:rsidR="005F4D29" w:rsidRPr="00696BA9">
        <w:t xml:space="preserve"> </w:t>
      </w:r>
      <w:r w:rsidR="007D5689" w:rsidRPr="00696BA9">
        <w:t>п</w:t>
      </w:r>
      <w:r w:rsidR="0016507B" w:rsidRPr="00696BA9">
        <w:t xml:space="preserve">одготавливается </w:t>
      </w:r>
      <w:r w:rsidR="0091284B" w:rsidRPr="00696BA9">
        <w:t>Исполнительным комитетом</w:t>
      </w:r>
      <w:r w:rsidR="0016507B" w:rsidRPr="00696BA9">
        <w:t xml:space="preserve"> РСС</w:t>
      </w:r>
      <w:r w:rsidR="005F4D29" w:rsidRPr="00696BA9">
        <w:t xml:space="preserve"> </w:t>
      </w:r>
      <w:r w:rsidR="0091284B" w:rsidRPr="00696BA9">
        <w:t>(далее – Исполком РСС)</w:t>
      </w:r>
      <w:r w:rsidR="0016507B" w:rsidRPr="00696BA9">
        <w:t xml:space="preserve"> и рассылается на рассмотрение участникам РСС за 30 дней до даты проведения заседания Совета</w:t>
      </w:r>
      <w:r w:rsidR="005F4D29" w:rsidRPr="00696BA9">
        <w:t xml:space="preserve"> </w:t>
      </w:r>
      <w:r w:rsidR="00B11F1A" w:rsidRPr="00696BA9">
        <w:t>глав АС РСС</w:t>
      </w:r>
      <w:r w:rsidR="0016507B" w:rsidRPr="00696BA9">
        <w:t xml:space="preserve"> или </w:t>
      </w:r>
      <w:r w:rsidR="00BD751E" w:rsidRPr="00696BA9">
        <w:t xml:space="preserve">утверждения </w:t>
      </w:r>
      <w:r w:rsidR="0016507B" w:rsidRPr="00696BA9">
        <w:t>по переписке</w:t>
      </w:r>
      <w:r w:rsidR="00B11F1A" w:rsidRPr="00696BA9">
        <w:t xml:space="preserve">. </w:t>
      </w:r>
    </w:p>
    <w:p w:rsidR="0016507B" w:rsidRPr="00696BA9" w:rsidRDefault="0016507B" w:rsidP="00FB1A29">
      <w:pPr>
        <w:widowControl/>
        <w:tabs>
          <w:tab w:val="left" w:pos="1134"/>
          <w:tab w:val="left" w:pos="1418"/>
        </w:tabs>
        <w:ind w:firstLine="709"/>
        <w:jc w:val="both"/>
      </w:pPr>
      <w:r w:rsidRPr="00696BA9">
        <w:t>6.</w:t>
      </w:r>
      <w:r w:rsidR="00FB1A29" w:rsidRPr="00696BA9">
        <w:tab/>
      </w:r>
      <w:r w:rsidR="00456B25" w:rsidRPr="00696BA9">
        <w:t>Годовая с</w:t>
      </w:r>
      <w:r w:rsidR="00753DD7" w:rsidRPr="00696BA9">
        <w:t>мета</w:t>
      </w:r>
      <w:r w:rsidR="005F4D29" w:rsidRPr="00696BA9">
        <w:t xml:space="preserve"> </w:t>
      </w:r>
      <w:r w:rsidR="00753DD7" w:rsidRPr="00696BA9">
        <w:t>с</w:t>
      </w:r>
      <w:r w:rsidRPr="00696BA9">
        <w:t xml:space="preserve">остоит из доходной и расходной частей и составляется </w:t>
      </w:r>
      <w:r w:rsidR="00FB1A29" w:rsidRPr="00696BA9">
        <w:br/>
      </w:r>
      <w:r w:rsidRPr="00696BA9">
        <w:t>в российских рублях.</w:t>
      </w:r>
    </w:p>
    <w:p w:rsidR="0016507B" w:rsidRPr="00696BA9" w:rsidRDefault="00FB1A29" w:rsidP="00FB1A29">
      <w:pPr>
        <w:widowControl/>
        <w:tabs>
          <w:tab w:val="left" w:pos="1134"/>
          <w:tab w:val="left" w:pos="1418"/>
          <w:tab w:val="left" w:pos="1701"/>
        </w:tabs>
        <w:ind w:firstLine="709"/>
        <w:jc w:val="both"/>
      </w:pPr>
      <w:r w:rsidRPr="00696BA9">
        <w:t>7.</w:t>
      </w:r>
      <w:r w:rsidRPr="00696BA9">
        <w:tab/>
      </w:r>
      <w:r w:rsidR="0016507B" w:rsidRPr="00696BA9">
        <w:t>Доходы РСС формируются из следующих источников:</w:t>
      </w:r>
    </w:p>
    <w:p w:rsidR="0016507B" w:rsidRPr="00696BA9" w:rsidRDefault="00696BA9" w:rsidP="00696BA9">
      <w:pPr>
        <w:widowControl/>
        <w:tabs>
          <w:tab w:val="left" w:pos="1418"/>
          <w:tab w:val="left" w:pos="1701"/>
        </w:tabs>
        <w:ind w:firstLine="709"/>
        <w:jc w:val="both"/>
      </w:pPr>
      <w:r>
        <w:t>7.1.</w:t>
      </w:r>
      <w:r>
        <w:tab/>
      </w:r>
      <w:r w:rsidR="0016507B" w:rsidRPr="00696BA9">
        <w:t>Взносы участников РСС</w:t>
      </w:r>
      <w:r w:rsidR="00FB1A29" w:rsidRPr="00696BA9">
        <w:t xml:space="preserve"> </w:t>
      </w:r>
      <w:r w:rsidR="003F530E" w:rsidRPr="00696BA9">
        <w:rPr>
          <w:b/>
        </w:rPr>
        <w:t xml:space="preserve">- </w:t>
      </w:r>
      <w:r w:rsidR="003F530E" w:rsidRPr="00696BA9">
        <w:t xml:space="preserve">полноправных членов </w:t>
      </w:r>
      <w:r w:rsidR="00026234" w:rsidRPr="00696BA9">
        <w:t>РСС</w:t>
      </w:r>
      <w:r w:rsidR="00026234">
        <w:t>,</w:t>
      </w:r>
      <w:r w:rsidR="00026234" w:rsidRPr="00696BA9">
        <w:t xml:space="preserve"> </w:t>
      </w:r>
      <w:r w:rsidR="003F530E" w:rsidRPr="00696BA9">
        <w:t>наблюдателей</w:t>
      </w:r>
      <w:r w:rsidR="00026234">
        <w:t xml:space="preserve"> Р</w:t>
      </w:r>
      <w:r w:rsidR="00790EF1">
        <w:t>СС и ассоциированных членов РСС;</w:t>
      </w:r>
    </w:p>
    <w:p w:rsidR="0016507B" w:rsidRPr="00696BA9" w:rsidRDefault="00696BA9" w:rsidP="00696BA9">
      <w:pPr>
        <w:pStyle w:val="a8"/>
        <w:widowControl/>
        <w:tabs>
          <w:tab w:val="clear" w:pos="-1701"/>
          <w:tab w:val="left" w:pos="1418"/>
        </w:tabs>
        <w:spacing w:after="0"/>
        <w:ind w:firstLine="709"/>
        <w:rPr>
          <w:b/>
        </w:rPr>
      </w:pPr>
      <w:r>
        <w:t>7.2.</w:t>
      </w:r>
      <w:r>
        <w:tab/>
      </w:r>
      <w:r w:rsidR="0016507B" w:rsidRPr="00696BA9">
        <w:t xml:space="preserve">Взносы участников Координационного совета государств – участников СНГ </w:t>
      </w:r>
      <w:r w:rsidR="00FB1A29" w:rsidRPr="00696BA9">
        <w:br/>
      </w:r>
      <w:r w:rsidR="0016507B" w:rsidRPr="00696BA9">
        <w:t xml:space="preserve">по информатизации при РСС </w:t>
      </w:r>
      <w:r w:rsidR="00D10442" w:rsidRPr="00696BA9">
        <w:t>(</w:t>
      </w:r>
      <w:r w:rsidR="003F530E" w:rsidRPr="00696BA9">
        <w:t xml:space="preserve">далее </w:t>
      </w:r>
      <w:r w:rsidR="00B11F1A" w:rsidRPr="00696BA9">
        <w:t xml:space="preserve">- </w:t>
      </w:r>
      <w:r w:rsidR="003F530E" w:rsidRPr="00696BA9">
        <w:t>Координационный совет</w:t>
      </w:r>
      <w:r w:rsidR="0016507B" w:rsidRPr="00696BA9">
        <w:t>);</w:t>
      </w:r>
    </w:p>
    <w:p w:rsidR="0016507B" w:rsidRPr="00696BA9" w:rsidRDefault="00FB1A29" w:rsidP="00FB1A29">
      <w:pPr>
        <w:widowControl/>
        <w:tabs>
          <w:tab w:val="left" w:pos="0"/>
          <w:tab w:val="left" w:pos="1134"/>
          <w:tab w:val="left" w:pos="1418"/>
          <w:tab w:val="left" w:pos="1701"/>
        </w:tabs>
        <w:ind w:firstLine="709"/>
        <w:jc w:val="both"/>
      </w:pPr>
      <w:r w:rsidRPr="00696BA9">
        <w:t>7.3.</w:t>
      </w:r>
      <w:r w:rsidRPr="00696BA9">
        <w:tab/>
      </w:r>
      <w:r w:rsidRPr="00696BA9">
        <w:tab/>
      </w:r>
      <w:r w:rsidR="0016507B" w:rsidRPr="00696BA9">
        <w:t>Взносы участников Советов операторов РСС;</w:t>
      </w:r>
    </w:p>
    <w:p w:rsidR="0016507B" w:rsidRPr="00696BA9" w:rsidRDefault="00FB1A29" w:rsidP="00FB1A29">
      <w:pPr>
        <w:widowControl/>
        <w:tabs>
          <w:tab w:val="left" w:pos="0"/>
          <w:tab w:val="left" w:pos="1134"/>
          <w:tab w:val="left" w:pos="1418"/>
          <w:tab w:val="left" w:pos="1701"/>
        </w:tabs>
        <w:ind w:firstLine="709"/>
        <w:jc w:val="both"/>
      </w:pPr>
      <w:r w:rsidRPr="00696BA9">
        <w:t>7.4.</w:t>
      </w:r>
      <w:r w:rsidRPr="00696BA9">
        <w:tab/>
      </w:r>
      <w:r w:rsidRPr="00696BA9">
        <w:tab/>
      </w:r>
      <w:r w:rsidR="0016507B" w:rsidRPr="00696BA9">
        <w:t>Добровольные</w:t>
      </w:r>
      <w:r w:rsidR="00D377D4" w:rsidRPr="00696BA9">
        <w:t xml:space="preserve"> и вступительные</w:t>
      </w:r>
      <w:r w:rsidR="0016507B" w:rsidRPr="00696BA9">
        <w:t xml:space="preserve"> взносы</w:t>
      </w:r>
      <w:r w:rsidR="00D377D4" w:rsidRPr="00696BA9">
        <w:t>,</w:t>
      </w:r>
      <w:r w:rsidR="0016507B" w:rsidRPr="00696BA9">
        <w:t xml:space="preserve"> целевые поступления от организаций;</w:t>
      </w:r>
    </w:p>
    <w:p w:rsidR="00E74068" w:rsidRPr="00696BA9" w:rsidRDefault="00FB1A29" w:rsidP="00696BA9">
      <w:pPr>
        <w:widowControl/>
        <w:tabs>
          <w:tab w:val="left" w:pos="0"/>
          <w:tab w:val="left" w:pos="1134"/>
          <w:tab w:val="left" w:pos="1418"/>
          <w:tab w:val="left" w:pos="1701"/>
        </w:tabs>
        <w:ind w:firstLine="709"/>
        <w:jc w:val="both"/>
      </w:pPr>
      <w:r w:rsidRPr="00696BA9">
        <w:t>7.5.</w:t>
      </w:r>
      <w:r w:rsidRPr="00696BA9">
        <w:tab/>
      </w:r>
      <w:r w:rsidRPr="00696BA9">
        <w:tab/>
      </w:r>
      <w:r w:rsidR="00E74068" w:rsidRPr="00696BA9">
        <w:t>Доходы от операций с валютой</w:t>
      </w:r>
      <w:r w:rsidR="005F4D29" w:rsidRPr="00696BA9">
        <w:t xml:space="preserve"> </w:t>
      </w:r>
      <w:r w:rsidR="00826602" w:rsidRPr="00696BA9">
        <w:t xml:space="preserve">(конвертация, продажа валюты поступившей </w:t>
      </w:r>
      <w:r w:rsidRPr="00696BA9">
        <w:br/>
      </w:r>
      <w:r w:rsidR="00826602" w:rsidRPr="00696BA9">
        <w:t>в качестве оплаты членских взносов участников РСС)</w:t>
      </w:r>
      <w:r w:rsidR="005F4D29" w:rsidRPr="00696BA9">
        <w:t xml:space="preserve"> </w:t>
      </w:r>
      <w:r w:rsidR="00E74068" w:rsidRPr="00696BA9">
        <w:t>и курсовых разниц по валютным счетам, процентов по остаткам на счетах в банке и по другим финансовым операциям;</w:t>
      </w:r>
    </w:p>
    <w:p w:rsidR="0016507B" w:rsidRPr="00696BA9" w:rsidRDefault="00FB1A29" w:rsidP="00FB1A29">
      <w:pPr>
        <w:widowControl/>
        <w:tabs>
          <w:tab w:val="left" w:pos="0"/>
          <w:tab w:val="left" w:pos="1134"/>
          <w:tab w:val="left" w:pos="1418"/>
        </w:tabs>
        <w:ind w:firstLine="709"/>
        <w:jc w:val="both"/>
      </w:pPr>
      <w:r w:rsidRPr="00696BA9">
        <w:t>7.6.</w:t>
      </w:r>
      <w:r w:rsidRPr="00696BA9">
        <w:tab/>
      </w:r>
      <w:r w:rsidRPr="00696BA9">
        <w:tab/>
      </w:r>
      <w:r w:rsidR="0016507B" w:rsidRPr="00696BA9">
        <w:t>Доходы от реализации бывшего в употреблении РСС имущества.</w:t>
      </w:r>
    </w:p>
    <w:p w:rsidR="00145E53" w:rsidRPr="00696BA9" w:rsidRDefault="00696BA9" w:rsidP="00FB1A29">
      <w:pPr>
        <w:pStyle w:val="a8"/>
        <w:widowControl/>
        <w:tabs>
          <w:tab w:val="clear" w:pos="-1701"/>
          <w:tab w:val="left" w:pos="1134"/>
          <w:tab w:val="left" w:pos="1418"/>
        </w:tabs>
        <w:spacing w:after="0"/>
        <w:ind w:firstLine="709"/>
      </w:pPr>
      <w:r>
        <w:t>8</w:t>
      </w:r>
      <w:r w:rsidR="00FB1A29" w:rsidRPr="00696BA9">
        <w:t>.</w:t>
      </w:r>
      <w:r w:rsidR="00FB1A29" w:rsidRPr="00696BA9">
        <w:tab/>
      </w:r>
      <w:r w:rsidR="00145E53" w:rsidRPr="00696BA9">
        <w:t>Общие суммы взносов участников РСС, Координационного совета, Совета операторов электросвязи</w:t>
      </w:r>
      <w:r w:rsidR="00570DD3" w:rsidRPr="00696BA9">
        <w:t xml:space="preserve"> РСС</w:t>
      </w:r>
      <w:r w:rsidR="00145E53" w:rsidRPr="00696BA9">
        <w:t xml:space="preserve"> и Совета операторов почтовой связи РСС утверждаются Советом глав АС РСС в годовой </w:t>
      </w:r>
      <w:r w:rsidR="00456B25" w:rsidRPr="00696BA9">
        <w:t>с</w:t>
      </w:r>
      <w:r w:rsidR="00145E53" w:rsidRPr="00696BA9">
        <w:t>мете</w:t>
      </w:r>
      <w:r w:rsidR="00456B25" w:rsidRPr="00696BA9">
        <w:t>.</w:t>
      </w:r>
    </w:p>
    <w:p w:rsidR="00145E53" w:rsidRPr="00696BA9" w:rsidRDefault="00145E53" w:rsidP="00FB1A29">
      <w:pPr>
        <w:tabs>
          <w:tab w:val="left" w:pos="1134"/>
          <w:tab w:val="left" w:pos="1418"/>
        </w:tabs>
        <w:ind w:firstLine="709"/>
        <w:jc w:val="both"/>
      </w:pPr>
      <w:r w:rsidRPr="00696BA9">
        <w:t>Удельный вес</w:t>
      </w:r>
      <w:r w:rsidR="005F4D29" w:rsidRPr="00696BA9">
        <w:t xml:space="preserve"> </w:t>
      </w:r>
      <w:r w:rsidRPr="00696BA9">
        <w:t xml:space="preserve">общих сумм взносов </w:t>
      </w:r>
      <w:r w:rsidR="004C087F" w:rsidRPr="00696BA9">
        <w:t>участников РСС, Координационного совета, Совета операторов электросвязи</w:t>
      </w:r>
      <w:r w:rsidR="00570DD3" w:rsidRPr="00696BA9">
        <w:t xml:space="preserve"> РСС</w:t>
      </w:r>
      <w:r w:rsidR="004C087F" w:rsidRPr="00696BA9">
        <w:t xml:space="preserve"> и Совета операторов почтовой связи РСС</w:t>
      </w:r>
      <w:r w:rsidRPr="00696BA9">
        <w:t xml:space="preserve"> в сумме членских взносов в целом по </w:t>
      </w:r>
      <w:r w:rsidR="00B11F1A" w:rsidRPr="00696BA9">
        <w:t>РСС</w:t>
      </w:r>
      <w:r w:rsidRPr="00696BA9">
        <w:t xml:space="preserve"> определяется</w:t>
      </w:r>
      <w:r w:rsidR="00005A08" w:rsidRPr="00696BA9">
        <w:t xml:space="preserve"> </w:t>
      </w:r>
      <w:r w:rsidRPr="00696BA9">
        <w:t>Советом</w:t>
      </w:r>
      <w:r w:rsidR="00B11F1A" w:rsidRPr="00696BA9">
        <w:t xml:space="preserve"> глав АС РСС.</w:t>
      </w:r>
    </w:p>
    <w:p w:rsidR="00145E53" w:rsidRPr="00696BA9" w:rsidRDefault="00145E53" w:rsidP="00FB1A29">
      <w:pPr>
        <w:pStyle w:val="a8"/>
        <w:tabs>
          <w:tab w:val="left" w:pos="1134"/>
          <w:tab w:val="left" w:pos="1418"/>
        </w:tabs>
        <w:spacing w:after="0"/>
        <w:ind w:firstLine="709"/>
      </w:pPr>
      <w:r w:rsidRPr="00696BA9">
        <w:t>Принципы, методика расчета</w:t>
      </w:r>
      <w:r w:rsidR="00570DD3" w:rsidRPr="00696BA9">
        <w:t xml:space="preserve"> размеров членских</w:t>
      </w:r>
      <w:r w:rsidRPr="00696BA9">
        <w:t xml:space="preserve"> взносов участников РСС, Координационного совета, </w:t>
      </w:r>
      <w:r w:rsidR="00570DD3" w:rsidRPr="00696BA9">
        <w:t xml:space="preserve">Совета операторов электросвязи РСС и Совета операторов почтовой связи РСС </w:t>
      </w:r>
      <w:r w:rsidRPr="00696BA9">
        <w:t>утверждаются Решением Совета глав АС РСС.</w:t>
      </w:r>
    </w:p>
    <w:p w:rsidR="00145E53" w:rsidRPr="00696BA9" w:rsidRDefault="00145E53" w:rsidP="00FB1A29">
      <w:pPr>
        <w:pStyle w:val="a8"/>
        <w:tabs>
          <w:tab w:val="left" w:pos="1134"/>
          <w:tab w:val="left" w:pos="1418"/>
        </w:tabs>
        <w:spacing w:after="0"/>
        <w:ind w:firstLine="709"/>
      </w:pPr>
      <w:r w:rsidRPr="00696BA9">
        <w:t>Размеры членских взносов участников РСС, Координационного совета, Совета операторов электросвязи</w:t>
      </w:r>
      <w:r w:rsidR="003F61EE" w:rsidRPr="00696BA9">
        <w:t xml:space="preserve"> РСС</w:t>
      </w:r>
      <w:r w:rsidRPr="00696BA9">
        <w:t xml:space="preserve"> и Совета операторов почтовой связи РСС, исчисленные согласно принятым принципам и методике их определения, утверждаются Советом</w:t>
      </w:r>
      <w:r w:rsidR="00FB1A29" w:rsidRPr="00696BA9">
        <w:t xml:space="preserve"> </w:t>
      </w:r>
      <w:r w:rsidRPr="00696BA9">
        <w:t xml:space="preserve">глав </w:t>
      </w:r>
      <w:r w:rsidR="00FB1A29" w:rsidRPr="00696BA9">
        <w:br/>
      </w:r>
      <w:r w:rsidRPr="00696BA9">
        <w:t>АС РСС</w:t>
      </w:r>
      <w:r w:rsidR="00570DD3" w:rsidRPr="00696BA9">
        <w:t>.</w:t>
      </w:r>
    </w:p>
    <w:p w:rsidR="00145E53" w:rsidRPr="00696BA9" w:rsidRDefault="00145E53" w:rsidP="00FB1A29">
      <w:pPr>
        <w:pStyle w:val="a8"/>
        <w:tabs>
          <w:tab w:val="left" w:pos="1134"/>
          <w:tab w:val="left" w:pos="1418"/>
        </w:tabs>
        <w:spacing w:after="0"/>
        <w:ind w:firstLine="709"/>
        <w:rPr>
          <w:b/>
          <w:sz w:val="28"/>
          <w:szCs w:val="28"/>
        </w:rPr>
      </w:pPr>
      <w:r w:rsidRPr="00696BA9">
        <w:lastRenderedPageBreak/>
        <w:t>Любой участник РСС, Координационного совета</w:t>
      </w:r>
      <w:r w:rsidR="00570DD3" w:rsidRPr="00696BA9">
        <w:t xml:space="preserve"> и</w:t>
      </w:r>
      <w:r w:rsidRPr="00696BA9">
        <w:t xml:space="preserve"> Советов операторов РСС может принять решение о добровольном дополнительном членском взносе на финансирование расходов РСС исходя из своих финансовых возможностей.</w:t>
      </w:r>
    </w:p>
    <w:p w:rsidR="0016507B" w:rsidRDefault="00F65309" w:rsidP="00FB1A29">
      <w:pPr>
        <w:widowControl/>
        <w:tabs>
          <w:tab w:val="left" w:pos="1134"/>
          <w:tab w:val="left" w:pos="1418"/>
        </w:tabs>
        <w:ind w:firstLine="709"/>
        <w:jc w:val="both"/>
      </w:pPr>
      <w:r w:rsidRPr="00696BA9">
        <w:t>9</w:t>
      </w:r>
      <w:r w:rsidR="00FB1A29" w:rsidRPr="00696BA9">
        <w:t>.</w:t>
      </w:r>
      <w:r w:rsidR="00FB1A29" w:rsidRPr="00696BA9">
        <w:tab/>
      </w:r>
      <w:r w:rsidR="0016507B" w:rsidRPr="00696BA9">
        <w:t xml:space="preserve">Каждый вновь принятый участник РСС, </w:t>
      </w:r>
      <w:r w:rsidR="00101358" w:rsidRPr="00696BA9">
        <w:t>Координационного совета</w:t>
      </w:r>
      <w:r w:rsidR="00FB1A29" w:rsidRPr="00696BA9">
        <w:t xml:space="preserve"> </w:t>
      </w:r>
      <w:r w:rsidR="00101358" w:rsidRPr="00696BA9">
        <w:t xml:space="preserve">и </w:t>
      </w:r>
      <w:r w:rsidR="0016507B" w:rsidRPr="00696BA9">
        <w:t xml:space="preserve">Советов операторов РСС уплачивает взнос, исчисляемый с первого дня месяца принятия решения </w:t>
      </w:r>
      <w:r w:rsidR="00FB1A29" w:rsidRPr="00696BA9">
        <w:br/>
      </w:r>
      <w:r w:rsidR="0016507B" w:rsidRPr="00696BA9">
        <w:t xml:space="preserve">о его вступлении соответственно в РСС, </w:t>
      </w:r>
      <w:r w:rsidR="00101358" w:rsidRPr="00696BA9">
        <w:t>Координационный совет и</w:t>
      </w:r>
      <w:r w:rsidR="0016507B" w:rsidRPr="00696BA9">
        <w:t xml:space="preserve"> Советы операторов РСС.</w:t>
      </w:r>
    </w:p>
    <w:p w:rsidR="00696BA9" w:rsidRDefault="00696BA9" w:rsidP="00FB1A29">
      <w:pPr>
        <w:widowControl/>
        <w:tabs>
          <w:tab w:val="left" w:pos="1134"/>
          <w:tab w:val="left" w:pos="1418"/>
        </w:tabs>
        <w:ind w:firstLine="709"/>
        <w:jc w:val="both"/>
      </w:pPr>
      <w:r>
        <w:t>10.</w:t>
      </w:r>
      <w:r>
        <w:tab/>
        <w:t>В случае приостановки членства или выхода из состава РСС, Координационного совета или Советов операторов РСС какого-либо участника в соответствии с п.1.4 Устава РСС после утверждения годовой см</w:t>
      </w:r>
      <w:r w:rsidR="00790EF1">
        <w:t>еты на очередной финансовый год,</w:t>
      </w:r>
      <w:r>
        <w:t xml:space="preserve"> взнос уплачивается в полном размере, утвержденном для этого участника на очередной период.</w:t>
      </w:r>
    </w:p>
    <w:p w:rsidR="00696BA9" w:rsidRPr="00696BA9" w:rsidRDefault="00696BA9" w:rsidP="00FB1A29">
      <w:pPr>
        <w:widowControl/>
        <w:tabs>
          <w:tab w:val="left" w:pos="1134"/>
          <w:tab w:val="left" w:pos="1418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какому-либо участнику по решению соответственно Совета глав АС РСС, Координационного совета, Совета операторов электросвязи РСС и Совета операторов почтовой связи РСС приостановлено членство, в том числе из-за неуплаты членских взносов, то, при непогашении им имеющейся задолженности в текущем году, на следующий финансовый год членские взносы ему не планируются.</w:t>
      </w:r>
    </w:p>
    <w:p w:rsidR="0016507B" w:rsidRPr="00696BA9" w:rsidRDefault="00F65309" w:rsidP="00FB1A29">
      <w:pPr>
        <w:pStyle w:val="a8"/>
        <w:widowControl/>
        <w:tabs>
          <w:tab w:val="clear" w:pos="-1701"/>
          <w:tab w:val="left" w:pos="1134"/>
          <w:tab w:val="left" w:pos="1418"/>
        </w:tabs>
        <w:spacing w:after="0"/>
        <w:ind w:firstLine="709"/>
      </w:pPr>
      <w:r w:rsidRPr="00696BA9">
        <w:t>1</w:t>
      </w:r>
      <w:r w:rsidR="00B0184F">
        <w:t>1</w:t>
      </w:r>
      <w:r w:rsidR="00FB1A29" w:rsidRPr="00696BA9">
        <w:t>.</w:t>
      </w:r>
      <w:r w:rsidR="00FB1A29" w:rsidRPr="00696BA9">
        <w:tab/>
      </w:r>
      <w:r w:rsidR="0016507B" w:rsidRPr="00696BA9">
        <w:t xml:space="preserve">Взносы на финансирование расходов </w:t>
      </w:r>
      <w:r w:rsidRPr="00696BA9">
        <w:t xml:space="preserve">РСС </w:t>
      </w:r>
      <w:r w:rsidR="0016507B" w:rsidRPr="00696BA9">
        <w:t>производятся участниками РСС поквартально</w:t>
      </w:r>
      <w:r w:rsidR="00D25AE3" w:rsidRPr="00696BA9">
        <w:t xml:space="preserve"> или по полугодиям</w:t>
      </w:r>
      <w:r w:rsidR="0016507B" w:rsidRPr="00696BA9">
        <w:t xml:space="preserve">, участниками </w:t>
      </w:r>
      <w:r w:rsidR="00EE12C9" w:rsidRPr="00696BA9">
        <w:t xml:space="preserve">Координационного совета </w:t>
      </w:r>
      <w:r w:rsidR="0016507B" w:rsidRPr="00696BA9">
        <w:t>и С</w:t>
      </w:r>
      <w:r w:rsidRPr="00696BA9">
        <w:t>оветов операторов</w:t>
      </w:r>
      <w:r w:rsidR="0016507B" w:rsidRPr="00696BA9">
        <w:t xml:space="preserve"> РСС - по полугодиям на банковские счета РСС </w:t>
      </w:r>
      <w:r w:rsidR="00F2335C" w:rsidRPr="00696BA9">
        <w:t xml:space="preserve">соответственно </w:t>
      </w:r>
      <w:r w:rsidR="0016507B" w:rsidRPr="00696BA9">
        <w:t>равными долями от годовой суммы взноса.</w:t>
      </w:r>
    </w:p>
    <w:p w:rsidR="00EE12C9" w:rsidRPr="00696BA9" w:rsidRDefault="00EE12C9" w:rsidP="00FB1A29">
      <w:pPr>
        <w:pStyle w:val="a8"/>
        <w:widowControl/>
        <w:tabs>
          <w:tab w:val="clear" w:pos="-1701"/>
          <w:tab w:val="left" w:pos="1134"/>
          <w:tab w:val="left" w:pos="1418"/>
        </w:tabs>
        <w:spacing w:after="0"/>
        <w:ind w:firstLine="709"/>
      </w:pPr>
      <w:r w:rsidRPr="00696BA9">
        <w:t xml:space="preserve">Участники РСС, Координационного совета, Советов операторов РСС могут </w:t>
      </w:r>
      <w:r w:rsidR="00CC0C04" w:rsidRPr="00696BA9">
        <w:t>перечислять</w:t>
      </w:r>
      <w:r w:rsidRPr="00696BA9">
        <w:t xml:space="preserve"> взносы средств на финансирова</w:t>
      </w:r>
      <w:r w:rsidR="00B0184F">
        <w:t>ние расходов РСС в целом за год</w:t>
      </w:r>
      <w:r w:rsidR="00B5239C" w:rsidRPr="00696BA9">
        <w:t>.</w:t>
      </w:r>
    </w:p>
    <w:p w:rsidR="00AE599E" w:rsidRPr="00696BA9" w:rsidRDefault="00AE599E" w:rsidP="00FB1A29">
      <w:pPr>
        <w:pStyle w:val="a8"/>
        <w:widowControl/>
        <w:tabs>
          <w:tab w:val="clear" w:pos="-1701"/>
          <w:tab w:val="left" w:pos="1134"/>
          <w:tab w:val="left" w:pos="1418"/>
        </w:tabs>
        <w:spacing w:after="0"/>
        <w:ind w:firstLine="709"/>
      </w:pPr>
      <w:r w:rsidRPr="00696BA9">
        <w:t>В случае если в срок до 20 июня участник РСС, Координационного Совета, Советов операторов не оплатил членский взнос, он признается задолжником.</w:t>
      </w:r>
    </w:p>
    <w:p w:rsidR="004F0E36" w:rsidRPr="00696BA9" w:rsidRDefault="004F0E36" w:rsidP="00FB1A29">
      <w:pPr>
        <w:pStyle w:val="a8"/>
        <w:widowControl/>
        <w:tabs>
          <w:tab w:val="clear" w:pos="-1701"/>
          <w:tab w:val="left" w:pos="1134"/>
          <w:tab w:val="left" w:pos="1418"/>
        </w:tabs>
        <w:spacing w:after="0"/>
        <w:ind w:firstLine="709"/>
      </w:pPr>
      <w:r w:rsidRPr="00696BA9">
        <w:t>Участники РСС, Координационного совета, Советов операторов РСС</w:t>
      </w:r>
      <w:r w:rsidR="00EA3D92" w:rsidRPr="00696BA9">
        <w:t xml:space="preserve"> направляют </w:t>
      </w:r>
      <w:r w:rsidR="00FB1A29" w:rsidRPr="00696BA9">
        <w:br/>
      </w:r>
      <w:r w:rsidR="00EA3D92" w:rsidRPr="00696BA9">
        <w:t>в адрес Исполкома РСС информационное письмо с указанием сроков оплаты ими членских взносов.</w:t>
      </w:r>
    </w:p>
    <w:p w:rsidR="00E74068" w:rsidRPr="00696BA9" w:rsidRDefault="00E74068" w:rsidP="00FB1A29">
      <w:pPr>
        <w:pStyle w:val="a8"/>
        <w:widowControl/>
        <w:tabs>
          <w:tab w:val="clear" w:pos="-1701"/>
          <w:tab w:val="left" w:pos="1134"/>
          <w:tab w:val="left" w:pos="1418"/>
        </w:tabs>
        <w:spacing w:after="0"/>
        <w:ind w:firstLine="709"/>
      </w:pPr>
      <w:r w:rsidRPr="00696BA9">
        <w:t xml:space="preserve">Участники РСС, Координационного совета и Советов операторов РСС обеспечивают своевременное перечисление взносов на финансирование расходов РСС. </w:t>
      </w:r>
    </w:p>
    <w:p w:rsidR="00A14771" w:rsidRPr="00696BA9" w:rsidRDefault="00A14771" w:rsidP="00FB1A29">
      <w:pPr>
        <w:pStyle w:val="a8"/>
        <w:tabs>
          <w:tab w:val="left" w:pos="1134"/>
          <w:tab w:val="left" w:pos="1418"/>
        </w:tabs>
        <w:spacing w:after="0"/>
        <w:ind w:firstLine="709"/>
      </w:pPr>
      <w:r w:rsidRPr="00696BA9">
        <w:t>Сведения о задолженности по членским взносам участников отражаются в отчете Исполкома РСС по итогам работы за год и указываются в Акте Ревизионной комиссии.</w:t>
      </w:r>
    </w:p>
    <w:p w:rsidR="00A14771" w:rsidRPr="00696BA9" w:rsidRDefault="00A14771" w:rsidP="00FB1A29">
      <w:pPr>
        <w:pStyle w:val="a8"/>
        <w:widowControl/>
        <w:tabs>
          <w:tab w:val="clear" w:pos="-1701"/>
          <w:tab w:val="left" w:pos="1134"/>
          <w:tab w:val="left" w:pos="1418"/>
        </w:tabs>
        <w:spacing w:after="0"/>
        <w:ind w:firstLine="709"/>
      </w:pPr>
      <w:r w:rsidRPr="00696BA9">
        <w:t>Ревизионная комиссия РСС докладывает на</w:t>
      </w:r>
      <w:r w:rsidR="00D377D4" w:rsidRPr="00696BA9">
        <w:t xml:space="preserve"> заседании Комиссии РСС по экономики свя</w:t>
      </w:r>
      <w:r w:rsidR="009F58D6" w:rsidRPr="00696BA9">
        <w:t>зи</w:t>
      </w:r>
      <w:r w:rsidR="00005A08" w:rsidRPr="00696BA9">
        <w:t xml:space="preserve"> </w:t>
      </w:r>
      <w:r w:rsidRPr="00696BA9">
        <w:t xml:space="preserve">о выполнении Решения Совета глав </w:t>
      </w:r>
      <w:r w:rsidR="00F65309" w:rsidRPr="00696BA9">
        <w:t xml:space="preserve">АС </w:t>
      </w:r>
      <w:r w:rsidRPr="00696BA9">
        <w:t>РСС</w:t>
      </w:r>
      <w:r w:rsidR="00005A08" w:rsidRPr="00696BA9">
        <w:t xml:space="preserve"> </w:t>
      </w:r>
      <w:r w:rsidRPr="00696BA9">
        <w:t>по вопросу финансирования расходов РСС за отчетный год.</w:t>
      </w:r>
    </w:p>
    <w:p w:rsidR="0016507B" w:rsidRPr="00696BA9" w:rsidRDefault="00F65309" w:rsidP="00FB1A29">
      <w:pPr>
        <w:widowControl/>
        <w:tabs>
          <w:tab w:val="left" w:pos="1134"/>
          <w:tab w:val="left" w:pos="1418"/>
        </w:tabs>
        <w:ind w:firstLine="709"/>
        <w:jc w:val="both"/>
      </w:pPr>
      <w:r w:rsidRPr="00696BA9">
        <w:t>1</w:t>
      </w:r>
      <w:r w:rsidR="00DF2AE5">
        <w:t>2</w:t>
      </w:r>
      <w:r w:rsidR="00FB1A29" w:rsidRPr="00696BA9">
        <w:t>.</w:t>
      </w:r>
      <w:r w:rsidR="00FB1A29" w:rsidRPr="00696BA9">
        <w:tab/>
      </w:r>
      <w:r w:rsidR="0016507B" w:rsidRPr="00696BA9">
        <w:t xml:space="preserve">Перечисление средств на </w:t>
      </w:r>
      <w:r w:rsidRPr="00696BA9">
        <w:t xml:space="preserve">финансирование </w:t>
      </w:r>
      <w:r w:rsidR="0016507B" w:rsidRPr="00696BA9">
        <w:t>расход</w:t>
      </w:r>
      <w:r w:rsidRPr="00696BA9">
        <w:t>ов РСС</w:t>
      </w:r>
      <w:r w:rsidR="0016507B" w:rsidRPr="00696BA9">
        <w:t xml:space="preserve"> производится участниками РСС, </w:t>
      </w:r>
      <w:r w:rsidR="008D5AA2" w:rsidRPr="00696BA9">
        <w:t>Координационного совета</w:t>
      </w:r>
      <w:r w:rsidR="005F4D29" w:rsidRPr="00696BA9">
        <w:t xml:space="preserve"> </w:t>
      </w:r>
      <w:r w:rsidR="0016507B" w:rsidRPr="00696BA9">
        <w:t xml:space="preserve">и Советов операторов РСС в российских рублях, либо в конвертируемой валюте по курсу </w:t>
      </w:r>
      <w:r w:rsidRPr="00696BA9">
        <w:t xml:space="preserve">Центрального банка Российской Федерации </w:t>
      </w:r>
      <w:r w:rsidR="0016507B" w:rsidRPr="00696BA9">
        <w:t>на день платежа.</w:t>
      </w:r>
    </w:p>
    <w:p w:rsidR="0016507B" w:rsidRPr="00696BA9" w:rsidRDefault="00F65309" w:rsidP="00414ED9">
      <w:pPr>
        <w:pStyle w:val="a8"/>
        <w:widowControl/>
        <w:tabs>
          <w:tab w:val="clear" w:pos="-1701"/>
          <w:tab w:val="left" w:pos="1134"/>
          <w:tab w:val="left" w:pos="1418"/>
        </w:tabs>
        <w:spacing w:after="0"/>
        <w:ind w:firstLine="709"/>
      </w:pPr>
      <w:r w:rsidRPr="00696BA9">
        <w:t>1</w:t>
      </w:r>
      <w:r w:rsidR="00DF2AE5">
        <w:t>3</w:t>
      </w:r>
      <w:r w:rsidRPr="00696BA9">
        <w:t>.</w:t>
      </w:r>
      <w:r w:rsidR="00FB1A29" w:rsidRPr="00696BA9">
        <w:tab/>
      </w:r>
      <w:proofErr w:type="gramStart"/>
      <w:r w:rsidR="0016507B" w:rsidRPr="00696BA9">
        <w:t>Контроль за</w:t>
      </w:r>
      <w:proofErr w:type="gramEnd"/>
      <w:r w:rsidR="0016507B" w:rsidRPr="00696BA9">
        <w:t xml:space="preserve"> поступлением доходов от участников РСС, </w:t>
      </w:r>
      <w:r w:rsidR="008D5AA2" w:rsidRPr="00696BA9">
        <w:t xml:space="preserve">Координационного совета </w:t>
      </w:r>
      <w:r w:rsidR="0016507B" w:rsidRPr="00696BA9">
        <w:t>и С</w:t>
      </w:r>
      <w:r w:rsidR="002B79FE" w:rsidRPr="00696BA9">
        <w:t>оветов операторов</w:t>
      </w:r>
      <w:r w:rsidR="0016507B" w:rsidRPr="00696BA9">
        <w:t xml:space="preserve"> РСС на банковские счета РСС осуществляет Исполком РСС.</w:t>
      </w:r>
    </w:p>
    <w:p w:rsidR="004E2929" w:rsidRPr="00696BA9" w:rsidRDefault="004E2929" w:rsidP="00FB1A29">
      <w:pPr>
        <w:pStyle w:val="a8"/>
        <w:widowControl/>
        <w:tabs>
          <w:tab w:val="clear" w:pos="-1701"/>
          <w:tab w:val="left" w:pos="1134"/>
          <w:tab w:val="left" w:pos="1418"/>
        </w:tabs>
        <w:spacing w:after="0"/>
        <w:ind w:firstLine="709"/>
        <w:rPr>
          <w:b/>
        </w:rPr>
      </w:pPr>
      <w:r w:rsidRPr="00696BA9">
        <w:t>1</w:t>
      </w:r>
      <w:r w:rsidR="00DF2AE5">
        <w:t>4.</w:t>
      </w:r>
      <w:r w:rsidR="00DF2AE5">
        <w:tab/>
      </w:r>
      <w:r w:rsidRPr="00696BA9">
        <w:t xml:space="preserve">Расходы </w:t>
      </w:r>
      <w:r w:rsidR="00DF2AE5">
        <w:t xml:space="preserve">РСС осуществляются </w:t>
      </w:r>
      <w:r w:rsidR="00376DE7">
        <w:t xml:space="preserve">на </w:t>
      </w:r>
      <w:r w:rsidRPr="00696BA9">
        <w:t xml:space="preserve">содержание </w:t>
      </w:r>
      <w:r w:rsidR="00376DE7">
        <w:t xml:space="preserve">и </w:t>
      </w:r>
      <w:r w:rsidR="00DF2AE5">
        <w:t>ведение уставной деятельности РСС</w:t>
      </w:r>
      <w:r w:rsidR="00376DE7">
        <w:t xml:space="preserve"> и состоят </w:t>
      </w:r>
      <w:proofErr w:type="gramStart"/>
      <w:r w:rsidR="00376DE7">
        <w:t>из</w:t>
      </w:r>
      <w:proofErr w:type="gramEnd"/>
      <w:r w:rsidR="00376DE7">
        <w:t>:</w:t>
      </w:r>
    </w:p>
    <w:p w:rsidR="003E4EE2" w:rsidRPr="00696BA9" w:rsidRDefault="00DF2AE5" w:rsidP="00DF2AE5">
      <w:pPr>
        <w:widowControl/>
        <w:tabs>
          <w:tab w:val="left" w:pos="993"/>
          <w:tab w:val="left" w:pos="1134"/>
          <w:tab w:val="left" w:pos="1701"/>
          <w:tab w:val="left" w:pos="1843"/>
        </w:tabs>
        <w:ind w:firstLine="709"/>
        <w:jc w:val="both"/>
      </w:pPr>
      <w:r>
        <w:t>14.1.</w:t>
      </w:r>
      <w:r>
        <w:tab/>
        <w:t>Расходов</w:t>
      </w:r>
      <w:r w:rsidR="003E4EE2" w:rsidRPr="00696BA9">
        <w:t xml:space="preserve"> на оплату труда, исчисляемых</w:t>
      </w:r>
      <w:r w:rsidR="001925A2" w:rsidRPr="00696BA9">
        <w:t xml:space="preserve"> </w:t>
      </w:r>
      <w:r w:rsidR="003E4EE2" w:rsidRPr="00696BA9">
        <w:t xml:space="preserve">исходя </w:t>
      </w:r>
      <w:proofErr w:type="gramStart"/>
      <w:r w:rsidR="003E4EE2" w:rsidRPr="00696BA9">
        <w:t>из</w:t>
      </w:r>
      <w:proofErr w:type="gramEnd"/>
      <w:r w:rsidR="003E4EE2" w:rsidRPr="00696BA9">
        <w:t>:</w:t>
      </w:r>
    </w:p>
    <w:p w:rsidR="003E4EE2" w:rsidRPr="00696BA9" w:rsidRDefault="00DF2AE5" w:rsidP="00DF2AE5">
      <w:pPr>
        <w:tabs>
          <w:tab w:val="left" w:pos="567"/>
          <w:tab w:val="left" w:pos="993"/>
          <w:tab w:val="left" w:pos="1134"/>
          <w:tab w:val="left" w:pos="1701"/>
          <w:tab w:val="left" w:pos="1843"/>
        </w:tabs>
        <w:jc w:val="both"/>
      </w:pPr>
      <w:r>
        <w:t>-</w:t>
      </w:r>
      <w:r>
        <w:tab/>
      </w:r>
      <w:r w:rsidR="003E4EE2" w:rsidRPr="00696BA9">
        <w:t>численности Исполкома РСС</w:t>
      </w:r>
      <w:r>
        <w:t xml:space="preserve"> и</w:t>
      </w:r>
      <w:r w:rsidR="003E4EE2" w:rsidRPr="00696BA9">
        <w:t xml:space="preserve"> штатного расписания Исполкома РСС</w:t>
      </w:r>
      <w:r>
        <w:t>, утверждаемых Генеральным директором Исполкома РСС по согласованию с Советом глав АС РСС</w:t>
      </w:r>
      <w:r w:rsidR="003E4EE2" w:rsidRPr="00696BA9">
        <w:t>;</w:t>
      </w:r>
    </w:p>
    <w:p w:rsidR="003E4EE2" w:rsidRPr="00696BA9" w:rsidRDefault="00DF2AE5" w:rsidP="00DF2AE5">
      <w:pPr>
        <w:tabs>
          <w:tab w:val="left" w:pos="567"/>
          <w:tab w:val="left" w:pos="993"/>
          <w:tab w:val="left" w:pos="1134"/>
          <w:tab w:val="left" w:pos="1701"/>
          <w:tab w:val="left" w:pos="1843"/>
        </w:tabs>
        <w:jc w:val="both"/>
      </w:pPr>
      <w:r>
        <w:t>-</w:t>
      </w:r>
      <w:r>
        <w:tab/>
      </w:r>
      <w:r w:rsidR="003E4EE2" w:rsidRPr="00696BA9">
        <w:t>должностных окладов сотрудников</w:t>
      </w:r>
      <w:r>
        <w:t xml:space="preserve"> </w:t>
      </w:r>
      <w:r w:rsidR="003E4EE2" w:rsidRPr="00696BA9">
        <w:t xml:space="preserve">Исполкома РСС и дополнительных выплат, установленных штатным расписанием и </w:t>
      </w:r>
      <w:r>
        <w:t>«</w:t>
      </w:r>
      <w:r w:rsidR="003E4EE2" w:rsidRPr="00696BA9">
        <w:t>Положением об оплате труда</w:t>
      </w:r>
      <w:r>
        <w:t>», утверждаемым Генеральным директором Исполкома РСС по согласованию с Советом глав АС РСС</w:t>
      </w:r>
      <w:r w:rsidR="003E4EE2" w:rsidRPr="00696BA9">
        <w:t>.</w:t>
      </w:r>
    </w:p>
    <w:p w:rsidR="00DF2AE5" w:rsidRDefault="00DF2AE5" w:rsidP="00DF2AE5">
      <w:pPr>
        <w:pStyle w:val="a8"/>
        <w:widowControl/>
        <w:tabs>
          <w:tab w:val="clear" w:pos="-1701"/>
          <w:tab w:val="left" w:pos="-1560"/>
          <w:tab w:val="left" w:pos="1134"/>
          <w:tab w:val="left" w:pos="1701"/>
        </w:tabs>
        <w:spacing w:after="0"/>
        <w:ind w:firstLine="709"/>
        <w:rPr>
          <w:rStyle w:val="search-word"/>
        </w:rPr>
      </w:pPr>
      <w:r>
        <w:t>14.2.</w:t>
      </w:r>
      <w:r>
        <w:tab/>
      </w:r>
      <w:r w:rsidRPr="00696BA9">
        <w:rPr>
          <w:rStyle w:val="search-word"/>
        </w:rPr>
        <w:t>Страховых взносов</w:t>
      </w:r>
      <w:r w:rsidRPr="00696BA9">
        <w:rPr>
          <w:rStyle w:val="backlink"/>
        </w:rPr>
        <w:t xml:space="preserve"> в Пенсионный фонд Российской Федерации </w:t>
      </w:r>
      <w:r w:rsidRPr="00696BA9">
        <w:rPr>
          <w:rStyle w:val="backlink"/>
        </w:rPr>
        <w:br/>
        <w:t xml:space="preserve">на обязательное пенсионное </w:t>
      </w:r>
      <w:r w:rsidRPr="00696BA9">
        <w:rPr>
          <w:rStyle w:val="search-word"/>
        </w:rPr>
        <w:t>страхование</w:t>
      </w:r>
      <w:r w:rsidRPr="00696BA9">
        <w:rPr>
          <w:rStyle w:val="backlink"/>
        </w:rPr>
        <w:t xml:space="preserve">, Фонд социального </w:t>
      </w:r>
      <w:r w:rsidRPr="00696BA9">
        <w:rPr>
          <w:rStyle w:val="search-word"/>
        </w:rPr>
        <w:t>страхования</w:t>
      </w:r>
      <w:r w:rsidRPr="00696BA9">
        <w:rPr>
          <w:rStyle w:val="backlink"/>
        </w:rPr>
        <w:t xml:space="preserve"> Российской Федерации на обязательное социальное </w:t>
      </w:r>
      <w:r w:rsidRPr="00696BA9">
        <w:rPr>
          <w:rStyle w:val="search-word"/>
        </w:rPr>
        <w:t>страхование</w:t>
      </w:r>
      <w:r w:rsidRPr="00696BA9">
        <w:rPr>
          <w:rStyle w:val="backlink"/>
        </w:rPr>
        <w:t xml:space="preserve"> на случай временной нетрудоспособности и в связи с материнством, Федеральный фонд обязательного медицинского </w:t>
      </w:r>
      <w:r w:rsidRPr="00696BA9">
        <w:rPr>
          <w:rStyle w:val="search-word"/>
        </w:rPr>
        <w:t>страхования</w:t>
      </w:r>
      <w:r w:rsidRPr="00696BA9">
        <w:rPr>
          <w:rStyle w:val="backlink"/>
        </w:rPr>
        <w:t xml:space="preserve"> на обязательное медицинское </w:t>
      </w:r>
      <w:r w:rsidRPr="00696BA9">
        <w:rPr>
          <w:rStyle w:val="search-word"/>
        </w:rPr>
        <w:t>страхование</w:t>
      </w:r>
      <w:r>
        <w:rPr>
          <w:rStyle w:val="search-word"/>
        </w:rPr>
        <w:t>.</w:t>
      </w:r>
    </w:p>
    <w:p w:rsidR="00DF2AE5" w:rsidRDefault="00DF2AE5" w:rsidP="00DF2AE5">
      <w:pPr>
        <w:pStyle w:val="a8"/>
        <w:widowControl/>
        <w:tabs>
          <w:tab w:val="clear" w:pos="-1701"/>
          <w:tab w:val="left" w:pos="-1560"/>
          <w:tab w:val="left" w:pos="1134"/>
          <w:tab w:val="left" w:pos="1701"/>
        </w:tabs>
        <w:spacing w:after="0"/>
        <w:ind w:firstLine="709"/>
      </w:pPr>
      <w:r>
        <w:rPr>
          <w:rStyle w:val="search-word"/>
        </w:rPr>
        <w:t>14.3.</w:t>
      </w:r>
      <w:r>
        <w:rPr>
          <w:rStyle w:val="search-word"/>
        </w:rPr>
        <w:tab/>
      </w:r>
      <w:r w:rsidR="00414ED9">
        <w:rPr>
          <w:rStyle w:val="search-word"/>
        </w:rPr>
        <w:t xml:space="preserve">Расходы по оплате договоров добровольного личного страхования работников, заключаемым на срок не менее одного года, предусматривающим оплату </w:t>
      </w:r>
      <w:r w:rsidR="00414ED9">
        <w:rPr>
          <w:rStyle w:val="search-word"/>
        </w:rPr>
        <w:lastRenderedPageBreak/>
        <w:t>страховщиками медицинских расходов застрахованных работников и несовершеннолетних членов их семей.</w:t>
      </w:r>
    </w:p>
    <w:p w:rsidR="00F11716" w:rsidRPr="00696BA9" w:rsidRDefault="00C25EB9" w:rsidP="00FB1A29">
      <w:pPr>
        <w:widowControl/>
        <w:tabs>
          <w:tab w:val="left" w:pos="-1701"/>
          <w:tab w:val="left" w:pos="1134"/>
          <w:tab w:val="left" w:pos="1701"/>
        </w:tabs>
        <w:ind w:firstLine="709"/>
        <w:jc w:val="both"/>
      </w:pPr>
      <w:r w:rsidRPr="00696BA9">
        <w:t>1</w:t>
      </w:r>
      <w:r w:rsidR="00365FA6" w:rsidRPr="00696BA9">
        <w:t>4</w:t>
      </w:r>
      <w:r w:rsidR="00F11716" w:rsidRPr="00696BA9">
        <w:t>.4</w:t>
      </w:r>
      <w:r w:rsidR="00F11716" w:rsidRPr="00696BA9">
        <w:rPr>
          <w:i/>
        </w:rPr>
        <w:t>.</w:t>
      </w:r>
      <w:r w:rsidR="00FB1A29" w:rsidRPr="00696BA9">
        <w:tab/>
      </w:r>
      <w:r w:rsidR="00F11716" w:rsidRPr="00696BA9">
        <w:t>Расходы на аренду занимаем</w:t>
      </w:r>
      <w:r w:rsidR="00FD0D5A" w:rsidRPr="00696BA9">
        <w:t>ых</w:t>
      </w:r>
      <w:r w:rsidR="00F11716" w:rsidRPr="00696BA9">
        <w:t xml:space="preserve"> Исполкомом РСС помещени</w:t>
      </w:r>
      <w:r w:rsidR="00FD0D5A" w:rsidRPr="00696BA9">
        <w:t>й</w:t>
      </w:r>
      <w:r w:rsidR="00347886" w:rsidRPr="00696BA9">
        <w:t>.</w:t>
      </w:r>
    </w:p>
    <w:p w:rsidR="00F11716" w:rsidRPr="00696BA9" w:rsidRDefault="00C25EB9" w:rsidP="00FB1A29">
      <w:pPr>
        <w:widowControl/>
        <w:tabs>
          <w:tab w:val="left" w:pos="-1701"/>
          <w:tab w:val="left" w:pos="1134"/>
          <w:tab w:val="left" w:pos="1701"/>
        </w:tabs>
        <w:ind w:firstLine="709"/>
        <w:jc w:val="both"/>
      </w:pPr>
      <w:r w:rsidRPr="00696BA9">
        <w:t>1</w:t>
      </w:r>
      <w:r w:rsidR="00365FA6" w:rsidRPr="00696BA9">
        <w:t>4</w:t>
      </w:r>
      <w:r w:rsidR="00FB1A29" w:rsidRPr="00696BA9">
        <w:t>.5.</w:t>
      </w:r>
      <w:r w:rsidR="00FB1A29" w:rsidRPr="00696BA9">
        <w:tab/>
      </w:r>
      <w:r w:rsidR="00F11716" w:rsidRPr="00696BA9">
        <w:t>Расходы на содержание служебного транспорта</w:t>
      </w:r>
      <w:r w:rsidR="004C5FE0" w:rsidRPr="00696BA9">
        <w:t>.</w:t>
      </w:r>
    </w:p>
    <w:p w:rsidR="00F11716" w:rsidRPr="00696BA9" w:rsidRDefault="00C25EB9" w:rsidP="00FB1A29">
      <w:pPr>
        <w:widowControl/>
        <w:tabs>
          <w:tab w:val="left" w:pos="993"/>
          <w:tab w:val="left" w:pos="1134"/>
          <w:tab w:val="left" w:pos="1701"/>
          <w:tab w:val="left" w:pos="1843"/>
        </w:tabs>
        <w:ind w:firstLine="709"/>
        <w:jc w:val="both"/>
      </w:pPr>
      <w:r w:rsidRPr="00696BA9">
        <w:t>1</w:t>
      </w:r>
      <w:r w:rsidR="00365FA6" w:rsidRPr="00696BA9">
        <w:t>4</w:t>
      </w:r>
      <w:r w:rsidR="00FB1A29" w:rsidRPr="00696BA9">
        <w:t>.6.</w:t>
      </w:r>
      <w:r w:rsidR="00FB1A29" w:rsidRPr="00696BA9">
        <w:tab/>
      </w:r>
      <w:r w:rsidR="00F11716" w:rsidRPr="00696BA9">
        <w:t>Расходы на приобретение основных с</w:t>
      </w:r>
      <w:r w:rsidR="00347886" w:rsidRPr="00696BA9">
        <w:t>редств и нематериальных активов.</w:t>
      </w:r>
    </w:p>
    <w:p w:rsidR="009D4874" w:rsidRPr="00696BA9" w:rsidRDefault="00C25EB9" w:rsidP="00FB1A29">
      <w:pPr>
        <w:widowControl/>
        <w:tabs>
          <w:tab w:val="left" w:pos="-1701"/>
          <w:tab w:val="left" w:pos="1134"/>
          <w:tab w:val="left" w:pos="1701"/>
        </w:tabs>
        <w:ind w:firstLine="709"/>
        <w:jc w:val="both"/>
      </w:pPr>
      <w:r w:rsidRPr="00696BA9">
        <w:t>1</w:t>
      </w:r>
      <w:r w:rsidR="00365FA6" w:rsidRPr="00696BA9">
        <w:t>4</w:t>
      </w:r>
      <w:r w:rsidR="00FB1A29" w:rsidRPr="00696BA9">
        <w:t>.7.</w:t>
      </w:r>
      <w:r w:rsidR="00FB1A29" w:rsidRPr="00696BA9">
        <w:tab/>
      </w:r>
      <w:r w:rsidR="009D4874" w:rsidRPr="00696BA9">
        <w:t xml:space="preserve">Командировочные расходы </w:t>
      </w:r>
      <w:r w:rsidR="00FD0D5A" w:rsidRPr="00696BA9">
        <w:t>(</w:t>
      </w:r>
      <w:r w:rsidR="009D4874" w:rsidRPr="00696BA9">
        <w:t>планируются по нормам, утверждаемым Генеральным директором</w:t>
      </w:r>
      <w:r w:rsidR="00FD0D5A" w:rsidRPr="00696BA9">
        <w:t xml:space="preserve"> Исполкома РСС</w:t>
      </w:r>
      <w:r w:rsidR="009D4874" w:rsidRPr="00696BA9">
        <w:t xml:space="preserve"> в соответствии с законодательством Российской Федерации</w:t>
      </w:r>
      <w:r w:rsidR="00347886" w:rsidRPr="00696BA9">
        <w:t>).</w:t>
      </w:r>
    </w:p>
    <w:p w:rsidR="00EA1EE3" w:rsidRPr="00696BA9" w:rsidRDefault="00C25EB9" w:rsidP="00FB1A29">
      <w:pPr>
        <w:pStyle w:val="formattext"/>
        <w:tabs>
          <w:tab w:val="left" w:pos="-2835"/>
          <w:tab w:val="left" w:pos="1134"/>
          <w:tab w:val="left" w:pos="1701"/>
        </w:tabs>
        <w:spacing w:before="0" w:beforeAutospacing="0" w:after="0" w:afterAutospacing="0"/>
        <w:ind w:firstLine="709"/>
        <w:rPr>
          <w:rStyle w:val="backlink"/>
        </w:rPr>
      </w:pPr>
      <w:r w:rsidRPr="00696BA9">
        <w:t>1</w:t>
      </w:r>
      <w:r w:rsidR="00365FA6" w:rsidRPr="00696BA9">
        <w:t>4</w:t>
      </w:r>
      <w:r w:rsidR="00F11716" w:rsidRPr="00696BA9">
        <w:t>.</w:t>
      </w:r>
      <w:r w:rsidR="009D4874" w:rsidRPr="00696BA9">
        <w:t>8</w:t>
      </w:r>
      <w:r w:rsidR="00FB1A29" w:rsidRPr="00696BA9">
        <w:t>.</w:t>
      </w:r>
      <w:r w:rsidR="00FB1A29" w:rsidRPr="00696BA9">
        <w:tab/>
      </w:r>
      <w:r w:rsidR="009D4874" w:rsidRPr="00696BA9">
        <w:t xml:space="preserve">Прочие </w:t>
      </w:r>
      <w:r w:rsidR="009D4874" w:rsidRPr="00696BA9">
        <w:rPr>
          <w:rStyle w:val="backlink"/>
        </w:rPr>
        <w:t>расходы</w:t>
      </w:r>
      <w:r w:rsidR="00EA1EE3" w:rsidRPr="00696BA9">
        <w:rPr>
          <w:rStyle w:val="backlink"/>
        </w:rPr>
        <w:t>, в том числе:</w:t>
      </w:r>
    </w:p>
    <w:p w:rsidR="00EA1EE3" w:rsidRPr="00696BA9" w:rsidRDefault="00FB1A29" w:rsidP="00FB1A29">
      <w:pPr>
        <w:pStyle w:val="formattext"/>
        <w:tabs>
          <w:tab w:val="left" w:pos="567"/>
          <w:tab w:val="left" w:pos="1134"/>
          <w:tab w:val="left" w:pos="1418"/>
        </w:tabs>
        <w:spacing w:before="0" w:beforeAutospacing="0" w:after="0" w:afterAutospacing="0"/>
        <w:jc w:val="both"/>
        <w:rPr>
          <w:rStyle w:val="backlink"/>
        </w:rPr>
      </w:pPr>
      <w:r w:rsidRPr="00696BA9">
        <w:rPr>
          <w:rStyle w:val="backlink"/>
        </w:rPr>
        <w:t>-</w:t>
      </w:r>
      <w:r w:rsidRPr="00696BA9">
        <w:rPr>
          <w:rStyle w:val="backlink"/>
        </w:rPr>
        <w:tab/>
      </w:r>
      <w:r w:rsidR="00EA1EE3" w:rsidRPr="00696BA9">
        <w:rPr>
          <w:rStyle w:val="backlink"/>
        </w:rPr>
        <w:t xml:space="preserve">расходы на </w:t>
      </w:r>
      <w:r w:rsidR="009D4874" w:rsidRPr="00696BA9">
        <w:rPr>
          <w:rStyle w:val="backlink"/>
        </w:rPr>
        <w:t>канцелярские</w:t>
      </w:r>
      <w:r w:rsidR="00005A08" w:rsidRPr="00696BA9">
        <w:rPr>
          <w:rStyle w:val="backlink"/>
        </w:rPr>
        <w:t xml:space="preserve"> </w:t>
      </w:r>
      <w:r w:rsidR="00F75FB4" w:rsidRPr="00696BA9">
        <w:rPr>
          <w:rStyle w:val="backlink"/>
        </w:rPr>
        <w:t xml:space="preserve">и хозяйственные </w:t>
      </w:r>
      <w:r w:rsidR="00EA1EE3" w:rsidRPr="00696BA9">
        <w:rPr>
          <w:rStyle w:val="backlink"/>
        </w:rPr>
        <w:t>товары</w:t>
      </w:r>
      <w:r w:rsidR="004C5FE0" w:rsidRPr="00696BA9">
        <w:rPr>
          <w:rStyle w:val="backlink"/>
        </w:rPr>
        <w:t>;</w:t>
      </w:r>
    </w:p>
    <w:p w:rsidR="009D4874" w:rsidRPr="00696BA9" w:rsidRDefault="00FB1A29" w:rsidP="00FB1A29">
      <w:pPr>
        <w:pStyle w:val="formattext"/>
        <w:tabs>
          <w:tab w:val="left" w:pos="567"/>
          <w:tab w:val="left" w:pos="1134"/>
          <w:tab w:val="left" w:pos="1418"/>
        </w:tabs>
        <w:spacing w:before="0" w:beforeAutospacing="0" w:after="0" w:afterAutospacing="0"/>
        <w:jc w:val="both"/>
      </w:pPr>
      <w:r w:rsidRPr="00696BA9">
        <w:rPr>
          <w:rStyle w:val="backlink"/>
        </w:rPr>
        <w:t>-</w:t>
      </w:r>
      <w:r w:rsidRPr="00696BA9">
        <w:rPr>
          <w:rStyle w:val="backlink"/>
        </w:rPr>
        <w:tab/>
      </w:r>
      <w:r w:rsidR="009D4874" w:rsidRPr="00696BA9">
        <w:rPr>
          <w:rStyle w:val="backlink"/>
        </w:rPr>
        <w:t xml:space="preserve">расходы на почтовые, телефонные, телеграфные и другие подобные услуги, расходы </w:t>
      </w:r>
      <w:r w:rsidR="00347886" w:rsidRPr="00696BA9">
        <w:rPr>
          <w:rStyle w:val="backlink"/>
        </w:rPr>
        <w:br/>
      </w:r>
      <w:r w:rsidR="009D4874" w:rsidRPr="00696BA9">
        <w:rPr>
          <w:rStyle w:val="backlink"/>
        </w:rPr>
        <w:t>на оплату услуг связи, вычислительных центров и банков, включая расходы на услуги факсимильной и спутниковой связи, электронной почты, а также информационных систем;</w:t>
      </w:r>
    </w:p>
    <w:p w:rsidR="00F11716" w:rsidRPr="00696BA9" w:rsidRDefault="00EA1EE3" w:rsidP="00FB1A29">
      <w:pPr>
        <w:pStyle w:val="formattext"/>
        <w:tabs>
          <w:tab w:val="left" w:pos="567"/>
          <w:tab w:val="left" w:pos="1134"/>
          <w:tab w:val="left" w:pos="1418"/>
        </w:tabs>
        <w:spacing w:before="0" w:beforeAutospacing="0" w:after="0" w:afterAutospacing="0"/>
        <w:jc w:val="both"/>
        <w:rPr>
          <w:rStyle w:val="backlink"/>
        </w:rPr>
      </w:pPr>
      <w:r w:rsidRPr="00696BA9">
        <w:rPr>
          <w:rStyle w:val="backlink"/>
        </w:rPr>
        <w:t>-</w:t>
      </w:r>
      <w:r w:rsidR="00FB1A29" w:rsidRPr="00696BA9">
        <w:rPr>
          <w:rStyle w:val="backlink"/>
        </w:rPr>
        <w:tab/>
      </w:r>
      <w:r w:rsidR="009D4874" w:rsidRPr="00696BA9">
        <w:rPr>
          <w:rStyle w:val="backlink"/>
        </w:rPr>
        <w:t xml:space="preserve">расходы, связанные с приобретением права на использование программ для ЭВМ и баз данных по договорам с правообладателем (по лицензионным </w:t>
      </w:r>
      <w:r w:rsidR="00347886" w:rsidRPr="00696BA9">
        <w:rPr>
          <w:rStyle w:val="backlink"/>
        </w:rPr>
        <w:t xml:space="preserve">и </w:t>
      </w:r>
      <w:proofErr w:type="spellStart"/>
      <w:r w:rsidR="00347886" w:rsidRPr="00696BA9">
        <w:rPr>
          <w:rStyle w:val="backlink"/>
        </w:rPr>
        <w:t>сублицензионным</w:t>
      </w:r>
      <w:proofErr w:type="spellEnd"/>
      <w:r w:rsidR="00347886" w:rsidRPr="00696BA9">
        <w:rPr>
          <w:rStyle w:val="backlink"/>
        </w:rPr>
        <w:t xml:space="preserve"> соглашениям);</w:t>
      </w:r>
    </w:p>
    <w:p w:rsidR="00EA1EE3" w:rsidRPr="00696BA9" w:rsidRDefault="00FB1A29" w:rsidP="00FB1A29">
      <w:pPr>
        <w:pStyle w:val="formattext"/>
        <w:tabs>
          <w:tab w:val="left" w:pos="567"/>
          <w:tab w:val="left" w:pos="1134"/>
          <w:tab w:val="left" w:pos="1418"/>
        </w:tabs>
        <w:spacing w:before="0" w:beforeAutospacing="0" w:after="0" w:afterAutospacing="0"/>
        <w:jc w:val="both"/>
        <w:rPr>
          <w:rStyle w:val="backlink"/>
        </w:rPr>
      </w:pPr>
      <w:r w:rsidRPr="00696BA9">
        <w:rPr>
          <w:rStyle w:val="backlink"/>
        </w:rPr>
        <w:t>-</w:t>
      </w:r>
      <w:r w:rsidRPr="00696BA9">
        <w:rPr>
          <w:rStyle w:val="backlink"/>
        </w:rPr>
        <w:tab/>
      </w:r>
      <w:r w:rsidR="00EA1EE3" w:rsidRPr="00696BA9">
        <w:rPr>
          <w:rStyle w:val="backlink"/>
        </w:rPr>
        <w:t>расходы, связанные с содержанием и  ремонтом помещения;</w:t>
      </w:r>
    </w:p>
    <w:p w:rsidR="00EA1EE3" w:rsidRPr="00696BA9" w:rsidRDefault="00FB1A29" w:rsidP="00FB1A29">
      <w:pPr>
        <w:pStyle w:val="formattext"/>
        <w:tabs>
          <w:tab w:val="left" w:pos="567"/>
          <w:tab w:val="left" w:pos="1134"/>
          <w:tab w:val="left" w:pos="1418"/>
        </w:tabs>
        <w:spacing w:before="0" w:beforeAutospacing="0" w:after="0" w:afterAutospacing="0"/>
        <w:jc w:val="both"/>
        <w:rPr>
          <w:rStyle w:val="backlink"/>
        </w:rPr>
      </w:pPr>
      <w:r w:rsidRPr="00696BA9">
        <w:rPr>
          <w:rStyle w:val="backlink"/>
        </w:rPr>
        <w:t>-</w:t>
      </w:r>
      <w:r w:rsidRPr="00696BA9">
        <w:rPr>
          <w:rStyle w:val="backlink"/>
        </w:rPr>
        <w:tab/>
      </w:r>
      <w:r w:rsidR="00EA1EE3" w:rsidRPr="00696BA9">
        <w:rPr>
          <w:rStyle w:val="backlink"/>
        </w:rPr>
        <w:t xml:space="preserve">расходы на услуги банков, включая услуги, связанные с продажей иностранной валюты при взыскании </w:t>
      </w:r>
      <w:r w:rsidR="00EA1EE3" w:rsidRPr="00696BA9">
        <w:rPr>
          <w:rStyle w:val="search-word"/>
        </w:rPr>
        <w:t>налога</w:t>
      </w:r>
      <w:r w:rsidR="00EA1EE3" w:rsidRPr="00696BA9">
        <w:rPr>
          <w:rStyle w:val="backlink"/>
        </w:rPr>
        <w:t xml:space="preserve">, сбора, пеней и штрафа в порядке, предусмотренном </w:t>
      </w:r>
      <w:r w:rsidR="009F58D6" w:rsidRPr="00696BA9">
        <w:rPr>
          <w:rStyle w:val="backlink"/>
        </w:rPr>
        <w:t>законодательством Российской Федерации</w:t>
      </w:r>
      <w:r w:rsidR="00EA1EE3" w:rsidRPr="00696BA9">
        <w:rPr>
          <w:rStyle w:val="backlink"/>
        </w:rPr>
        <w:t xml:space="preserve">, с установкой и эксплуатацией электронных систем документооборота между банком и клиентами, в том числе систем </w:t>
      </w:r>
      <w:r w:rsidR="00347886" w:rsidRPr="00696BA9">
        <w:rPr>
          <w:rStyle w:val="backlink"/>
        </w:rPr>
        <w:t>«</w:t>
      </w:r>
      <w:r w:rsidR="00EA1EE3" w:rsidRPr="00696BA9">
        <w:rPr>
          <w:rStyle w:val="backlink"/>
        </w:rPr>
        <w:t>клиент-банк</w:t>
      </w:r>
      <w:r w:rsidR="00347886" w:rsidRPr="00696BA9">
        <w:rPr>
          <w:rStyle w:val="backlink"/>
        </w:rPr>
        <w:t>»</w:t>
      </w:r>
      <w:r w:rsidR="00EA1EE3" w:rsidRPr="00696BA9">
        <w:rPr>
          <w:rStyle w:val="backlink"/>
        </w:rPr>
        <w:t>;</w:t>
      </w:r>
    </w:p>
    <w:p w:rsidR="00EA1EE3" w:rsidRPr="00696BA9" w:rsidRDefault="00EA1EE3" w:rsidP="00FB1A29">
      <w:pPr>
        <w:pStyle w:val="formattext"/>
        <w:tabs>
          <w:tab w:val="left" w:pos="567"/>
          <w:tab w:val="left" w:pos="1134"/>
          <w:tab w:val="left" w:pos="1418"/>
        </w:tabs>
        <w:spacing w:before="0" w:beforeAutospacing="0" w:after="0" w:afterAutospacing="0"/>
        <w:jc w:val="both"/>
      </w:pPr>
      <w:r w:rsidRPr="00696BA9">
        <w:rPr>
          <w:rStyle w:val="backlink"/>
        </w:rPr>
        <w:t>-</w:t>
      </w:r>
      <w:r w:rsidR="00FB1A29" w:rsidRPr="00696BA9">
        <w:rPr>
          <w:rStyle w:val="backlink"/>
        </w:rPr>
        <w:tab/>
      </w:r>
      <w:r w:rsidR="00F75FB4" w:rsidRPr="00696BA9">
        <w:rPr>
          <w:rStyle w:val="backlink"/>
        </w:rPr>
        <w:t>оплата налогов и сборов в соответствии с законодательством Российской Федерации</w:t>
      </w:r>
      <w:r w:rsidR="00347886" w:rsidRPr="00696BA9">
        <w:rPr>
          <w:rStyle w:val="backlink"/>
        </w:rPr>
        <w:t>.</w:t>
      </w:r>
    </w:p>
    <w:p w:rsidR="0016507B" w:rsidRPr="00696BA9" w:rsidRDefault="00EF77BA" w:rsidP="00FB1A29">
      <w:pPr>
        <w:pStyle w:val="a8"/>
        <w:widowControl/>
        <w:tabs>
          <w:tab w:val="clear" w:pos="-1701"/>
          <w:tab w:val="left" w:pos="-1560"/>
          <w:tab w:val="left" w:pos="1418"/>
          <w:tab w:val="left" w:pos="1701"/>
        </w:tabs>
        <w:spacing w:after="0"/>
        <w:ind w:firstLine="709"/>
      </w:pPr>
      <w:r w:rsidRPr="00696BA9">
        <w:t>1</w:t>
      </w:r>
      <w:r w:rsidR="00365FA6" w:rsidRPr="00696BA9">
        <w:t>4</w:t>
      </w:r>
      <w:r w:rsidR="004C5FE0" w:rsidRPr="00696BA9">
        <w:t>.</w:t>
      </w:r>
      <w:r w:rsidR="00EA1EE3" w:rsidRPr="00696BA9">
        <w:t>9</w:t>
      </w:r>
      <w:r w:rsidR="00FB1A29" w:rsidRPr="00696BA9">
        <w:t>.</w:t>
      </w:r>
      <w:r w:rsidR="00FB1A29" w:rsidRPr="00696BA9">
        <w:tab/>
      </w:r>
      <w:r w:rsidR="00FB1A29" w:rsidRPr="00696BA9">
        <w:tab/>
      </w:r>
      <w:r w:rsidR="0016507B" w:rsidRPr="00696BA9">
        <w:t xml:space="preserve">Расходы на доплату к пенсиям бывшим сотрудникам Исполкома РСС </w:t>
      </w:r>
      <w:r w:rsidR="00347886" w:rsidRPr="00696BA9">
        <w:br/>
      </w:r>
      <w:r w:rsidR="0016507B" w:rsidRPr="00696BA9">
        <w:t xml:space="preserve">на условиях, утвержденных Советом глав АС РСС </w:t>
      </w:r>
      <w:r w:rsidR="00347886" w:rsidRPr="00696BA9">
        <w:t>(введено с 1 января 2001 года).</w:t>
      </w:r>
    </w:p>
    <w:p w:rsidR="00293D52" w:rsidRPr="00696BA9" w:rsidRDefault="00C25EB9" w:rsidP="00FB1A29">
      <w:pPr>
        <w:pStyle w:val="a8"/>
        <w:widowControl/>
        <w:tabs>
          <w:tab w:val="left" w:pos="1134"/>
          <w:tab w:val="left" w:pos="1418"/>
          <w:tab w:val="left" w:pos="1701"/>
        </w:tabs>
        <w:spacing w:after="0"/>
        <w:ind w:firstLine="709"/>
      </w:pPr>
      <w:r w:rsidRPr="00696BA9">
        <w:t>1</w:t>
      </w:r>
      <w:r w:rsidR="00365FA6" w:rsidRPr="00696BA9">
        <w:t>4</w:t>
      </w:r>
      <w:r w:rsidR="00293D52" w:rsidRPr="00696BA9">
        <w:t>.</w:t>
      </w:r>
      <w:r w:rsidR="00EA1EE3" w:rsidRPr="00696BA9">
        <w:t>10.</w:t>
      </w:r>
      <w:r w:rsidR="00FB1A29" w:rsidRPr="00696BA9">
        <w:tab/>
      </w:r>
      <w:r w:rsidR="00293D52" w:rsidRPr="00696BA9">
        <w:t>Представительские расходы</w:t>
      </w:r>
      <w:r w:rsidR="00414ED9">
        <w:t xml:space="preserve"> (планируются по нормам, утвержденным Генеральным директором Исполкома РСС в соответствии с законодательством Российской Федерации)</w:t>
      </w:r>
    </w:p>
    <w:p w:rsidR="00FB4FBE" w:rsidRPr="00696BA9" w:rsidRDefault="00EF77BA" w:rsidP="00414ED9">
      <w:pPr>
        <w:pStyle w:val="a8"/>
        <w:widowControl/>
        <w:tabs>
          <w:tab w:val="clear" w:pos="-1701"/>
          <w:tab w:val="left" w:pos="1134"/>
          <w:tab w:val="left" w:pos="1418"/>
          <w:tab w:val="left" w:pos="1843"/>
        </w:tabs>
        <w:spacing w:after="0"/>
        <w:ind w:firstLine="709"/>
      </w:pPr>
      <w:r w:rsidRPr="00696BA9">
        <w:t>1</w:t>
      </w:r>
      <w:r w:rsidR="00365FA6" w:rsidRPr="00696BA9">
        <w:t>5</w:t>
      </w:r>
      <w:r w:rsidR="00FD0D5A" w:rsidRPr="00696BA9">
        <w:t>.</w:t>
      </w:r>
      <w:r w:rsidR="00FB1A29" w:rsidRPr="00696BA9">
        <w:tab/>
      </w:r>
      <w:r w:rsidR="00FB4FBE" w:rsidRPr="00696BA9">
        <w:t xml:space="preserve">Расходы на содержание </w:t>
      </w:r>
      <w:r w:rsidR="00F75FB4" w:rsidRPr="00696BA9">
        <w:t xml:space="preserve">и ведение уставной деятельности </w:t>
      </w:r>
      <w:r w:rsidR="00FB4FBE" w:rsidRPr="00696BA9">
        <w:t xml:space="preserve">РСС производятся </w:t>
      </w:r>
      <w:r w:rsidR="00347886" w:rsidRPr="00696BA9">
        <w:br/>
      </w:r>
      <w:r w:rsidR="00FB4FBE" w:rsidRPr="00696BA9">
        <w:t>в течение года в пределах фактически поступивших средств, но не выше плановых.</w:t>
      </w:r>
    </w:p>
    <w:p w:rsidR="003E4EE2" w:rsidRPr="00696BA9" w:rsidRDefault="003E4EE2" w:rsidP="00414ED9">
      <w:pPr>
        <w:pStyle w:val="a8"/>
        <w:widowControl/>
        <w:tabs>
          <w:tab w:val="clear" w:pos="-1701"/>
          <w:tab w:val="left" w:pos="1134"/>
          <w:tab w:val="left" w:pos="1418"/>
          <w:tab w:val="left" w:pos="1843"/>
        </w:tabs>
        <w:spacing w:after="0"/>
        <w:ind w:firstLine="709"/>
      </w:pPr>
      <w:r w:rsidRPr="00227FD7">
        <w:t>1</w:t>
      </w:r>
      <w:r w:rsidR="00E654CC" w:rsidRPr="00227FD7">
        <w:t>6</w:t>
      </w:r>
      <w:r w:rsidR="00FB1A29" w:rsidRPr="00227FD7">
        <w:t>.</w:t>
      </w:r>
      <w:r w:rsidR="00FB1A29" w:rsidRPr="00227FD7">
        <w:tab/>
      </w:r>
      <w:r w:rsidRPr="00227FD7">
        <w:t>Остатки неиспользованных средств по смете на конец текущего года, зачисляются в смету следующего года</w:t>
      </w:r>
      <w:r w:rsidR="00376DE7">
        <w:t>.</w:t>
      </w:r>
      <w:r w:rsidRPr="00227FD7">
        <w:t xml:space="preserve"> </w:t>
      </w:r>
    </w:p>
    <w:p w:rsidR="00FB4FBE" w:rsidRDefault="00C25EB9" w:rsidP="00414ED9">
      <w:pPr>
        <w:pStyle w:val="a8"/>
        <w:widowControl/>
        <w:tabs>
          <w:tab w:val="left" w:pos="1134"/>
          <w:tab w:val="left" w:pos="1418"/>
        </w:tabs>
        <w:spacing w:after="0"/>
        <w:ind w:firstLine="709"/>
      </w:pPr>
      <w:r w:rsidRPr="00696BA9">
        <w:t>1</w:t>
      </w:r>
      <w:r w:rsidR="00414ED9">
        <w:t>7</w:t>
      </w:r>
      <w:r w:rsidR="00FB1A29" w:rsidRPr="00696BA9">
        <w:t>.</w:t>
      </w:r>
      <w:r w:rsidR="00FB1A29" w:rsidRPr="00696BA9">
        <w:tab/>
      </w:r>
      <w:r w:rsidR="00FB4FBE" w:rsidRPr="00696BA9">
        <w:t xml:space="preserve">Проведение </w:t>
      </w:r>
      <w:r w:rsidR="00FD0D5A" w:rsidRPr="00696BA9">
        <w:t xml:space="preserve">научно-исследовательских и опытно-конструкторских работ (далее – </w:t>
      </w:r>
      <w:r w:rsidR="00FB4FBE" w:rsidRPr="00696BA9">
        <w:t>НИОКР</w:t>
      </w:r>
      <w:r w:rsidR="00FD0D5A" w:rsidRPr="00696BA9">
        <w:t>)</w:t>
      </w:r>
      <w:r w:rsidR="00FB4FBE" w:rsidRPr="00696BA9">
        <w:t xml:space="preserve"> в интересах всех </w:t>
      </w:r>
      <w:r w:rsidR="00FD0D5A" w:rsidRPr="00696BA9">
        <w:t>администраций связи</w:t>
      </w:r>
      <w:r w:rsidR="00FB4FBE" w:rsidRPr="00696BA9">
        <w:t xml:space="preserve"> РСС осуществляется в рамках уставной деятельности РСС за счет членских взносов РСС</w:t>
      </w:r>
      <w:r w:rsidR="00E654CC" w:rsidRPr="00696BA9">
        <w:t xml:space="preserve"> </w:t>
      </w:r>
      <w:r w:rsidR="00FB4FBE" w:rsidRPr="00696BA9">
        <w:t xml:space="preserve">в соответствии с «Положением </w:t>
      </w:r>
      <w:r w:rsidR="00347886" w:rsidRPr="00696BA9">
        <w:br/>
      </w:r>
      <w:r w:rsidR="00FB4FBE" w:rsidRPr="00696BA9">
        <w:t xml:space="preserve">об организации проведения научно-исследовательских и опытно-конструкторских работ </w:t>
      </w:r>
      <w:r w:rsidR="00347886" w:rsidRPr="00696BA9">
        <w:br/>
      </w:r>
      <w:r w:rsidR="00FB4FBE" w:rsidRPr="00696BA9">
        <w:t>в Региональном содружестве в области связи</w:t>
      </w:r>
      <w:r w:rsidR="0095467C" w:rsidRPr="00696BA9">
        <w:t>»</w:t>
      </w:r>
      <w:r w:rsidR="00FB4FBE" w:rsidRPr="00696BA9">
        <w:t>, утвержденным Советом глав АС РСС.</w:t>
      </w:r>
    </w:p>
    <w:p w:rsidR="00414ED9" w:rsidRPr="00696BA9" w:rsidRDefault="00414ED9" w:rsidP="00414ED9">
      <w:pPr>
        <w:pStyle w:val="a8"/>
        <w:widowControl/>
        <w:tabs>
          <w:tab w:val="left" w:pos="1134"/>
          <w:tab w:val="left" w:pos="1418"/>
        </w:tabs>
        <w:spacing w:after="0"/>
        <w:ind w:firstLine="709"/>
      </w:pPr>
      <w:r>
        <w:t>18.</w:t>
      </w:r>
      <w:r>
        <w:tab/>
        <w:t>Исполком РСС несет ответственность за рациональное и целевое расходование средств, поступивших на финансирование расходов РСС.</w:t>
      </w:r>
    </w:p>
    <w:p w:rsidR="00FB4FBE" w:rsidRPr="00696BA9" w:rsidRDefault="00C25EB9" w:rsidP="00414ED9">
      <w:pPr>
        <w:widowControl/>
        <w:tabs>
          <w:tab w:val="left" w:pos="1134"/>
          <w:tab w:val="left" w:pos="1418"/>
          <w:tab w:val="left" w:pos="1843"/>
        </w:tabs>
        <w:ind w:firstLine="709"/>
        <w:jc w:val="both"/>
      </w:pPr>
      <w:r w:rsidRPr="00696BA9">
        <w:t>1</w:t>
      </w:r>
      <w:r w:rsidR="00414ED9">
        <w:t>9</w:t>
      </w:r>
      <w:r w:rsidR="00FB1A29" w:rsidRPr="00696BA9">
        <w:t>.</w:t>
      </w:r>
      <w:r w:rsidR="00FB1A29" w:rsidRPr="00696BA9">
        <w:tab/>
      </w:r>
      <w:r w:rsidR="00FB4FBE" w:rsidRPr="00696BA9">
        <w:t>Расходы на проведение заседаний Совета глав АС РСС и Координационного совета</w:t>
      </w:r>
      <w:r w:rsidR="00E654CC" w:rsidRPr="00696BA9">
        <w:t xml:space="preserve"> </w:t>
      </w:r>
      <w:r w:rsidR="00FB4FBE" w:rsidRPr="00696BA9">
        <w:t xml:space="preserve">берет на себя принимающая сторона. </w:t>
      </w:r>
    </w:p>
    <w:p w:rsidR="00C469F1" w:rsidRPr="00696BA9" w:rsidRDefault="00414ED9" w:rsidP="00FB1A29">
      <w:pPr>
        <w:widowControl/>
        <w:tabs>
          <w:tab w:val="left" w:pos="1134"/>
          <w:tab w:val="left" w:pos="1418"/>
          <w:tab w:val="left" w:pos="1843"/>
        </w:tabs>
        <w:ind w:firstLine="709"/>
        <w:jc w:val="both"/>
      </w:pPr>
      <w:r>
        <w:t>20</w:t>
      </w:r>
      <w:r w:rsidR="00FB1A29" w:rsidRPr="00696BA9">
        <w:t>.</w:t>
      </w:r>
      <w:r w:rsidR="00FB1A29" w:rsidRPr="00696BA9">
        <w:tab/>
      </w:r>
      <w:r w:rsidR="00C469F1" w:rsidRPr="00696BA9">
        <w:t>Решение о покрытии расходов на проведение внеочередных заседаний Совета глав АС РСС и Координационного совета принимаются Советом РСС и Координационным советом в каждом конкретном случае.</w:t>
      </w:r>
    </w:p>
    <w:p w:rsidR="00C11D16" w:rsidRPr="00696BA9" w:rsidRDefault="00414ED9" w:rsidP="00FB1A29">
      <w:pPr>
        <w:tabs>
          <w:tab w:val="left" w:pos="1134"/>
          <w:tab w:val="left" w:pos="1418"/>
          <w:tab w:val="left" w:pos="1843"/>
        </w:tabs>
        <w:ind w:firstLine="709"/>
        <w:jc w:val="both"/>
      </w:pPr>
      <w:r>
        <w:t>2</w:t>
      </w:r>
      <w:r w:rsidR="001925A2" w:rsidRPr="00696BA9">
        <w:t>1</w:t>
      </w:r>
      <w:r w:rsidR="00FD60CB" w:rsidRPr="00696BA9">
        <w:t>.</w:t>
      </w:r>
      <w:r w:rsidR="00FB1A29" w:rsidRPr="00696BA9">
        <w:tab/>
      </w:r>
      <w:r w:rsidR="00C11D16" w:rsidRPr="00696BA9">
        <w:t>Расходы, связанные с организационной работой по проведению заседаний Рабочих органов РСС, берет на себя принимающая сторона.</w:t>
      </w:r>
    </w:p>
    <w:p w:rsidR="00627936" w:rsidRPr="00696BA9" w:rsidRDefault="0016507B" w:rsidP="00FB1A29">
      <w:pPr>
        <w:widowControl/>
        <w:tabs>
          <w:tab w:val="left" w:pos="1134"/>
          <w:tab w:val="left" w:pos="1418"/>
          <w:tab w:val="left" w:pos="1843"/>
        </w:tabs>
        <w:ind w:firstLine="709"/>
        <w:jc w:val="both"/>
      </w:pPr>
      <w:bookmarkStart w:id="0" w:name="_GoBack"/>
      <w:bookmarkEnd w:id="0"/>
      <w:r w:rsidRPr="00696BA9">
        <w:t>Расходы, связанные с командированием представителей для участия в работе очередных и внеочередных заседаний Совета глав АС РСС</w:t>
      </w:r>
      <w:r w:rsidR="008D286B" w:rsidRPr="00696BA9">
        <w:rPr>
          <w:b/>
          <w:i/>
        </w:rPr>
        <w:t>,</w:t>
      </w:r>
      <w:r w:rsidR="00E654CC" w:rsidRPr="00696BA9">
        <w:rPr>
          <w:b/>
          <w:i/>
        </w:rPr>
        <w:t xml:space="preserve"> </w:t>
      </w:r>
      <w:r w:rsidR="00C11D16" w:rsidRPr="00696BA9">
        <w:t xml:space="preserve">Координационного совета, Советов операторов РСС </w:t>
      </w:r>
      <w:r w:rsidR="001F6759" w:rsidRPr="00696BA9">
        <w:t>и других Рабочих органов РСС, о</w:t>
      </w:r>
      <w:r w:rsidRPr="00696BA9">
        <w:t xml:space="preserve">существляются за счет </w:t>
      </w:r>
      <w:r w:rsidR="001F6759" w:rsidRPr="00696BA9">
        <w:t>направляющей стороны</w:t>
      </w:r>
      <w:r w:rsidRPr="00696BA9">
        <w:t>, если не определено иное.</w:t>
      </w:r>
    </w:p>
    <w:p w:rsidR="00627936" w:rsidRPr="00696BA9" w:rsidRDefault="00C25EB9" w:rsidP="00FB1A29">
      <w:pPr>
        <w:widowControl/>
        <w:tabs>
          <w:tab w:val="left" w:pos="1134"/>
          <w:tab w:val="left" w:pos="1418"/>
          <w:tab w:val="left" w:pos="1843"/>
        </w:tabs>
        <w:ind w:firstLine="709"/>
        <w:jc w:val="both"/>
      </w:pPr>
      <w:r w:rsidRPr="00696BA9">
        <w:t>2</w:t>
      </w:r>
      <w:r w:rsidR="00414ED9">
        <w:t>2</w:t>
      </w:r>
      <w:r w:rsidR="0016507B" w:rsidRPr="00696BA9">
        <w:t>.</w:t>
      </w:r>
      <w:r w:rsidR="00FB1A29" w:rsidRPr="00696BA9">
        <w:tab/>
      </w:r>
      <w:r w:rsidR="0016507B" w:rsidRPr="00696BA9">
        <w:t>Расходы, связанные с переездом и проживанием (включая приобретение или аренду служебных квартир) в Москве должностных лиц</w:t>
      </w:r>
      <w:r w:rsidR="0095467C" w:rsidRPr="00696BA9">
        <w:t xml:space="preserve"> Исполкома РСС</w:t>
      </w:r>
      <w:r w:rsidR="0016507B" w:rsidRPr="00696BA9">
        <w:t xml:space="preserve"> (Генерального директора и его заместителей), избранных Советом глав АС РСС на конкурсной основе </w:t>
      </w:r>
      <w:r w:rsidR="00347886" w:rsidRPr="00696BA9">
        <w:br/>
      </w:r>
      <w:r w:rsidR="0016507B" w:rsidRPr="00696BA9">
        <w:t>по</w:t>
      </w:r>
      <w:r w:rsidR="001B55CE" w:rsidRPr="00696BA9">
        <w:t xml:space="preserve"> представлению </w:t>
      </w:r>
      <w:r w:rsidR="0095467C" w:rsidRPr="00696BA9">
        <w:t>а</w:t>
      </w:r>
      <w:r w:rsidR="0016507B" w:rsidRPr="00696BA9">
        <w:t xml:space="preserve">дминистраций связи и не проживающих в Москве и Московской области, осуществляются за счёт </w:t>
      </w:r>
      <w:r w:rsidR="0095467C" w:rsidRPr="00696BA9">
        <w:t>а</w:t>
      </w:r>
      <w:r w:rsidR="0016507B" w:rsidRPr="00696BA9">
        <w:t>дминистраций связи, направивших их.</w:t>
      </w:r>
    </w:p>
    <w:p w:rsidR="0016507B" w:rsidRPr="00696BA9" w:rsidRDefault="00C25EB9" w:rsidP="00FB1A29">
      <w:pPr>
        <w:widowControl/>
        <w:tabs>
          <w:tab w:val="left" w:pos="1134"/>
          <w:tab w:val="left" w:pos="1418"/>
          <w:tab w:val="left" w:pos="1843"/>
        </w:tabs>
        <w:ind w:firstLine="709"/>
        <w:jc w:val="both"/>
      </w:pPr>
      <w:r w:rsidRPr="00696BA9">
        <w:lastRenderedPageBreak/>
        <w:t>2</w:t>
      </w:r>
      <w:r w:rsidR="00414ED9">
        <w:t>3</w:t>
      </w:r>
      <w:r w:rsidR="0095467C" w:rsidRPr="00696BA9">
        <w:t>.</w:t>
      </w:r>
      <w:r w:rsidR="00FB1A29" w:rsidRPr="00696BA9">
        <w:tab/>
      </w:r>
      <w:r w:rsidR="0016507B" w:rsidRPr="00696BA9">
        <w:t>Генеральному директору Исполкома РСС предоставляется право:</w:t>
      </w:r>
    </w:p>
    <w:p w:rsidR="00285C4D" w:rsidRPr="00696BA9" w:rsidRDefault="00285C4D" w:rsidP="00FB1A29">
      <w:pPr>
        <w:widowControl/>
        <w:tabs>
          <w:tab w:val="left" w:pos="1134"/>
          <w:tab w:val="left" w:pos="1418"/>
          <w:tab w:val="left" w:pos="1843"/>
        </w:tabs>
        <w:ind w:firstLine="709"/>
        <w:jc w:val="both"/>
      </w:pPr>
      <w:r w:rsidRPr="00696BA9">
        <w:t>2</w:t>
      </w:r>
      <w:r w:rsidR="00414ED9">
        <w:t>3</w:t>
      </w:r>
      <w:r w:rsidR="00FB1A29" w:rsidRPr="00696BA9">
        <w:t>.1.</w:t>
      </w:r>
      <w:r w:rsidR="00FB1A29" w:rsidRPr="00696BA9">
        <w:tab/>
      </w:r>
      <w:r w:rsidRPr="00696BA9">
        <w:t xml:space="preserve">Утверждать Трудовой распорядок Исполкома РСС, </w:t>
      </w:r>
      <w:r w:rsidR="009A6A7A" w:rsidRPr="00696BA9">
        <w:t>«</w:t>
      </w:r>
      <w:r w:rsidRPr="00696BA9">
        <w:t xml:space="preserve">Положение </w:t>
      </w:r>
      <w:r w:rsidR="00347886" w:rsidRPr="00696BA9">
        <w:br/>
      </w:r>
      <w:r w:rsidRPr="00696BA9">
        <w:t>об особенностях напра</w:t>
      </w:r>
      <w:r w:rsidR="00C25EB9" w:rsidRPr="00696BA9">
        <w:t>в</w:t>
      </w:r>
      <w:r w:rsidRPr="00696BA9">
        <w:t>ления сотрудников в служебные командировки</w:t>
      </w:r>
      <w:r w:rsidR="009A6A7A" w:rsidRPr="00696BA9">
        <w:t>»</w:t>
      </w:r>
      <w:r w:rsidRPr="00696BA9">
        <w:t xml:space="preserve">, </w:t>
      </w:r>
      <w:r w:rsidR="00414ED9">
        <w:t>«</w:t>
      </w:r>
      <w:r w:rsidR="008711C9" w:rsidRPr="00696BA9">
        <w:t>П</w:t>
      </w:r>
      <w:r w:rsidRPr="00696BA9">
        <w:t>оложени</w:t>
      </w:r>
      <w:r w:rsidR="008711C9" w:rsidRPr="00696BA9">
        <w:t>е</w:t>
      </w:r>
      <w:r w:rsidRPr="00696BA9">
        <w:t xml:space="preserve"> </w:t>
      </w:r>
      <w:r w:rsidR="00347886" w:rsidRPr="00696BA9">
        <w:br/>
      </w:r>
      <w:r w:rsidRPr="00696BA9">
        <w:t>о</w:t>
      </w:r>
      <w:r w:rsidR="00EF1B7B" w:rsidRPr="00696BA9">
        <w:t xml:space="preserve"> секторах</w:t>
      </w:r>
      <w:r w:rsidRPr="00696BA9">
        <w:t xml:space="preserve"> Исполкома РСС</w:t>
      </w:r>
      <w:r w:rsidR="00414ED9">
        <w:t>»</w:t>
      </w:r>
      <w:r w:rsidR="004C5FE0" w:rsidRPr="00696BA9">
        <w:t>.</w:t>
      </w:r>
    </w:p>
    <w:p w:rsidR="00CB7B78" w:rsidRPr="00696BA9" w:rsidRDefault="00E654CC" w:rsidP="00B313A5">
      <w:pPr>
        <w:pStyle w:val="a8"/>
        <w:widowControl/>
        <w:tabs>
          <w:tab w:val="clear" w:pos="-1701"/>
          <w:tab w:val="left" w:pos="993"/>
          <w:tab w:val="left" w:pos="1134"/>
          <w:tab w:val="left" w:pos="1418"/>
          <w:tab w:val="left" w:pos="1843"/>
        </w:tabs>
        <w:spacing w:after="0"/>
        <w:ind w:firstLine="709"/>
      </w:pPr>
      <w:r w:rsidRPr="00696BA9">
        <w:t>2</w:t>
      </w:r>
      <w:r w:rsidR="00414ED9">
        <w:t>3</w:t>
      </w:r>
      <w:r w:rsidR="00FB1A29" w:rsidRPr="00696BA9">
        <w:t>.2.</w:t>
      </w:r>
      <w:r w:rsidR="00FB1A29" w:rsidRPr="00696BA9">
        <w:tab/>
      </w:r>
      <w:r w:rsidR="0016507B" w:rsidRPr="00696BA9">
        <w:t>Распределять по статьям</w:t>
      </w:r>
      <w:r w:rsidR="00356F2A" w:rsidRPr="00696BA9">
        <w:t xml:space="preserve"> </w:t>
      </w:r>
      <w:r w:rsidR="00CA4E26" w:rsidRPr="00696BA9">
        <w:t xml:space="preserve">расходов </w:t>
      </w:r>
      <w:r w:rsidR="00FA6E62" w:rsidRPr="00696BA9">
        <w:t>утвержденную годовую</w:t>
      </w:r>
      <w:r w:rsidR="00E21E34" w:rsidRPr="00696BA9">
        <w:t xml:space="preserve"> </w:t>
      </w:r>
      <w:r w:rsidR="00D85AB4" w:rsidRPr="00696BA9">
        <w:t>смету</w:t>
      </w:r>
      <w:r w:rsidR="00356F2A" w:rsidRPr="00696BA9">
        <w:t xml:space="preserve"> </w:t>
      </w:r>
      <w:r w:rsidR="00CB7B78" w:rsidRPr="00696BA9">
        <w:t xml:space="preserve">и вносить изменения </w:t>
      </w:r>
      <w:proofErr w:type="gramStart"/>
      <w:r w:rsidR="00CB7B78" w:rsidRPr="00696BA9">
        <w:t xml:space="preserve">в </w:t>
      </w:r>
      <w:r w:rsidR="00B132C9" w:rsidRPr="00696BA9">
        <w:t xml:space="preserve">годовую </w:t>
      </w:r>
      <w:r w:rsidR="00CB7B78" w:rsidRPr="00696BA9">
        <w:t>смету при наличии остатка по результат</w:t>
      </w:r>
      <w:r w:rsidR="0095467C" w:rsidRPr="00696BA9">
        <w:t>а</w:t>
      </w:r>
      <w:r w:rsidR="00CB7B78" w:rsidRPr="00696BA9">
        <w:t xml:space="preserve">м годового отчета </w:t>
      </w:r>
      <w:r w:rsidR="00347886" w:rsidRPr="00696BA9">
        <w:br/>
      </w:r>
      <w:r w:rsidR="00CB7B78" w:rsidRPr="00696BA9">
        <w:t>по согласованию с Советом</w:t>
      </w:r>
      <w:proofErr w:type="gramEnd"/>
      <w:r w:rsidR="00E21E34" w:rsidRPr="00696BA9">
        <w:t xml:space="preserve"> </w:t>
      </w:r>
      <w:r w:rsidR="0095467C" w:rsidRPr="00696BA9">
        <w:t xml:space="preserve">глав АС </w:t>
      </w:r>
      <w:r w:rsidR="00CB7B78" w:rsidRPr="00696BA9">
        <w:t xml:space="preserve">РСС </w:t>
      </w:r>
      <w:r w:rsidR="00B313A5">
        <w:t>путем очного и</w:t>
      </w:r>
      <w:r w:rsidR="008B66BA">
        <w:t>ли</w:t>
      </w:r>
      <w:r w:rsidR="00B313A5">
        <w:t xml:space="preserve"> заочного голосования.</w:t>
      </w:r>
    </w:p>
    <w:p w:rsidR="00B313A5" w:rsidRDefault="00C25EB9" w:rsidP="00FB1A29">
      <w:pPr>
        <w:pStyle w:val="20"/>
        <w:tabs>
          <w:tab w:val="left" w:pos="1134"/>
          <w:tab w:val="left" w:pos="1418"/>
        </w:tabs>
      </w:pPr>
      <w:r w:rsidRPr="00696BA9">
        <w:t>2</w:t>
      </w:r>
      <w:r w:rsidR="00B313A5">
        <w:t>3</w:t>
      </w:r>
      <w:r w:rsidR="00CB7B78" w:rsidRPr="00696BA9">
        <w:t>.</w:t>
      </w:r>
      <w:r w:rsidR="001925A2" w:rsidRPr="00696BA9">
        <w:t>3</w:t>
      </w:r>
      <w:r w:rsidRPr="00696BA9">
        <w:t>.</w:t>
      </w:r>
      <w:r w:rsidR="00FB1A29" w:rsidRPr="00696BA9">
        <w:tab/>
      </w:r>
      <w:r w:rsidR="00B313A5">
        <w:t xml:space="preserve">Утверждать  штатное расписание Исполкома РСС, Положение об оплате труда, Положение о премировании и прочие локальные нормативные акты по согласованию </w:t>
      </w:r>
      <w:r w:rsidR="00F413A6">
        <w:br/>
      </w:r>
      <w:r w:rsidR="00B313A5">
        <w:t>с Советом глав АС РСС в рамках действующего законодательства РФ. Определять сотрудникам Исполкома РСС размеры надбавок к должностному окладу, размеры премий и материальной помощи в соответствии с этими Положениями, но в пределах утвержденной годовой сметы расходов.</w:t>
      </w:r>
    </w:p>
    <w:p w:rsidR="00F07A20" w:rsidRPr="00696BA9" w:rsidRDefault="00C25EB9" w:rsidP="00FB1A29">
      <w:pPr>
        <w:pStyle w:val="20"/>
        <w:tabs>
          <w:tab w:val="left" w:pos="1134"/>
          <w:tab w:val="left" w:pos="1418"/>
        </w:tabs>
        <w:rPr>
          <w:lang w:val="kk-KZ"/>
        </w:rPr>
      </w:pPr>
      <w:r w:rsidRPr="00696BA9">
        <w:t>2</w:t>
      </w:r>
      <w:r w:rsidR="00B313A5">
        <w:t>3</w:t>
      </w:r>
      <w:r w:rsidR="00285C4D" w:rsidRPr="00696BA9">
        <w:t>.</w:t>
      </w:r>
      <w:r w:rsidR="001925A2" w:rsidRPr="00696BA9">
        <w:t>4</w:t>
      </w:r>
      <w:r w:rsidR="00285C4D" w:rsidRPr="00696BA9">
        <w:t>.</w:t>
      </w:r>
      <w:r w:rsidR="00FB1A29" w:rsidRPr="00696BA9">
        <w:tab/>
      </w:r>
      <w:r w:rsidR="00B306DF" w:rsidRPr="00696BA9">
        <w:t>Р</w:t>
      </w:r>
      <w:r w:rsidR="00B306DF" w:rsidRPr="00696BA9">
        <w:rPr>
          <w:lang w:val="kk-KZ"/>
        </w:rPr>
        <w:t xml:space="preserve">азрешать при командировании сотрудников Исполкома РСС, </w:t>
      </w:r>
      <w:r w:rsidR="00F413A6">
        <w:rPr>
          <w:lang w:val="kk-KZ"/>
        </w:rPr>
        <w:br/>
      </w:r>
      <w:r w:rsidR="00B306DF" w:rsidRPr="00696BA9">
        <w:rPr>
          <w:lang w:val="kk-KZ"/>
        </w:rPr>
        <w:t>в</w:t>
      </w:r>
      <w:r w:rsidR="00792A54">
        <w:rPr>
          <w:lang w:val="kk-KZ"/>
        </w:rPr>
        <w:t xml:space="preserve"> </w:t>
      </w:r>
      <w:r w:rsidR="00981098" w:rsidRPr="00696BA9">
        <w:rPr>
          <w:lang w:val="kk-KZ"/>
        </w:rPr>
        <w:t>исключительных</w:t>
      </w:r>
      <w:r w:rsidR="00792A54">
        <w:rPr>
          <w:lang w:val="kk-KZ"/>
        </w:rPr>
        <w:t xml:space="preserve"> </w:t>
      </w:r>
      <w:r w:rsidR="00F07A20" w:rsidRPr="00696BA9">
        <w:rPr>
          <w:lang w:val="kk-KZ"/>
        </w:rPr>
        <w:t>случаях</w:t>
      </w:r>
      <w:r w:rsidR="00B306DF" w:rsidRPr="00696BA9">
        <w:rPr>
          <w:lang w:val="kk-KZ"/>
        </w:rPr>
        <w:t>,</w:t>
      </w:r>
      <w:r w:rsidR="00F07A20" w:rsidRPr="00696BA9">
        <w:rPr>
          <w:lang w:val="kk-KZ"/>
        </w:rPr>
        <w:t xml:space="preserve"> возмещение расходов по найму жилья в размере фактических </w:t>
      </w:r>
      <w:r w:rsidR="00F413A6">
        <w:rPr>
          <w:lang w:val="kk-KZ"/>
        </w:rPr>
        <w:br/>
      </w:r>
      <w:r w:rsidR="00F07A20" w:rsidRPr="00696BA9">
        <w:rPr>
          <w:lang w:val="kk-KZ"/>
        </w:rPr>
        <w:t xml:space="preserve">в пределах средств, предусмотренных </w:t>
      </w:r>
      <w:r w:rsidR="003C4B44" w:rsidRPr="00696BA9">
        <w:rPr>
          <w:lang w:val="kk-KZ"/>
        </w:rPr>
        <w:t xml:space="preserve">годовой </w:t>
      </w:r>
      <w:r w:rsidR="00F07A20" w:rsidRPr="00696BA9">
        <w:rPr>
          <w:lang w:val="kk-KZ"/>
        </w:rPr>
        <w:t>сметой на эти цели.</w:t>
      </w:r>
    </w:p>
    <w:p w:rsidR="00285C4D" w:rsidRDefault="00C25EB9" w:rsidP="00FB1A29">
      <w:pPr>
        <w:widowControl/>
        <w:tabs>
          <w:tab w:val="left" w:pos="993"/>
          <w:tab w:val="left" w:pos="1134"/>
          <w:tab w:val="left" w:pos="1418"/>
          <w:tab w:val="left" w:pos="1843"/>
        </w:tabs>
        <w:ind w:firstLine="709"/>
        <w:jc w:val="both"/>
      </w:pPr>
      <w:r w:rsidRPr="00696BA9">
        <w:t>2</w:t>
      </w:r>
      <w:r w:rsidR="00B313A5">
        <w:t>3</w:t>
      </w:r>
      <w:r w:rsidR="00285C4D" w:rsidRPr="00696BA9">
        <w:t>.</w:t>
      </w:r>
      <w:r w:rsidR="001925A2" w:rsidRPr="00696BA9">
        <w:t>5</w:t>
      </w:r>
      <w:r w:rsidR="00285C4D" w:rsidRPr="00696BA9">
        <w:t>.</w:t>
      </w:r>
      <w:r w:rsidR="00FB1A29" w:rsidRPr="00696BA9">
        <w:tab/>
      </w:r>
      <w:r w:rsidR="0016507B" w:rsidRPr="00696BA9">
        <w:t>Использовать</w:t>
      </w:r>
      <w:r w:rsidR="00B55406" w:rsidRPr="00696BA9">
        <w:t xml:space="preserve"> в течение года</w:t>
      </w:r>
      <w:r w:rsidR="0016507B" w:rsidRPr="00696BA9">
        <w:t xml:space="preserve"> банковский кредит для обеспечения выплат, предусмотренных в пункт</w:t>
      </w:r>
      <w:r w:rsidR="00DE6C2A" w:rsidRPr="00696BA9">
        <w:t>е</w:t>
      </w:r>
      <w:r w:rsidR="00792A54">
        <w:t xml:space="preserve"> </w:t>
      </w:r>
      <w:r w:rsidR="00207A54" w:rsidRPr="00696BA9">
        <w:t>15</w:t>
      </w:r>
      <w:r w:rsidR="0016507B" w:rsidRPr="00696BA9">
        <w:t xml:space="preserve"> в случае несвоевременного поступления взносов участников РСС, </w:t>
      </w:r>
      <w:r w:rsidR="00DE6C2A" w:rsidRPr="00696BA9">
        <w:t xml:space="preserve">Координационного совета </w:t>
      </w:r>
      <w:r w:rsidR="0016507B" w:rsidRPr="00696BA9">
        <w:t xml:space="preserve">и </w:t>
      </w:r>
      <w:r w:rsidR="00C26088" w:rsidRPr="00696BA9">
        <w:t xml:space="preserve">Советов операторов </w:t>
      </w:r>
      <w:r w:rsidR="0016507B" w:rsidRPr="00696BA9">
        <w:t>РСС</w:t>
      </w:r>
      <w:r w:rsidR="00C26088" w:rsidRPr="00696BA9">
        <w:t>.</w:t>
      </w:r>
    </w:p>
    <w:p w:rsidR="001951FB" w:rsidRDefault="001951FB" w:rsidP="001951FB">
      <w:pPr>
        <w:widowControl/>
        <w:tabs>
          <w:tab w:val="left" w:pos="993"/>
          <w:tab w:val="left" w:pos="1134"/>
          <w:tab w:val="left" w:pos="1418"/>
          <w:tab w:val="left" w:pos="1843"/>
        </w:tabs>
        <w:ind w:firstLine="709"/>
        <w:jc w:val="both"/>
      </w:pPr>
      <w:r>
        <w:t>24.</w:t>
      </w:r>
      <w:r>
        <w:tab/>
        <w:t>Генеральный директор Исполкома РСС в соответствии с законодательством Российской Федерации несет персональную ответственность за соблюдение финансовой дисциплины и обеспечивает:</w:t>
      </w:r>
    </w:p>
    <w:p w:rsidR="001951FB" w:rsidRDefault="001951FB" w:rsidP="00FB1A29">
      <w:pPr>
        <w:widowControl/>
        <w:tabs>
          <w:tab w:val="left" w:pos="993"/>
          <w:tab w:val="left" w:pos="1134"/>
          <w:tab w:val="left" w:pos="1418"/>
          <w:tab w:val="left" w:pos="1843"/>
        </w:tabs>
        <w:ind w:firstLine="709"/>
        <w:jc w:val="both"/>
      </w:pPr>
      <w:r>
        <w:t>24.1.</w:t>
      </w:r>
      <w:r>
        <w:tab/>
        <w:t>Экономию в расходовании средств.</w:t>
      </w:r>
    </w:p>
    <w:p w:rsidR="001951FB" w:rsidRDefault="001951FB" w:rsidP="00FB1A29">
      <w:pPr>
        <w:widowControl/>
        <w:tabs>
          <w:tab w:val="left" w:pos="993"/>
          <w:tab w:val="left" w:pos="1134"/>
          <w:tab w:val="left" w:pos="1418"/>
          <w:tab w:val="left" w:pos="1843"/>
        </w:tabs>
        <w:ind w:firstLine="709"/>
        <w:jc w:val="both"/>
      </w:pPr>
      <w:r>
        <w:t>24.2.</w:t>
      </w:r>
      <w:r>
        <w:tab/>
        <w:t>Ведение бухгалтерской документации, позволяющей контролировать поступление всех видов доходов и расходование поступивших средств по конкретным направлениям и статьям расходов.</w:t>
      </w:r>
    </w:p>
    <w:p w:rsidR="001951FB" w:rsidRPr="00696BA9" w:rsidRDefault="001951FB" w:rsidP="001951FB">
      <w:pPr>
        <w:widowControl/>
        <w:tabs>
          <w:tab w:val="left" w:pos="993"/>
          <w:tab w:val="left" w:pos="1134"/>
          <w:tab w:val="left" w:pos="1418"/>
          <w:tab w:val="left" w:pos="1843"/>
        </w:tabs>
        <w:ind w:firstLine="709"/>
        <w:jc w:val="both"/>
      </w:pPr>
      <w:r>
        <w:t>25.</w:t>
      </w:r>
      <w:r>
        <w:tab/>
        <w:t>Исполком РСС представляет годовой бухгалтерский отчет всем участникам РСС и Координационного совета (после его проверки ревизионной комиссией РСС) для его рассмотрения и утверждения.</w:t>
      </w:r>
    </w:p>
    <w:sectPr w:rsidR="001951FB" w:rsidRPr="00696BA9" w:rsidSect="0034788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709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93" w:rsidRDefault="00DD2793">
      <w:r>
        <w:separator/>
      </w:r>
    </w:p>
  </w:endnote>
  <w:endnote w:type="continuationSeparator" w:id="0">
    <w:p w:rsidR="00DD2793" w:rsidRDefault="00DD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61" w:rsidRDefault="00354F61">
    <w:pPr>
      <w:pStyle w:val="a5"/>
      <w:widowControl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61" w:rsidRDefault="00354F61">
    <w:pPr>
      <w:pStyle w:val="a5"/>
      <w:widowControl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93" w:rsidRDefault="00DD2793">
      <w:r>
        <w:separator/>
      </w:r>
    </w:p>
  </w:footnote>
  <w:footnote w:type="continuationSeparator" w:id="0">
    <w:p w:rsidR="00DD2793" w:rsidRDefault="00DD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61" w:rsidRDefault="007A42A8">
    <w:pPr>
      <w:pStyle w:val="a4"/>
      <w:framePr w:wrap="auto" w:vAnchor="text" w:hAnchor="margin" w:xAlign="center" w:y="1"/>
      <w:widowControl/>
      <w:rPr>
        <w:rStyle w:val="a3"/>
      </w:rPr>
    </w:pPr>
    <w:r>
      <w:rPr>
        <w:rStyle w:val="a3"/>
      </w:rPr>
      <w:fldChar w:fldCharType="begin"/>
    </w:r>
    <w:r w:rsidR="00354F6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20AA9">
      <w:rPr>
        <w:rStyle w:val="a3"/>
        <w:noProof/>
      </w:rPr>
      <w:t>3</w:t>
    </w:r>
    <w:r>
      <w:rPr>
        <w:rStyle w:val="a3"/>
      </w:rPr>
      <w:fldChar w:fldCharType="end"/>
    </w:r>
  </w:p>
  <w:p w:rsidR="00354F61" w:rsidRDefault="00354F61">
    <w:pPr>
      <w:pStyle w:val="a4"/>
      <w:widowControl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61" w:rsidRDefault="00354F61" w:rsidP="001925A2">
    <w:pPr>
      <w:pStyle w:val="a4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7B"/>
    <w:rsid w:val="00005A08"/>
    <w:rsid w:val="00026234"/>
    <w:rsid w:val="000311FA"/>
    <w:rsid w:val="0004382C"/>
    <w:rsid w:val="00051CA9"/>
    <w:rsid w:val="00064FE6"/>
    <w:rsid w:val="00073CBC"/>
    <w:rsid w:val="00081850"/>
    <w:rsid w:val="000B3E75"/>
    <w:rsid w:val="000B52E6"/>
    <w:rsid w:val="000C6011"/>
    <w:rsid w:val="000D2836"/>
    <w:rsid w:val="000E2122"/>
    <w:rsid w:val="000E6F5E"/>
    <w:rsid w:val="000F236A"/>
    <w:rsid w:val="00101358"/>
    <w:rsid w:val="001116FB"/>
    <w:rsid w:val="001123DB"/>
    <w:rsid w:val="001230DE"/>
    <w:rsid w:val="00132595"/>
    <w:rsid w:val="0013547C"/>
    <w:rsid w:val="001377F8"/>
    <w:rsid w:val="00145E53"/>
    <w:rsid w:val="0015584D"/>
    <w:rsid w:val="0016507B"/>
    <w:rsid w:val="00166FD6"/>
    <w:rsid w:val="001864EB"/>
    <w:rsid w:val="0019111C"/>
    <w:rsid w:val="001925A2"/>
    <w:rsid w:val="001951FB"/>
    <w:rsid w:val="00197656"/>
    <w:rsid w:val="001A22A4"/>
    <w:rsid w:val="001B1524"/>
    <w:rsid w:val="001B55CE"/>
    <w:rsid w:val="001B7CE4"/>
    <w:rsid w:val="001C1922"/>
    <w:rsid w:val="001C3ABC"/>
    <w:rsid w:val="001C43A6"/>
    <w:rsid w:val="001C5CD7"/>
    <w:rsid w:val="001E2DB2"/>
    <w:rsid w:val="001F5833"/>
    <w:rsid w:val="001F6759"/>
    <w:rsid w:val="00207A54"/>
    <w:rsid w:val="0021508E"/>
    <w:rsid w:val="00227FD7"/>
    <w:rsid w:val="00232C58"/>
    <w:rsid w:val="00257E3B"/>
    <w:rsid w:val="00266E2D"/>
    <w:rsid w:val="002852FA"/>
    <w:rsid w:val="00285C4D"/>
    <w:rsid w:val="00293D52"/>
    <w:rsid w:val="002A255B"/>
    <w:rsid w:val="002B79FE"/>
    <w:rsid w:val="002D136D"/>
    <w:rsid w:val="002D2D5C"/>
    <w:rsid w:val="002D6F38"/>
    <w:rsid w:val="002F1CEF"/>
    <w:rsid w:val="00314643"/>
    <w:rsid w:val="00325129"/>
    <w:rsid w:val="003329B8"/>
    <w:rsid w:val="00335FE5"/>
    <w:rsid w:val="00347886"/>
    <w:rsid w:val="00354F61"/>
    <w:rsid w:val="00355A83"/>
    <w:rsid w:val="00356F2A"/>
    <w:rsid w:val="00362FE4"/>
    <w:rsid w:val="00365ADF"/>
    <w:rsid w:val="00365FA6"/>
    <w:rsid w:val="0036694D"/>
    <w:rsid w:val="00376DE7"/>
    <w:rsid w:val="003A39C4"/>
    <w:rsid w:val="003C4B44"/>
    <w:rsid w:val="003C5C19"/>
    <w:rsid w:val="003D6B57"/>
    <w:rsid w:val="003E4EE2"/>
    <w:rsid w:val="003F0759"/>
    <w:rsid w:val="003F3F1D"/>
    <w:rsid w:val="003F530E"/>
    <w:rsid w:val="003F61EE"/>
    <w:rsid w:val="004049BE"/>
    <w:rsid w:val="00414ED9"/>
    <w:rsid w:val="00445334"/>
    <w:rsid w:val="00447B68"/>
    <w:rsid w:val="0045003B"/>
    <w:rsid w:val="00456B25"/>
    <w:rsid w:val="00462D9A"/>
    <w:rsid w:val="0046345B"/>
    <w:rsid w:val="00485C52"/>
    <w:rsid w:val="004A2A73"/>
    <w:rsid w:val="004A449A"/>
    <w:rsid w:val="004B0CF9"/>
    <w:rsid w:val="004C087F"/>
    <w:rsid w:val="004C210D"/>
    <w:rsid w:val="004C5FE0"/>
    <w:rsid w:val="004D1545"/>
    <w:rsid w:val="004E2929"/>
    <w:rsid w:val="004F0CE3"/>
    <w:rsid w:val="004F0E36"/>
    <w:rsid w:val="004F3783"/>
    <w:rsid w:val="004F7C41"/>
    <w:rsid w:val="0053729D"/>
    <w:rsid w:val="005654F1"/>
    <w:rsid w:val="00566AC6"/>
    <w:rsid w:val="00570961"/>
    <w:rsid w:val="00570DD3"/>
    <w:rsid w:val="005749BE"/>
    <w:rsid w:val="0059429B"/>
    <w:rsid w:val="005B3777"/>
    <w:rsid w:val="005B5199"/>
    <w:rsid w:val="005B716D"/>
    <w:rsid w:val="005D57FA"/>
    <w:rsid w:val="005E1F5A"/>
    <w:rsid w:val="005F38E9"/>
    <w:rsid w:val="005F4D29"/>
    <w:rsid w:val="00617B81"/>
    <w:rsid w:val="00627936"/>
    <w:rsid w:val="00656641"/>
    <w:rsid w:val="00675BB6"/>
    <w:rsid w:val="00696BA9"/>
    <w:rsid w:val="006A4F0F"/>
    <w:rsid w:val="006B236F"/>
    <w:rsid w:val="006B66E6"/>
    <w:rsid w:val="006B6A12"/>
    <w:rsid w:val="006B79CB"/>
    <w:rsid w:val="006D7891"/>
    <w:rsid w:val="006E71E9"/>
    <w:rsid w:val="006F7090"/>
    <w:rsid w:val="007070EA"/>
    <w:rsid w:val="00712638"/>
    <w:rsid w:val="00747386"/>
    <w:rsid w:val="0075288F"/>
    <w:rsid w:val="00753DD7"/>
    <w:rsid w:val="00764262"/>
    <w:rsid w:val="00767837"/>
    <w:rsid w:val="00782D51"/>
    <w:rsid w:val="00790EF1"/>
    <w:rsid w:val="00792A54"/>
    <w:rsid w:val="007A42A8"/>
    <w:rsid w:val="007B0AF7"/>
    <w:rsid w:val="007B4E3E"/>
    <w:rsid w:val="007C1DE0"/>
    <w:rsid w:val="007D40B6"/>
    <w:rsid w:val="007D5689"/>
    <w:rsid w:val="007D750E"/>
    <w:rsid w:val="007E3ECB"/>
    <w:rsid w:val="007E73E5"/>
    <w:rsid w:val="008068D4"/>
    <w:rsid w:val="00807512"/>
    <w:rsid w:val="008246F4"/>
    <w:rsid w:val="00826602"/>
    <w:rsid w:val="0083282D"/>
    <w:rsid w:val="008341CD"/>
    <w:rsid w:val="00835712"/>
    <w:rsid w:val="00845F02"/>
    <w:rsid w:val="0085461F"/>
    <w:rsid w:val="008628F9"/>
    <w:rsid w:val="0086514C"/>
    <w:rsid w:val="008711C9"/>
    <w:rsid w:val="0087391F"/>
    <w:rsid w:val="008810C4"/>
    <w:rsid w:val="008929E9"/>
    <w:rsid w:val="008B66BA"/>
    <w:rsid w:val="008D071F"/>
    <w:rsid w:val="008D258A"/>
    <w:rsid w:val="008D286B"/>
    <w:rsid w:val="008D5AA2"/>
    <w:rsid w:val="008D653E"/>
    <w:rsid w:val="008D7B7A"/>
    <w:rsid w:val="008E32F9"/>
    <w:rsid w:val="008E4386"/>
    <w:rsid w:val="00911A82"/>
    <w:rsid w:val="0091284B"/>
    <w:rsid w:val="00943957"/>
    <w:rsid w:val="009500E0"/>
    <w:rsid w:val="0095467C"/>
    <w:rsid w:val="00957E67"/>
    <w:rsid w:val="0097124C"/>
    <w:rsid w:val="00980DBD"/>
    <w:rsid w:val="00981098"/>
    <w:rsid w:val="009848E0"/>
    <w:rsid w:val="00994F0B"/>
    <w:rsid w:val="009A6A7A"/>
    <w:rsid w:val="009B59E2"/>
    <w:rsid w:val="009C0615"/>
    <w:rsid w:val="009C41BA"/>
    <w:rsid w:val="009D4874"/>
    <w:rsid w:val="009F58D6"/>
    <w:rsid w:val="00A14771"/>
    <w:rsid w:val="00A22AD6"/>
    <w:rsid w:val="00A27DC8"/>
    <w:rsid w:val="00A54A4E"/>
    <w:rsid w:val="00A711E9"/>
    <w:rsid w:val="00A81991"/>
    <w:rsid w:val="00AA272E"/>
    <w:rsid w:val="00AC54B0"/>
    <w:rsid w:val="00AE599E"/>
    <w:rsid w:val="00AF27B6"/>
    <w:rsid w:val="00B0184F"/>
    <w:rsid w:val="00B05223"/>
    <w:rsid w:val="00B11F1A"/>
    <w:rsid w:val="00B132C9"/>
    <w:rsid w:val="00B13A48"/>
    <w:rsid w:val="00B202CF"/>
    <w:rsid w:val="00B218CE"/>
    <w:rsid w:val="00B306DF"/>
    <w:rsid w:val="00B313A5"/>
    <w:rsid w:val="00B505AD"/>
    <w:rsid w:val="00B5239C"/>
    <w:rsid w:val="00B55406"/>
    <w:rsid w:val="00B84C8F"/>
    <w:rsid w:val="00B9082A"/>
    <w:rsid w:val="00B93855"/>
    <w:rsid w:val="00BA0C3B"/>
    <w:rsid w:val="00BA6758"/>
    <w:rsid w:val="00BC14C2"/>
    <w:rsid w:val="00BC36C9"/>
    <w:rsid w:val="00BD5BD0"/>
    <w:rsid w:val="00BD751E"/>
    <w:rsid w:val="00BE1869"/>
    <w:rsid w:val="00BE7498"/>
    <w:rsid w:val="00BE7A0E"/>
    <w:rsid w:val="00C009CC"/>
    <w:rsid w:val="00C1019A"/>
    <w:rsid w:val="00C11D16"/>
    <w:rsid w:val="00C1716F"/>
    <w:rsid w:val="00C2053F"/>
    <w:rsid w:val="00C25EB9"/>
    <w:rsid w:val="00C26088"/>
    <w:rsid w:val="00C34D17"/>
    <w:rsid w:val="00C469F1"/>
    <w:rsid w:val="00C545A2"/>
    <w:rsid w:val="00C70A66"/>
    <w:rsid w:val="00C752C8"/>
    <w:rsid w:val="00C8274A"/>
    <w:rsid w:val="00C96FE2"/>
    <w:rsid w:val="00CA4E26"/>
    <w:rsid w:val="00CB1E6D"/>
    <w:rsid w:val="00CB7B78"/>
    <w:rsid w:val="00CB7BA1"/>
    <w:rsid w:val="00CC0C04"/>
    <w:rsid w:val="00CE175E"/>
    <w:rsid w:val="00CE421E"/>
    <w:rsid w:val="00CE6D50"/>
    <w:rsid w:val="00CF2FBE"/>
    <w:rsid w:val="00D00746"/>
    <w:rsid w:val="00D10442"/>
    <w:rsid w:val="00D15868"/>
    <w:rsid w:val="00D20AA9"/>
    <w:rsid w:val="00D2166D"/>
    <w:rsid w:val="00D25AE3"/>
    <w:rsid w:val="00D26E6E"/>
    <w:rsid w:val="00D352AA"/>
    <w:rsid w:val="00D377D4"/>
    <w:rsid w:val="00D45405"/>
    <w:rsid w:val="00D4609D"/>
    <w:rsid w:val="00D57977"/>
    <w:rsid w:val="00D648FA"/>
    <w:rsid w:val="00D75929"/>
    <w:rsid w:val="00D85AB4"/>
    <w:rsid w:val="00D85F41"/>
    <w:rsid w:val="00DA0B6C"/>
    <w:rsid w:val="00DA490B"/>
    <w:rsid w:val="00DB5071"/>
    <w:rsid w:val="00DC7F4E"/>
    <w:rsid w:val="00DD2793"/>
    <w:rsid w:val="00DE6C2A"/>
    <w:rsid w:val="00DF2542"/>
    <w:rsid w:val="00DF27CD"/>
    <w:rsid w:val="00DF2AE5"/>
    <w:rsid w:val="00DF5D34"/>
    <w:rsid w:val="00E00266"/>
    <w:rsid w:val="00E03272"/>
    <w:rsid w:val="00E14EC8"/>
    <w:rsid w:val="00E213FA"/>
    <w:rsid w:val="00E21E34"/>
    <w:rsid w:val="00E21EE9"/>
    <w:rsid w:val="00E54340"/>
    <w:rsid w:val="00E545EA"/>
    <w:rsid w:val="00E654CC"/>
    <w:rsid w:val="00E658DF"/>
    <w:rsid w:val="00E703D5"/>
    <w:rsid w:val="00E714D7"/>
    <w:rsid w:val="00E74068"/>
    <w:rsid w:val="00E753C2"/>
    <w:rsid w:val="00E92575"/>
    <w:rsid w:val="00E92A28"/>
    <w:rsid w:val="00E93F1E"/>
    <w:rsid w:val="00E9515B"/>
    <w:rsid w:val="00E96A5F"/>
    <w:rsid w:val="00EA1EE3"/>
    <w:rsid w:val="00EA3D92"/>
    <w:rsid w:val="00EB0F08"/>
    <w:rsid w:val="00EB6A99"/>
    <w:rsid w:val="00EC6F26"/>
    <w:rsid w:val="00ED4563"/>
    <w:rsid w:val="00EE0DDA"/>
    <w:rsid w:val="00EE12C9"/>
    <w:rsid w:val="00EF09C8"/>
    <w:rsid w:val="00EF1B7B"/>
    <w:rsid w:val="00EF4BDB"/>
    <w:rsid w:val="00EF77BA"/>
    <w:rsid w:val="00F031BE"/>
    <w:rsid w:val="00F07A20"/>
    <w:rsid w:val="00F11716"/>
    <w:rsid w:val="00F2335C"/>
    <w:rsid w:val="00F26BE4"/>
    <w:rsid w:val="00F413A6"/>
    <w:rsid w:val="00F42260"/>
    <w:rsid w:val="00F517A6"/>
    <w:rsid w:val="00F560C3"/>
    <w:rsid w:val="00F65309"/>
    <w:rsid w:val="00F70643"/>
    <w:rsid w:val="00F75FB4"/>
    <w:rsid w:val="00F93F2C"/>
    <w:rsid w:val="00F97612"/>
    <w:rsid w:val="00FA4DAD"/>
    <w:rsid w:val="00FA573F"/>
    <w:rsid w:val="00FA6E62"/>
    <w:rsid w:val="00FB1A29"/>
    <w:rsid w:val="00FB2E88"/>
    <w:rsid w:val="00FB4FBE"/>
    <w:rsid w:val="00FC5E20"/>
    <w:rsid w:val="00FD0D5A"/>
    <w:rsid w:val="00FD60CB"/>
    <w:rsid w:val="00FE0518"/>
    <w:rsid w:val="00FE5615"/>
    <w:rsid w:val="00FE7970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851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firstLine="851"/>
      <w:jc w:val="right"/>
      <w:outlineLvl w:val="1"/>
    </w:pPr>
    <w:rPr>
      <w:sz w:val="22"/>
      <w:szCs w:val="22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5709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tabs>
        <w:tab w:val="left" w:pos="-1701"/>
      </w:tabs>
      <w:spacing w:after="120"/>
      <w:ind w:firstLine="851"/>
      <w:jc w:val="both"/>
    </w:pPr>
  </w:style>
  <w:style w:type="paragraph" w:styleId="20">
    <w:name w:val="Body Text Indent 2"/>
    <w:basedOn w:val="a"/>
    <w:pPr>
      <w:widowControl/>
      <w:tabs>
        <w:tab w:val="left" w:pos="993"/>
        <w:tab w:val="left" w:pos="1843"/>
      </w:tabs>
      <w:ind w:firstLine="709"/>
      <w:jc w:val="both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335FE5"/>
    <w:rPr>
      <w:rFonts w:ascii="Tahoma" w:hAnsi="Tahoma" w:cs="Tahoma"/>
      <w:sz w:val="16"/>
      <w:szCs w:val="16"/>
    </w:rPr>
  </w:style>
  <w:style w:type="character" w:customStyle="1" w:styleId="backlink">
    <w:name w:val="backlink"/>
    <w:rsid w:val="00826602"/>
  </w:style>
  <w:style w:type="character" w:customStyle="1" w:styleId="search-word">
    <w:name w:val="search-word"/>
    <w:rsid w:val="00826602"/>
  </w:style>
  <w:style w:type="paragraph" w:customStyle="1" w:styleId="formattext">
    <w:name w:val="formattext"/>
    <w:basedOn w:val="a"/>
    <w:rsid w:val="009D4874"/>
    <w:pPr>
      <w:widowControl/>
      <w:autoSpaceDE/>
      <w:autoSpaceDN/>
      <w:adjustRightInd/>
      <w:spacing w:before="100" w:beforeAutospacing="1" w:after="100" w:afterAutospacing="1"/>
    </w:pPr>
  </w:style>
  <w:style w:type="character" w:styleId="ab">
    <w:name w:val="Hyperlink"/>
    <w:uiPriority w:val="99"/>
    <w:unhideWhenUsed/>
    <w:rsid w:val="009D4874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5709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851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firstLine="851"/>
      <w:jc w:val="right"/>
      <w:outlineLvl w:val="1"/>
    </w:pPr>
    <w:rPr>
      <w:sz w:val="22"/>
      <w:szCs w:val="22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5709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tabs>
        <w:tab w:val="left" w:pos="-1701"/>
      </w:tabs>
      <w:spacing w:after="120"/>
      <w:ind w:firstLine="851"/>
      <w:jc w:val="both"/>
    </w:pPr>
  </w:style>
  <w:style w:type="paragraph" w:styleId="20">
    <w:name w:val="Body Text Indent 2"/>
    <w:basedOn w:val="a"/>
    <w:pPr>
      <w:widowControl/>
      <w:tabs>
        <w:tab w:val="left" w:pos="993"/>
        <w:tab w:val="left" w:pos="1843"/>
      </w:tabs>
      <w:ind w:firstLine="709"/>
      <w:jc w:val="both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335FE5"/>
    <w:rPr>
      <w:rFonts w:ascii="Tahoma" w:hAnsi="Tahoma" w:cs="Tahoma"/>
      <w:sz w:val="16"/>
      <w:szCs w:val="16"/>
    </w:rPr>
  </w:style>
  <w:style w:type="character" w:customStyle="1" w:styleId="backlink">
    <w:name w:val="backlink"/>
    <w:rsid w:val="00826602"/>
  </w:style>
  <w:style w:type="character" w:customStyle="1" w:styleId="search-word">
    <w:name w:val="search-word"/>
    <w:rsid w:val="00826602"/>
  </w:style>
  <w:style w:type="paragraph" w:customStyle="1" w:styleId="formattext">
    <w:name w:val="formattext"/>
    <w:basedOn w:val="a"/>
    <w:rsid w:val="009D4874"/>
    <w:pPr>
      <w:widowControl/>
      <w:autoSpaceDE/>
      <w:autoSpaceDN/>
      <w:adjustRightInd/>
      <w:spacing w:before="100" w:beforeAutospacing="1" w:after="100" w:afterAutospacing="1"/>
    </w:pPr>
  </w:style>
  <w:style w:type="character" w:styleId="ab">
    <w:name w:val="Hyperlink"/>
    <w:uiPriority w:val="99"/>
    <w:unhideWhenUsed/>
    <w:rsid w:val="009D4874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5709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E400-B113-460E-A4BB-B240DF83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>RCC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SMUROV V.M.</dc:creator>
  <cp:lastModifiedBy>Сотрудник</cp:lastModifiedBy>
  <cp:revision>3</cp:revision>
  <cp:lastPrinted>2014-07-24T06:00:00Z</cp:lastPrinted>
  <dcterms:created xsi:type="dcterms:W3CDTF">2020-10-26T10:43:00Z</dcterms:created>
  <dcterms:modified xsi:type="dcterms:W3CDTF">2021-01-08T10:45:00Z</dcterms:modified>
</cp:coreProperties>
</file>