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B3" w:rsidRDefault="007764B3" w:rsidP="007764B3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Приложение </w:t>
      </w:r>
      <w:r w:rsidR="0037483E">
        <w:rPr>
          <w:rFonts w:eastAsia="Times New Roman"/>
          <w:sz w:val="22"/>
          <w:szCs w:val="24"/>
          <w:lang w:val="en-US" w:eastAsia="ru-RU"/>
        </w:rPr>
        <w:t>4</w:t>
      </w:r>
    </w:p>
    <w:p w:rsidR="00C8386B" w:rsidRPr="00C8386B" w:rsidRDefault="00C8386B" w:rsidP="007764B3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>
        <w:rPr>
          <w:rFonts w:eastAsia="Times New Roman"/>
          <w:sz w:val="22"/>
          <w:szCs w:val="24"/>
          <w:lang w:eastAsia="ru-RU"/>
        </w:rPr>
        <w:t>К Протоколу №11</w:t>
      </w:r>
      <w:bookmarkStart w:id="0" w:name="_GoBack"/>
      <w:bookmarkEnd w:id="0"/>
    </w:p>
    <w:p w:rsidR="007764B3" w:rsidRPr="00CD1AB6" w:rsidRDefault="007764B3" w:rsidP="007764B3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tbl>
      <w:tblPr>
        <w:tblpPr w:leftFromText="180" w:rightFromText="180" w:vertAnchor="page" w:horzAnchor="margin" w:tblpY="1876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37483E" w:rsidRPr="00BD6DF4" w:rsidTr="0037483E">
        <w:trPr>
          <w:trHeight w:val="435"/>
        </w:trPr>
        <w:tc>
          <w:tcPr>
            <w:tcW w:w="1536" w:type="dxa"/>
            <w:vMerge w:val="restart"/>
            <w:shd w:val="clear" w:color="auto" w:fill="auto"/>
          </w:tcPr>
          <w:p w:rsidR="0037483E" w:rsidRPr="00BD6DF4" w:rsidRDefault="0037483E" w:rsidP="0037483E">
            <w:r>
              <w:rPr>
                <w:noProof/>
                <w:lang w:eastAsia="ru-RU"/>
              </w:rPr>
              <w:drawing>
                <wp:inline distT="0" distB="0" distL="0" distR="0" wp14:anchorId="515E846A" wp14:editId="320AB43F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37483E" w:rsidRPr="00BD6DF4" w:rsidRDefault="0037483E" w:rsidP="0037483E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37483E" w:rsidRPr="00BD6DF4" w:rsidTr="0037483E">
        <w:trPr>
          <w:trHeight w:val="915"/>
        </w:trPr>
        <w:tc>
          <w:tcPr>
            <w:tcW w:w="1536" w:type="dxa"/>
            <w:vMerge/>
            <w:shd w:val="clear" w:color="auto" w:fill="auto"/>
          </w:tcPr>
          <w:p w:rsidR="0037483E" w:rsidRPr="00BD6DF4" w:rsidRDefault="0037483E" w:rsidP="0037483E"/>
        </w:tc>
        <w:tc>
          <w:tcPr>
            <w:tcW w:w="4400" w:type="dxa"/>
            <w:shd w:val="clear" w:color="auto" w:fill="auto"/>
            <w:vAlign w:val="center"/>
          </w:tcPr>
          <w:p w:rsidR="0037483E" w:rsidRPr="00BD6DF4" w:rsidRDefault="0037483E" w:rsidP="0037483E">
            <w:pPr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37483E" w:rsidRPr="00BD6DF4" w:rsidRDefault="0037483E" w:rsidP="0037483E">
            <w:pPr>
              <w:jc w:val="center"/>
            </w:pPr>
            <w:r w:rsidRPr="00BD6DF4">
              <w:t xml:space="preserve">Приложение ____ </w:t>
            </w:r>
            <w:r w:rsidRPr="00BD6DF4">
              <w:br/>
              <w:t>к Решению № ______.</w:t>
            </w:r>
          </w:p>
        </w:tc>
      </w:tr>
    </w:tbl>
    <w:p w:rsidR="003363BA" w:rsidRDefault="003363BA" w:rsidP="00E4003C">
      <w:pPr>
        <w:jc w:val="center"/>
        <w:rPr>
          <w:b/>
          <w:bCs/>
          <w:iCs/>
          <w:sz w:val="28"/>
          <w:szCs w:val="28"/>
        </w:rPr>
      </w:pPr>
    </w:p>
    <w:p w:rsidR="0037483E" w:rsidRDefault="0037483E" w:rsidP="00E4003C">
      <w:pPr>
        <w:jc w:val="center"/>
        <w:rPr>
          <w:b/>
          <w:bCs/>
          <w:iCs/>
          <w:sz w:val="28"/>
          <w:szCs w:val="28"/>
        </w:rPr>
      </w:pPr>
    </w:p>
    <w:p w:rsidR="0037483E" w:rsidRDefault="0037483E" w:rsidP="00E4003C">
      <w:pPr>
        <w:jc w:val="center"/>
        <w:rPr>
          <w:b/>
          <w:bCs/>
          <w:iCs/>
          <w:sz w:val="28"/>
          <w:szCs w:val="28"/>
        </w:rPr>
      </w:pPr>
    </w:p>
    <w:p w:rsidR="0037483E" w:rsidRDefault="0037483E" w:rsidP="00E4003C">
      <w:pPr>
        <w:jc w:val="center"/>
        <w:rPr>
          <w:b/>
          <w:bCs/>
          <w:iCs/>
          <w:sz w:val="28"/>
          <w:szCs w:val="28"/>
        </w:rPr>
      </w:pPr>
    </w:p>
    <w:p w:rsidR="003363BA" w:rsidRDefault="003363BA" w:rsidP="00E4003C">
      <w:pPr>
        <w:jc w:val="center"/>
        <w:rPr>
          <w:b/>
          <w:bCs/>
          <w:iCs/>
          <w:sz w:val="28"/>
          <w:szCs w:val="28"/>
        </w:rPr>
      </w:pPr>
    </w:p>
    <w:p w:rsidR="003363BA" w:rsidRPr="0037483E" w:rsidRDefault="0037483E" w:rsidP="00E4003C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ПРОЕКТ</w:t>
      </w:r>
    </w:p>
    <w:p w:rsidR="00E4003C" w:rsidRDefault="00617F49" w:rsidP="00E4003C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Р</w:t>
      </w:r>
      <w:r w:rsidR="00E4003C">
        <w:rPr>
          <w:b/>
          <w:bCs/>
          <w:iCs/>
          <w:sz w:val="28"/>
          <w:szCs w:val="28"/>
        </w:rPr>
        <w:t>екомендаци</w:t>
      </w:r>
      <w:r>
        <w:rPr>
          <w:b/>
          <w:bCs/>
          <w:iCs/>
          <w:sz w:val="28"/>
          <w:szCs w:val="28"/>
        </w:rPr>
        <w:t>и</w:t>
      </w:r>
      <w:r w:rsidR="00E4003C" w:rsidRPr="00370AA4">
        <w:rPr>
          <w:b/>
          <w:bCs/>
          <w:iCs/>
          <w:sz w:val="28"/>
          <w:szCs w:val="28"/>
        </w:rPr>
        <w:t xml:space="preserve"> </w:t>
      </w:r>
    </w:p>
    <w:p w:rsidR="005F0937" w:rsidRPr="003363BA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363BA">
        <w:rPr>
          <w:b/>
          <w:bCs/>
          <w:iCs/>
          <w:sz w:val="28"/>
          <w:szCs w:val="28"/>
        </w:rPr>
        <w:t xml:space="preserve">в области </w:t>
      </w:r>
      <w:r w:rsidR="005F0937" w:rsidRPr="003363BA">
        <w:rPr>
          <w:b/>
          <w:bCs/>
          <w:iCs/>
          <w:sz w:val="28"/>
          <w:szCs w:val="28"/>
        </w:rPr>
        <w:t xml:space="preserve">обеспечения </w:t>
      </w:r>
      <w:r w:rsidRPr="003363BA">
        <w:rPr>
          <w:b/>
          <w:bCs/>
          <w:iCs/>
          <w:sz w:val="28"/>
          <w:szCs w:val="28"/>
        </w:rPr>
        <w:t xml:space="preserve">защиты спектра </w:t>
      </w:r>
      <w:r w:rsidR="005F0937" w:rsidRPr="003363BA">
        <w:rPr>
          <w:b/>
          <w:bCs/>
          <w:iCs/>
          <w:sz w:val="28"/>
          <w:szCs w:val="28"/>
        </w:rPr>
        <w:t>радио</w:t>
      </w:r>
      <w:r w:rsidRPr="003363BA">
        <w:rPr>
          <w:b/>
          <w:bCs/>
          <w:iCs/>
          <w:sz w:val="28"/>
          <w:szCs w:val="28"/>
        </w:rPr>
        <w:t xml:space="preserve">частот, </w:t>
      </w:r>
    </w:p>
    <w:p w:rsidR="00E4003C" w:rsidRPr="003363BA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363BA">
        <w:rPr>
          <w:b/>
          <w:bCs/>
          <w:iCs/>
          <w:sz w:val="28"/>
          <w:szCs w:val="28"/>
        </w:rPr>
        <w:t xml:space="preserve">контроля и оценки электромагнитной и помеховой обстановки </w:t>
      </w:r>
    </w:p>
    <w:p w:rsidR="00E4003C" w:rsidRPr="003363BA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363BA">
        <w:rPr>
          <w:b/>
          <w:bCs/>
          <w:iCs/>
          <w:sz w:val="28"/>
          <w:szCs w:val="28"/>
        </w:rPr>
        <w:t>в полосах частот ГНСС</w:t>
      </w:r>
    </w:p>
    <w:p w:rsidR="00E4003C" w:rsidRDefault="00E4003C" w:rsidP="000E6D90">
      <w:pPr>
        <w:jc w:val="center"/>
        <w:rPr>
          <w:b/>
          <w:sz w:val="26"/>
          <w:szCs w:val="26"/>
        </w:rPr>
      </w:pPr>
    </w:p>
    <w:p w:rsidR="003363BA" w:rsidRDefault="003363BA" w:rsidP="000E6D90">
      <w:pPr>
        <w:jc w:val="center"/>
        <w:rPr>
          <w:b/>
          <w:sz w:val="26"/>
          <w:szCs w:val="26"/>
        </w:rPr>
      </w:pPr>
    </w:p>
    <w:p w:rsidR="003363BA" w:rsidRPr="00DB41BE" w:rsidRDefault="003363BA" w:rsidP="003363BA">
      <w:pPr>
        <w:jc w:val="center"/>
        <w:rPr>
          <w:b/>
          <w:i/>
        </w:rPr>
      </w:pPr>
      <w:r w:rsidRPr="00DB41BE">
        <w:rPr>
          <w:b/>
          <w:i/>
        </w:rPr>
        <w:t xml:space="preserve">Рабочий документ к проекту </w:t>
      </w:r>
      <w:r>
        <w:rPr>
          <w:b/>
          <w:i/>
        </w:rPr>
        <w:t>Рекомендаций</w:t>
      </w:r>
    </w:p>
    <w:p w:rsidR="003363BA" w:rsidRDefault="003363BA" w:rsidP="00E4003C">
      <w:pPr>
        <w:rPr>
          <w:b/>
          <w:sz w:val="26"/>
          <w:szCs w:val="26"/>
        </w:rPr>
      </w:pPr>
    </w:p>
    <w:p w:rsidR="003363BA" w:rsidRDefault="003363BA" w:rsidP="00E4003C">
      <w:pPr>
        <w:rPr>
          <w:b/>
          <w:sz w:val="26"/>
          <w:szCs w:val="26"/>
        </w:rPr>
      </w:pPr>
    </w:p>
    <w:p w:rsidR="003363BA" w:rsidRDefault="003363BA" w:rsidP="00E4003C">
      <w:pPr>
        <w:rPr>
          <w:b/>
          <w:sz w:val="26"/>
          <w:szCs w:val="26"/>
        </w:rPr>
      </w:pPr>
    </w:p>
    <w:p w:rsidR="003363BA" w:rsidRDefault="003363BA" w:rsidP="003363BA"/>
    <w:p w:rsidR="003363BA" w:rsidRDefault="003363BA" w:rsidP="003363BA"/>
    <w:p w:rsidR="003363BA" w:rsidRDefault="003363BA" w:rsidP="003363BA"/>
    <w:p w:rsidR="003363BA" w:rsidRDefault="003363BA" w:rsidP="003363BA"/>
    <w:p w:rsidR="003363BA" w:rsidRDefault="003363BA" w:rsidP="003363BA"/>
    <w:p w:rsidR="003363BA" w:rsidRDefault="003363BA" w:rsidP="003363BA"/>
    <w:p w:rsidR="003363BA" w:rsidRDefault="003363BA" w:rsidP="003363BA"/>
    <w:p w:rsidR="003363BA" w:rsidRDefault="003363BA" w:rsidP="003363BA">
      <w:pPr>
        <w:jc w:val="center"/>
      </w:pPr>
    </w:p>
    <w:p w:rsidR="003363BA" w:rsidRDefault="003363BA" w:rsidP="003363BA">
      <w:pPr>
        <w:jc w:val="center"/>
      </w:pPr>
    </w:p>
    <w:p w:rsidR="003363BA" w:rsidRDefault="002D37F3" w:rsidP="003363BA">
      <w:pPr>
        <w:jc w:val="center"/>
        <w:rPr>
          <w:b/>
        </w:rPr>
      </w:pPr>
      <w:r w:rsidRPr="0037483E">
        <w:t>[</w:t>
      </w:r>
      <w:r>
        <w:t>год]</w:t>
      </w:r>
      <w:r w:rsidR="003363BA">
        <w:rPr>
          <w:b/>
        </w:rPr>
        <w:br w:type="page"/>
      </w:r>
    </w:p>
    <w:p w:rsidR="00E4003C" w:rsidRDefault="00E4003C" w:rsidP="00617F49">
      <w:pPr>
        <w:ind w:firstLine="567"/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lastRenderedPageBreak/>
        <w:t>Введение</w:t>
      </w:r>
      <w:r w:rsidRPr="005F0FDC">
        <w:rPr>
          <w:b/>
          <w:color w:val="000000" w:themeColor="text1"/>
          <w:sz w:val="26"/>
          <w:szCs w:val="26"/>
        </w:rPr>
        <w:t xml:space="preserve"> </w:t>
      </w:r>
    </w:p>
    <w:p w:rsidR="006D0543" w:rsidRDefault="006D0543" w:rsidP="00617F49">
      <w:pPr>
        <w:ind w:firstLine="567"/>
        <w:rPr>
          <w:sz w:val="26"/>
          <w:szCs w:val="26"/>
        </w:rPr>
      </w:pPr>
    </w:p>
    <w:p w:rsidR="00FD63E3" w:rsidRDefault="00617F49" w:rsidP="00FD63E3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Высокий уровень значимости</w:t>
      </w:r>
      <w:r w:rsidR="00F72AEB">
        <w:rPr>
          <w:sz w:val="26"/>
          <w:szCs w:val="26"/>
        </w:rPr>
        <w:t xml:space="preserve"> </w:t>
      </w:r>
      <w:r>
        <w:rPr>
          <w:sz w:val="26"/>
          <w:szCs w:val="26"/>
        </w:rPr>
        <w:t>и практического использования услуг глобальных навигационных спутниковых систем (ГНСС)</w:t>
      </w:r>
      <w:r w:rsidR="00F72AEB">
        <w:rPr>
          <w:sz w:val="26"/>
          <w:szCs w:val="26"/>
        </w:rPr>
        <w:t xml:space="preserve"> предъявляют высокие </w:t>
      </w:r>
      <w:r>
        <w:rPr>
          <w:sz w:val="26"/>
          <w:szCs w:val="26"/>
        </w:rPr>
        <w:t>требования к надёжности и качеству решения навигационных задач</w:t>
      </w:r>
      <w:r w:rsidR="00F72AEB">
        <w:rPr>
          <w:sz w:val="26"/>
          <w:szCs w:val="26"/>
        </w:rPr>
        <w:t xml:space="preserve">. </w:t>
      </w:r>
      <w:r w:rsidR="00FD63E3">
        <w:rPr>
          <w:sz w:val="26"/>
          <w:szCs w:val="26"/>
        </w:rPr>
        <w:t>Р</w:t>
      </w:r>
      <w:r w:rsidR="00F72AEB">
        <w:rPr>
          <w:sz w:val="26"/>
          <w:szCs w:val="26"/>
        </w:rPr>
        <w:t xml:space="preserve">ешение навигационных задач </w:t>
      </w:r>
      <w:r w:rsidR="00FD63E3">
        <w:rPr>
          <w:sz w:val="26"/>
          <w:szCs w:val="26"/>
        </w:rPr>
        <w:t xml:space="preserve">с использованием спутниковых навигационных систем </w:t>
      </w:r>
      <w:r w:rsidR="00F72AEB">
        <w:rPr>
          <w:sz w:val="26"/>
          <w:szCs w:val="26"/>
        </w:rPr>
        <w:t>возможно в условиях доступности навигационного поля ГНСС</w:t>
      </w:r>
      <w:r w:rsidR="00FD63E3">
        <w:rPr>
          <w:sz w:val="26"/>
          <w:szCs w:val="26"/>
        </w:rPr>
        <w:t>.</w:t>
      </w:r>
      <w:r w:rsidR="00F72AEB">
        <w:rPr>
          <w:sz w:val="26"/>
          <w:szCs w:val="26"/>
        </w:rPr>
        <w:t xml:space="preserve"> </w:t>
      </w:r>
      <w:r w:rsidR="00FD63E3">
        <w:rPr>
          <w:sz w:val="26"/>
          <w:szCs w:val="26"/>
        </w:rPr>
        <w:t xml:space="preserve">Доступность навигационного поля ГНСС зависит от </w:t>
      </w:r>
      <w:r>
        <w:rPr>
          <w:sz w:val="26"/>
          <w:szCs w:val="26"/>
        </w:rPr>
        <w:t xml:space="preserve">условий распространения и приема сигналов ГНСС («ГЛОНАСС» (Россия), GPS (США), Галилео (ЕС), </w:t>
      </w:r>
      <w:proofErr w:type="spellStart"/>
      <w:r>
        <w:rPr>
          <w:sz w:val="26"/>
          <w:szCs w:val="26"/>
        </w:rPr>
        <w:t>BeiDou</w:t>
      </w:r>
      <w:proofErr w:type="spellEnd"/>
      <w:r>
        <w:rPr>
          <w:sz w:val="26"/>
          <w:szCs w:val="26"/>
        </w:rPr>
        <w:t xml:space="preserve"> (Китай)). </w:t>
      </w:r>
    </w:p>
    <w:p w:rsidR="00617F49" w:rsidRDefault="00617F49" w:rsidP="00FD63E3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К существенным условиям </w:t>
      </w:r>
      <w:r w:rsidR="00FD63E3">
        <w:rPr>
          <w:sz w:val="26"/>
          <w:szCs w:val="26"/>
        </w:rPr>
        <w:t xml:space="preserve">распространения и </w:t>
      </w:r>
      <w:r>
        <w:rPr>
          <w:sz w:val="26"/>
          <w:szCs w:val="26"/>
        </w:rPr>
        <w:t>приема навигационных сигналов</w:t>
      </w:r>
      <w:r w:rsidR="00CE31DF">
        <w:rPr>
          <w:sz w:val="26"/>
          <w:szCs w:val="26"/>
        </w:rPr>
        <w:t>, влияющим на качество решения навигационных задач</w:t>
      </w:r>
      <w:r>
        <w:rPr>
          <w:sz w:val="26"/>
          <w:szCs w:val="26"/>
        </w:rPr>
        <w:t xml:space="preserve"> относятся электромагнитный шумовой фон, радиопомехи, возможные излучения других радиосредств</w:t>
      </w:r>
      <w:r w:rsidR="00F72AEB">
        <w:rPr>
          <w:sz w:val="26"/>
          <w:szCs w:val="26"/>
        </w:rPr>
        <w:t xml:space="preserve">, а также </w:t>
      </w:r>
      <w:r w:rsidR="00C86362">
        <w:rPr>
          <w:sz w:val="26"/>
          <w:szCs w:val="26"/>
        </w:rPr>
        <w:t>источников индустриальных радиопомех</w:t>
      </w:r>
      <w:r>
        <w:rPr>
          <w:sz w:val="26"/>
          <w:szCs w:val="26"/>
        </w:rPr>
        <w:t>.</w:t>
      </w:r>
    </w:p>
    <w:p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При решении навигационных задач, наличие радиопомех распространению и приему навигационных сигналов и наличие высоких уровней электромагнитного шумового фона может приводить к ограничению возможностей прие</w:t>
      </w:r>
      <w:r w:rsidR="00F72AEB">
        <w:rPr>
          <w:sz w:val="26"/>
          <w:szCs w:val="26"/>
        </w:rPr>
        <w:t xml:space="preserve">ма сигналов, снижению качества </w:t>
      </w:r>
      <w:r>
        <w:rPr>
          <w:sz w:val="26"/>
          <w:szCs w:val="26"/>
        </w:rPr>
        <w:t>и отказам в решении навигационных задач.</w:t>
      </w:r>
    </w:p>
    <w:p w:rsidR="002B1B16" w:rsidRDefault="00BF6218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</w:t>
      </w:r>
      <w:r w:rsidR="00617F49">
        <w:rPr>
          <w:sz w:val="26"/>
          <w:szCs w:val="26"/>
        </w:rPr>
        <w:t xml:space="preserve">рактические измерения в ряде случаев </w:t>
      </w:r>
      <w:r w:rsidR="00CE31DF">
        <w:rPr>
          <w:sz w:val="26"/>
          <w:szCs w:val="26"/>
        </w:rPr>
        <w:t>показывают на</w:t>
      </w:r>
      <w:r w:rsidR="00617F49">
        <w:rPr>
          <w:sz w:val="26"/>
          <w:szCs w:val="26"/>
        </w:rPr>
        <w:t xml:space="preserve"> наличие источников излучений и помех в полосах радиочастот ГНСС</w:t>
      </w:r>
      <w:r w:rsidR="002B1B16">
        <w:rPr>
          <w:sz w:val="26"/>
          <w:szCs w:val="26"/>
        </w:rPr>
        <w:t>.</w:t>
      </w:r>
      <w:r w:rsidR="00617F49">
        <w:rPr>
          <w:sz w:val="26"/>
          <w:szCs w:val="26"/>
        </w:rPr>
        <w:t xml:space="preserve"> </w:t>
      </w:r>
      <w:r w:rsidR="002B1B16">
        <w:rPr>
          <w:sz w:val="26"/>
          <w:szCs w:val="26"/>
        </w:rPr>
        <w:t>Д</w:t>
      </w:r>
      <w:r w:rsidR="00617F49">
        <w:rPr>
          <w:sz w:val="26"/>
          <w:szCs w:val="26"/>
        </w:rPr>
        <w:t xml:space="preserve">ействие </w:t>
      </w:r>
      <w:r w:rsidR="002B1B16">
        <w:rPr>
          <w:sz w:val="26"/>
          <w:szCs w:val="26"/>
        </w:rPr>
        <w:t>таких источников излучений</w:t>
      </w:r>
      <w:r w:rsidR="00617F49">
        <w:rPr>
          <w:sz w:val="26"/>
          <w:szCs w:val="26"/>
        </w:rPr>
        <w:t xml:space="preserve"> подлежит выявлению и прекращению с учетом норм параметров использования радиочастотного спектра, определяемых </w:t>
      </w:r>
      <w:r w:rsidR="002B1B16">
        <w:rPr>
          <w:sz w:val="26"/>
          <w:szCs w:val="26"/>
        </w:rPr>
        <w:t xml:space="preserve">существующими </w:t>
      </w:r>
      <w:r w:rsidR="00617F49">
        <w:rPr>
          <w:sz w:val="26"/>
          <w:szCs w:val="26"/>
        </w:rPr>
        <w:t>нормативными документами в области</w:t>
      </w:r>
      <w:r w:rsidR="002B1B16">
        <w:rPr>
          <w:sz w:val="26"/>
          <w:szCs w:val="26"/>
        </w:rPr>
        <w:t xml:space="preserve"> использования радиочастот</w:t>
      </w:r>
      <w:r w:rsidR="0073242A">
        <w:rPr>
          <w:sz w:val="26"/>
          <w:szCs w:val="26"/>
        </w:rPr>
        <w:t xml:space="preserve"> и радиоэлектронных средств</w:t>
      </w:r>
      <w:r w:rsidR="00FD63E3">
        <w:rPr>
          <w:sz w:val="26"/>
          <w:szCs w:val="26"/>
        </w:rPr>
        <w:t xml:space="preserve"> (РЭС)</w:t>
      </w:r>
      <w:r w:rsidR="00617F49">
        <w:rPr>
          <w:sz w:val="26"/>
          <w:szCs w:val="26"/>
        </w:rPr>
        <w:t xml:space="preserve">. </w:t>
      </w:r>
    </w:p>
    <w:p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Активное применение бытовых подавителей сигналов ГНСС (т.н. «</w:t>
      </w:r>
      <w:proofErr w:type="spellStart"/>
      <w:r>
        <w:rPr>
          <w:sz w:val="26"/>
          <w:szCs w:val="26"/>
        </w:rPr>
        <w:t>глушилок</w:t>
      </w:r>
      <w:proofErr w:type="spellEnd"/>
      <w:r>
        <w:rPr>
          <w:sz w:val="26"/>
          <w:szCs w:val="26"/>
        </w:rPr>
        <w:t xml:space="preserve">»), наличие помеховых воздействий в полосах радиочастот ГНСС и возникающие в этой связи проблемы регулярно отмечаются представителями делегаций Евросоюза, Китая и США в ходе заседаний Международного комитета по </w:t>
      </w:r>
      <w:r w:rsidR="00CE31DF">
        <w:rPr>
          <w:sz w:val="26"/>
          <w:szCs w:val="26"/>
        </w:rPr>
        <w:t>глобальным навигационным спутниковым системам (МКГ)</w:t>
      </w:r>
      <w:r>
        <w:rPr>
          <w:sz w:val="26"/>
          <w:szCs w:val="26"/>
        </w:rPr>
        <w:t xml:space="preserve"> и его рабочих групп.</w:t>
      </w:r>
    </w:p>
    <w:p w:rsidR="00617F49" w:rsidRDefault="002B1B16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Влияние помех и шумового фона характеризуется</w:t>
      </w:r>
      <w:r w:rsidR="00617F49">
        <w:rPr>
          <w:sz w:val="26"/>
          <w:szCs w:val="26"/>
        </w:rPr>
        <w:t xml:space="preserve">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</w:t>
      </w:r>
      <w:proofErr w:type="gramStart"/>
      <w:r w:rsidR="00617F49">
        <w:rPr>
          <w:sz w:val="26"/>
          <w:szCs w:val="26"/>
        </w:rPr>
        <w:t>пространстве</w:t>
      </w:r>
      <w:proofErr w:type="gramEnd"/>
      <w:r w:rsidR="00617F49">
        <w:rPr>
          <w:sz w:val="26"/>
          <w:szCs w:val="26"/>
        </w:rPr>
        <w:t xml:space="preserve"> как в краткосрочной, так и в длительной перспективе. </w:t>
      </w:r>
    </w:p>
    <w:p w:rsidR="00617F49" w:rsidRDefault="0073242A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навигационной аппаратуре потребителей (НАП) отсутствует индикация наличия помех приему сигналов ГНСС. В этой связи п</w:t>
      </w:r>
      <w:r w:rsidR="00617F49">
        <w:rPr>
          <w:sz w:val="26"/>
          <w:szCs w:val="26"/>
        </w:rPr>
        <w:t xml:space="preserve">отребители услуг ГНСС не связывают факты снижения качества и отказов НАП и навигационных задач с помехами и высокими уровнями шумов. Это происходит </w:t>
      </w:r>
      <w:r>
        <w:rPr>
          <w:sz w:val="26"/>
          <w:szCs w:val="26"/>
        </w:rPr>
        <w:t xml:space="preserve">также </w:t>
      </w:r>
      <w:r w:rsidR="00617F49">
        <w:rPr>
          <w:sz w:val="26"/>
          <w:szCs w:val="26"/>
        </w:rPr>
        <w:t>ввиду того, что существуют и другие возможные причины снижения качества и возникновения отказов НАП и навигационных задач.</w:t>
      </w:r>
    </w:p>
    <w:p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proofErr w:type="gramStart"/>
      <w:r>
        <w:rPr>
          <w:sz w:val="26"/>
          <w:szCs w:val="26"/>
        </w:rPr>
        <w:t>Сказанное определяет важность проблемы негативного влияния помех и уровней электромагнитных шумов на прием навигационных сигналов и качество решения навигационных задач, важность сбора и систематизации данных о помехах ГНСС, их источниках и уровнях негативных воздействий</w:t>
      </w:r>
      <w:r w:rsidR="002B1B16">
        <w:rPr>
          <w:sz w:val="26"/>
          <w:szCs w:val="26"/>
        </w:rPr>
        <w:t xml:space="preserve">, </w:t>
      </w:r>
      <w:r w:rsidR="00BE7C70">
        <w:rPr>
          <w:sz w:val="26"/>
          <w:szCs w:val="26"/>
        </w:rPr>
        <w:t>необходимость</w:t>
      </w:r>
      <w:r w:rsidR="002B1B16">
        <w:rPr>
          <w:sz w:val="26"/>
          <w:szCs w:val="26"/>
        </w:rPr>
        <w:t xml:space="preserve"> своевременного выявления высоких уровней шумов, помеховых воздействий и прекращения воздействия помех</w:t>
      </w:r>
      <w:r w:rsidR="0073242A">
        <w:rPr>
          <w:sz w:val="26"/>
          <w:szCs w:val="26"/>
        </w:rPr>
        <w:t>, а также важность разработки помехоустойчивых технологий спутниковых навигационных систем</w:t>
      </w:r>
      <w:r w:rsidR="002B1B16">
        <w:rPr>
          <w:sz w:val="26"/>
          <w:szCs w:val="26"/>
        </w:rPr>
        <w:t>.</w:t>
      </w:r>
      <w:proofErr w:type="gramEnd"/>
    </w:p>
    <w:p w:rsidR="005004A2" w:rsidRDefault="00F72AEB" w:rsidP="006D0543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Рекомендации направлены на обеспечение </w:t>
      </w:r>
      <w:r w:rsidR="00CE31DF">
        <w:rPr>
          <w:sz w:val="26"/>
          <w:szCs w:val="26"/>
        </w:rPr>
        <w:t xml:space="preserve">надлежащих условий распространения и приема сигналов ГНСС в части электромагнитной и помеховой обстановки, а также </w:t>
      </w:r>
      <w:r>
        <w:rPr>
          <w:sz w:val="26"/>
          <w:szCs w:val="26"/>
        </w:rPr>
        <w:t>доступности навигационного поля</w:t>
      </w:r>
      <w:r w:rsidR="006D0543">
        <w:rPr>
          <w:sz w:val="26"/>
          <w:szCs w:val="26"/>
        </w:rPr>
        <w:t xml:space="preserve"> в интересах решения </w:t>
      </w:r>
      <w:r w:rsidR="005004A2">
        <w:rPr>
          <w:sz w:val="26"/>
          <w:szCs w:val="26"/>
        </w:rPr>
        <w:lastRenderedPageBreak/>
        <w:t>навигационны</w:t>
      </w:r>
      <w:r w:rsidR="006D0543">
        <w:rPr>
          <w:sz w:val="26"/>
          <w:szCs w:val="26"/>
        </w:rPr>
        <w:t>х</w:t>
      </w:r>
      <w:r w:rsidR="005004A2">
        <w:rPr>
          <w:sz w:val="26"/>
          <w:szCs w:val="26"/>
        </w:rPr>
        <w:t xml:space="preserve"> задач </w:t>
      </w:r>
      <w:r w:rsidR="006D0543">
        <w:rPr>
          <w:sz w:val="26"/>
          <w:szCs w:val="26"/>
        </w:rPr>
        <w:t xml:space="preserve">гражданскими </w:t>
      </w:r>
      <w:r w:rsidR="005004A2">
        <w:rPr>
          <w:sz w:val="26"/>
          <w:szCs w:val="26"/>
        </w:rPr>
        <w:t>потребител</w:t>
      </w:r>
      <w:r w:rsidR="006D0543">
        <w:rPr>
          <w:sz w:val="26"/>
          <w:szCs w:val="26"/>
        </w:rPr>
        <w:t>ями услуг ГНСС</w:t>
      </w:r>
      <w:r w:rsidR="005004A2">
        <w:rPr>
          <w:sz w:val="26"/>
          <w:szCs w:val="26"/>
        </w:rPr>
        <w:t xml:space="preserve"> с использовани</w:t>
      </w:r>
      <w:r w:rsidR="006D0543">
        <w:rPr>
          <w:sz w:val="26"/>
          <w:szCs w:val="26"/>
        </w:rPr>
        <w:t>ем открытых</w:t>
      </w:r>
      <w:r w:rsidR="005004A2">
        <w:rPr>
          <w:sz w:val="26"/>
          <w:szCs w:val="26"/>
        </w:rPr>
        <w:t xml:space="preserve"> навигационных сигналов</w:t>
      </w:r>
      <w:r w:rsidR="006D0543">
        <w:rPr>
          <w:sz w:val="26"/>
          <w:szCs w:val="26"/>
        </w:rPr>
        <w:t xml:space="preserve"> ГНСС общего доступа</w:t>
      </w:r>
      <w:r w:rsidR="005004A2">
        <w:rPr>
          <w:sz w:val="26"/>
          <w:szCs w:val="26"/>
        </w:rPr>
        <w:t>.</w:t>
      </w:r>
    </w:p>
    <w:p w:rsidR="00D429FF" w:rsidRDefault="00D429FF" w:rsidP="00617F4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4003C" w:rsidRPr="00FD0B98" w:rsidRDefault="006D0543" w:rsidP="00FD0B98">
      <w:pPr>
        <w:pStyle w:val="a4"/>
        <w:numPr>
          <w:ilvl w:val="0"/>
          <w:numId w:val="10"/>
        </w:numPr>
        <w:spacing w:before="120"/>
        <w:ind w:left="1134" w:hanging="425"/>
        <w:jc w:val="left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>Общие р</w:t>
      </w:r>
      <w:r w:rsidR="00E4003C" w:rsidRPr="00FD0B98">
        <w:rPr>
          <w:b/>
          <w:color w:val="000000" w:themeColor="text1"/>
          <w:sz w:val="26"/>
          <w:szCs w:val="26"/>
        </w:rPr>
        <w:t xml:space="preserve">екомендации в интересах обеспечения защиты спектра, </w:t>
      </w:r>
      <w:r w:rsidR="00E4003C" w:rsidRPr="00FD0B98">
        <w:rPr>
          <w:b/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="00E4003C" w:rsidRPr="00FD0B98">
        <w:rPr>
          <w:b/>
          <w:bCs/>
          <w:color w:val="000000" w:themeColor="text1"/>
          <w:sz w:val="26"/>
          <w:szCs w:val="26"/>
        </w:rPr>
        <w:t>беспомеховой</w:t>
      </w:r>
      <w:proofErr w:type="spellEnd"/>
      <w:r w:rsidR="00E4003C" w:rsidRPr="00FD0B98">
        <w:rPr>
          <w:b/>
          <w:bCs/>
          <w:color w:val="000000" w:themeColor="text1"/>
          <w:sz w:val="26"/>
          <w:szCs w:val="26"/>
        </w:rPr>
        <w:t xml:space="preserve"> работы ГНСС </w:t>
      </w:r>
      <w:r w:rsidR="00BE7C70" w:rsidRPr="00FD0B98">
        <w:rPr>
          <w:b/>
          <w:color w:val="000000" w:themeColor="text1"/>
          <w:sz w:val="26"/>
          <w:szCs w:val="26"/>
        </w:rPr>
        <w:t>на национальном уровне</w:t>
      </w:r>
    </w:p>
    <w:p w:rsidR="00D429FF" w:rsidRDefault="00D429FF" w:rsidP="00795A73">
      <w:pPr>
        <w:pStyle w:val="a4"/>
        <w:ind w:left="709"/>
        <w:jc w:val="left"/>
        <w:rPr>
          <w:color w:val="000000" w:themeColor="text1"/>
          <w:sz w:val="26"/>
          <w:szCs w:val="26"/>
        </w:rPr>
      </w:pPr>
    </w:p>
    <w:p w:rsidR="006D0543" w:rsidRPr="006D0543" w:rsidRDefault="006D0543" w:rsidP="006D0543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6D0543">
        <w:rPr>
          <w:color w:val="000000" w:themeColor="text1"/>
          <w:sz w:val="26"/>
          <w:szCs w:val="26"/>
        </w:rPr>
        <w:t xml:space="preserve">Обеспечение защиты спектра, </w:t>
      </w:r>
      <w:r w:rsidRPr="006D0543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6D0543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6D0543">
        <w:rPr>
          <w:bCs/>
          <w:color w:val="000000" w:themeColor="text1"/>
          <w:sz w:val="26"/>
          <w:szCs w:val="26"/>
        </w:rPr>
        <w:t xml:space="preserve"> работы ГНСС долж</w:t>
      </w:r>
      <w:r>
        <w:rPr>
          <w:bCs/>
          <w:color w:val="000000" w:themeColor="text1"/>
          <w:sz w:val="26"/>
          <w:szCs w:val="26"/>
        </w:rPr>
        <w:t>но обеспечиваться как общими норм</w:t>
      </w:r>
      <w:r w:rsidRPr="006D0543">
        <w:rPr>
          <w:bCs/>
          <w:color w:val="000000" w:themeColor="text1"/>
          <w:sz w:val="26"/>
          <w:szCs w:val="26"/>
        </w:rPr>
        <w:t>ативными документами в области использования радиочастот</w:t>
      </w:r>
      <w:r>
        <w:rPr>
          <w:bCs/>
          <w:color w:val="000000" w:themeColor="text1"/>
          <w:sz w:val="26"/>
          <w:szCs w:val="26"/>
        </w:rPr>
        <w:t>ного спектра</w:t>
      </w:r>
      <w:r w:rsidRPr="006D0543">
        <w:rPr>
          <w:bCs/>
          <w:color w:val="000000" w:themeColor="text1"/>
          <w:sz w:val="26"/>
          <w:szCs w:val="26"/>
        </w:rPr>
        <w:t xml:space="preserve"> и радиоэлектронных средств (РЭС), так и специализированными документами в интересах</w:t>
      </w:r>
      <w:r>
        <w:rPr>
          <w:bCs/>
          <w:color w:val="000000" w:themeColor="text1"/>
          <w:sz w:val="26"/>
          <w:szCs w:val="26"/>
        </w:rPr>
        <w:t xml:space="preserve"> </w:t>
      </w:r>
      <w:r w:rsidRPr="006D0543">
        <w:rPr>
          <w:bCs/>
          <w:color w:val="000000" w:themeColor="text1"/>
          <w:sz w:val="26"/>
          <w:szCs w:val="26"/>
        </w:rPr>
        <w:t>ГНСС.</w:t>
      </w:r>
    </w:p>
    <w:p w:rsidR="009F3502" w:rsidRDefault="009F3502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</w:t>
      </w:r>
      <w:r w:rsidR="00C7062F">
        <w:rPr>
          <w:color w:val="000000" w:themeColor="text1"/>
          <w:sz w:val="26"/>
          <w:szCs w:val="26"/>
        </w:rPr>
        <w:t xml:space="preserve">особый </w:t>
      </w:r>
      <w:r w:rsidR="002D37F3">
        <w:rPr>
          <w:color w:val="000000" w:themeColor="text1"/>
          <w:sz w:val="26"/>
          <w:szCs w:val="26"/>
        </w:rPr>
        <w:t>привилегированный</w:t>
      </w:r>
      <w:r>
        <w:rPr>
          <w:color w:val="000000" w:themeColor="text1"/>
          <w:sz w:val="26"/>
          <w:szCs w:val="26"/>
        </w:rPr>
        <w:t xml:space="preserve"> статус полос частот ГНСС, предусматривающий повышенный уровень защиты полос частот ГНСС</w:t>
      </w:r>
      <w:r w:rsidR="002C5CDA">
        <w:rPr>
          <w:color w:val="000000" w:themeColor="text1"/>
          <w:sz w:val="26"/>
          <w:szCs w:val="26"/>
        </w:rPr>
        <w:t xml:space="preserve"> о</w:t>
      </w:r>
      <w:r w:rsidR="00E46F9E">
        <w:rPr>
          <w:color w:val="000000" w:themeColor="text1"/>
          <w:sz w:val="26"/>
          <w:szCs w:val="26"/>
        </w:rPr>
        <w:t>т</w:t>
      </w:r>
      <w:r w:rsidR="002C5CDA">
        <w:rPr>
          <w:color w:val="000000" w:themeColor="text1"/>
          <w:sz w:val="26"/>
          <w:szCs w:val="26"/>
        </w:rPr>
        <w:t xml:space="preserve"> помех распространению и приему сигналов ГНСС</w:t>
      </w:r>
      <w:r>
        <w:rPr>
          <w:color w:val="000000" w:themeColor="text1"/>
          <w:sz w:val="26"/>
          <w:szCs w:val="26"/>
        </w:rPr>
        <w:t>.</w:t>
      </w:r>
    </w:p>
    <w:p w:rsidR="002C5CDA" w:rsidRDefault="00BE7C70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И</w:t>
      </w:r>
      <w:r w:rsidR="009F3502">
        <w:rPr>
          <w:color w:val="000000" w:themeColor="text1"/>
          <w:sz w:val="26"/>
          <w:szCs w:val="26"/>
        </w:rPr>
        <w:t xml:space="preserve">спользование полос частот ГНСС </w:t>
      </w:r>
      <w:r w:rsidR="002C5CDA">
        <w:rPr>
          <w:color w:val="000000" w:themeColor="text1"/>
          <w:sz w:val="26"/>
          <w:szCs w:val="26"/>
        </w:rPr>
        <w:t xml:space="preserve">должно осуществляться ГНСС и навигационными системами потребителей (НАП) </w:t>
      </w:r>
      <w:r w:rsidR="009F3502">
        <w:rPr>
          <w:color w:val="000000" w:themeColor="text1"/>
          <w:sz w:val="26"/>
          <w:szCs w:val="26"/>
        </w:rPr>
        <w:t>на первичной основе</w:t>
      </w:r>
      <w:r w:rsidR="002C5CDA">
        <w:rPr>
          <w:color w:val="000000" w:themeColor="text1"/>
          <w:sz w:val="26"/>
          <w:szCs w:val="26"/>
        </w:rPr>
        <w:t xml:space="preserve">. </w:t>
      </w:r>
    </w:p>
    <w:p w:rsidR="00C85600" w:rsidRDefault="002C5CDA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и практическая деятельность по частотному планированию должны предусматривать частотное планирование в полосах частот ГНСС и смежных полосах частот ГНСС, в интересах ГНСС и потребителей услуг ГНСС</w:t>
      </w:r>
      <w:r w:rsidR="00435161">
        <w:rPr>
          <w:color w:val="000000" w:themeColor="text1"/>
          <w:sz w:val="26"/>
          <w:szCs w:val="26"/>
        </w:rPr>
        <w:t xml:space="preserve">. </w:t>
      </w:r>
    </w:p>
    <w:p w:rsidR="00E46F9E" w:rsidRDefault="00435161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Частотное планирование должно обеспечивать</w:t>
      </w:r>
      <w:r w:rsidR="00E46F9E">
        <w:rPr>
          <w:color w:val="000000" w:themeColor="text1"/>
          <w:sz w:val="26"/>
          <w:szCs w:val="26"/>
        </w:rPr>
        <w:t>:</w:t>
      </w:r>
    </w:p>
    <w:p w:rsidR="009F3502" w:rsidRDefault="00E46F9E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 w:rsidR="002C5CDA">
        <w:rPr>
          <w:color w:val="000000" w:themeColor="text1"/>
          <w:sz w:val="26"/>
          <w:szCs w:val="26"/>
        </w:rPr>
        <w:t xml:space="preserve"> недопущение помех </w:t>
      </w:r>
      <w:r w:rsidR="00C7062F">
        <w:rPr>
          <w:color w:val="000000" w:themeColor="text1"/>
          <w:sz w:val="26"/>
          <w:szCs w:val="26"/>
        </w:rPr>
        <w:t xml:space="preserve">приему сигналов </w:t>
      </w:r>
      <w:r w:rsidR="002C5CDA">
        <w:rPr>
          <w:color w:val="000000" w:themeColor="text1"/>
          <w:sz w:val="26"/>
          <w:szCs w:val="26"/>
        </w:rPr>
        <w:t xml:space="preserve">ГНСС </w:t>
      </w:r>
      <w:r w:rsidR="00435161">
        <w:rPr>
          <w:color w:val="000000" w:themeColor="text1"/>
          <w:sz w:val="26"/>
          <w:szCs w:val="26"/>
        </w:rPr>
        <w:t>от радиосре</w:t>
      </w:r>
      <w:proofErr w:type="gramStart"/>
      <w:r w:rsidR="00435161">
        <w:rPr>
          <w:color w:val="000000" w:themeColor="text1"/>
          <w:sz w:val="26"/>
          <w:szCs w:val="26"/>
        </w:rPr>
        <w:t>дств др</w:t>
      </w:r>
      <w:proofErr w:type="gramEnd"/>
      <w:r w:rsidR="00435161">
        <w:rPr>
          <w:color w:val="000000" w:themeColor="text1"/>
          <w:sz w:val="26"/>
          <w:szCs w:val="26"/>
        </w:rPr>
        <w:t xml:space="preserve">угих </w:t>
      </w:r>
      <w:proofErr w:type="spellStart"/>
      <w:r w:rsidR="00435161">
        <w:rPr>
          <w:color w:val="000000" w:themeColor="text1"/>
          <w:sz w:val="26"/>
          <w:szCs w:val="26"/>
        </w:rPr>
        <w:t>радиослужб</w:t>
      </w:r>
      <w:proofErr w:type="spellEnd"/>
      <w:r w:rsidR="00435161">
        <w:rPr>
          <w:color w:val="000000" w:themeColor="text1"/>
          <w:sz w:val="26"/>
          <w:szCs w:val="26"/>
        </w:rPr>
        <w:t>;</w:t>
      </w:r>
    </w:p>
    <w:p w:rsidR="002C5CDA" w:rsidRDefault="00E46F9E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C5CDA">
        <w:rPr>
          <w:color w:val="000000" w:themeColor="text1"/>
          <w:sz w:val="26"/>
          <w:szCs w:val="26"/>
        </w:rPr>
        <w:t>недопущение увеличени</w:t>
      </w:r>
      <w:r w:rsidR="00435161">
        <w:rPr>
          <w:color w:val="000000" w:themeColor="text1"/>
          <w:sz w:val="26"/>
          <w:szCs w:val="26"/>
        </w:rPr>
        <w:t>я</w:t>
      </w:r>
      <w:r w:rsidR="002C5CDA">
        <w:rPr>
          <w:color w:val="000000" w:themeColor="text1"/>
          <w:sz w:val="26"/>
          <w:szCs w:val="26"/>
        </w:rPr>
        <w:t xml:space="preserve"> уровней электромагнитного шумового фона в полосах частот ГНСС.</w:t>
      </w:r>
    </w:p>
    <w:p w:rsidR="006938B9" w:rsidRDefault="006938B9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6938B9" w:rsidRDefault="00FC493B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сертификационные </w:t>
      </w:r>
      <w:r>
        <w:rPr>
          <w:iCs/>
          <w:color w:val="000000" w:themeColor="text1"/>
          <w:sz w:val="26"/>
          <w:szCs w:val="26"/>
        </w:rPr>
        <w:t xml:space="preserve">испытания навигационной аппаратуры (приемников) потребителей услуг ГНСС в части их помехозащищенности и </w:t>
      </w:r>
      <w:proofErr w:type="gramStart"/>
      <w:r w:rsidR="006938B9">
        <w:rPr>
          <w:iCs/>
          <w:color w:val="000000" w:themeColor="text1"/>
          <w:sz w:val="26"/>
          <w:szCs w:val="26"/>
        </w:rPr>
        <w:t>помехо</w:t>
      </w:r>
      <w:r>
        <w:rPr>
          <w:iCs/>
          <w:color w:val="000000" w:themeColor="text1"/>
          <w:sz w:val="26"/>
          <w:szCs w:val="26"/>
        </w:rPr>
        <w:t>устойчивости</w:t>
      </w:r>
      <w:proofErr w:type="gramEnd"/>
      <w:r w:rsidR="006938B9">
        <w:rPr>
          <w:iCs/>
          <w:color w:val="000000" w:themeColor="text1"/>
          <w:sz w:val="26"/>
          <w:szCs w:val="26"/>
        </w:rPr>
        <w:t xml:space="preserve"> в том числе с целью установления предельно допустимых </w:t>
      </w:r>
      <w:r w:rsidR="006D0543">
        <w:rPr>
          <w:iCs/>
          <w:color w:val="000000" w:themeColor="text1"/>
          <w:sz w:val="26"/>
          <w:szCs w:val="26"/>
        </w:rPr>
        <w:t xml:space="preserve">значений </w:t>
      </w:r>
      <w:r w:rsidR="006938B9">
        <w:rPr>
          <w:iCs/>
          <w:color w:val="000000" w:themeColor="text1"/>
          <w:sz w:val="26"/>
          <w:szCs w:val="26"/>
        </w:rPr>
        <w:t>уровней шумового фона</w:t>
      </w:r>
      <w:r w:rsidR="006D0543">
        <w:rPr>
          <w:iCs/>
          <w:color w:val="000000" w:themeColor="text1"/>
          <w:sz w:val="26"/>
          <w:szCs w:val="26"/>
        </w:rPr>
        <w:t xml:space="preserve">, а также уровней </w:t>
      </w:r>
      <w:r w:rsidR="006938B9">
        <w:rPr>
          <w:iCs/>
          <w:color w:val="000000" w:themeColor="text1"/>
          <w:sz w:val="26"/>
          <w:szCs w:val="26"/>
        </w:rPr>
        <w:t>излучений других радиосредств и источников индустриальных помех с учетом требований точности и надежности решения навигационных задач с использованием НАП услуг ГНСС.</w:t>
      </w:r>
    </w:p>
    <w:p w:rsidR="002A5AE2" w:rsidRDefault="00406175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устанавливать предельные допустимые уровни излучений </w:t>
      </w:r>
      <w:r>
        <w:rPr>
          <w:iCs/>
          <w:color w:val="000000" w:themeColor="text1"/>
          <w:sz w:val="26"/>
          <w:szCs w:val="26"/>
        </w:rPr>
        <w:t>радиоэлектронных средств (РЭС), высокочастотных устройств (ВЧУ), источников индустриальных помех (ИИП) в полосах частот ГНСС в интересах недопущения повышени</w:t>
      </w:r>
      <w:r w:rsidR="00E46F9E">
        <w:rPr>
          <w:iCs/>
          <w:color w:val="000000" w:themeColor="text1"/>
          <w:sz w:val="26"/>
          <w:szCs w:val="26"/>
        </w:rPr>
        <w:t>я</w:t>
      </w:r>
      <w:r>
        <w:rPr>
          <w:iCs/>
          <w:color w:val="000000" w:themeColor="text1"/>
          <w:sz w:val="26"/>
          <w:szCs w:val="26"/>
        </w:rPr>
        <w:t xml:space="preserve"> уровней электромагнитного шумового фона и </w:t>
      </w:r>
      <w:r w:rsidR="00435161">
        <w:rPr>
          <w:iCs/>
          <w:color w:val="000000" w:themeColor="text1"/>
          <w:sz w:val="26"/>
          <w:szCs w:val="26"/>
        </w:rPr>
        <w:t xml:space="preserve">возникновения </w:t>
      </w:r>
      <w:r>
        <w:rPr>
          <w:iCs/>
          <w:color w:val="000000" w:themeColor="text1"/>
          <w:sz w:val="26"/>
          <w:szCs w:val="26"/>
        </w:rPr>
        <w:t>помех распространения и приему сигналов ГНСС</w:t>
      </w:r>
      <w:r w:rsidR="00157E4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>
        <w:rPr>
          <w:iCs/>
          <w:color w:val="000000" w:themeColor="text1"/>
          <w:sz w:val="26"/>
          <w:szCs w:val="26"/>
        </w:rPr>
        <w:t>.</w:t>
      </w:r>
    </w:p>
    <w:p w:rsidR="00406175" w:rsidRDefault="00E46F9E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сертификационные </w:t>
      </w:r>
      <w:r w:rsidR="00406175">
        <w:rPr>
          <w:iCs/>
          <w:color w:val="000000" w:themeColor="text1"/>
          <w:sz w:val="26"/>
          <w:szCs w:val="26"/>
        </w:rPr>
        <w:t>испытания</w:t>
      </w:r>
      <w:r>
        <w:rPr>
          <w:iCs/>
          <w:color w:val="000000" w:themeColor="text1"/>
          <w:sz w:val="26"/>
          <w:szCs w:val="26"/>
        </w:rPr>
        <w:t xml:space="preserve"> радиоэлектронных средств (РЭС), высокочастотных устройств (ВЧУ), источников индустриальных помех (ИИП) на предмет соответствия </w:t>
      </w:r>
      <w:r w:rsidR="00435161">
        <w:rPr>
          <w:iCs/>
          <w:color w:val="000000" w:themeColor="text1"/>
          <w:sz w:val="26"/>
          <w:szCs w:val="26"/>
        </w:rPr>
        <w:t xml:space="preserve">их </w:t>
      </w:r>
      <w:r w:rsidR="00C85600">
        <w:rPr>
          <w:iCs/>
          <w:color w:val="000000" w:themeColor="text1"/>
          <w:sz w:val="26"/>
          <w:szCs w:val="26"/>
        </w:rPr>
        <w:t>и</w:t>
      </w:r>
      <w:r>
        <w:rPr>
          <w:iCs/>
          <w:color w:val="000000" w:themeColor="text1"/>
          <w:sz w:val="26"/>
          <w:szCs w:val="26"/>
        </w:rPr>
        <w:t>злучений установленным нормам исходя из условий недопущения увеличения уровней шумового фона и помех распространению и приему сигналов ГНСС</w:t>
      </w:r>
      <w:r w:rsidR="002B47D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>
        <w:rPr>
          <w:iCs/>
          <w:color w:val="000000" w:themeColor="text1"/>
          <w:sz w:val="26"/>
          <w:szCs w:val="26"/>
        </w:rPr>
        <w:t xml:space="preserve">. </w:t>
      </w:r>
    </w:p>
    <w:p w:rsidR="00E46F9E" w:rsidRDefault="00E46F9E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допускать использование в полосах частот ГНСС и совмещенных полосах частот только тех типов </w:t>
      </w:r>
      <w:r>
        <w:rPr>
          <w:iCs/>
          <w:color w:val="000000" w:themeColor="text1"/>
          <w:sz w:val="26"/>
          <w:szCs w:val="26"/>
        </w:rPr>
        <w:t xml:space="preserve">радиоэлектронных средств (РЭС), высокочастотных устройств (ВЧУ), источников индустриальных помех (ИИП) для которых получены положительные результаты сертификационных </w:t>
      </w:r>
      <w:r>
        <w:rPr>
          <w:iCs/>
          <w:color w:val="000000" w:themeColor="text1"/>
          <w:sz w:val="26"/>
          <w:szCs w:val="26"/>
        </w:rPr>
        <w:lastRenderedPageBreak/>
        <w:t xml:space="preserve">испытаний </w:t>
      </w:r>
      <w:r w:rsidR="00435161">
        <w:rPr>
          <w:iCs/>
          <w:color w:val="000000" w:themeColor="text1"/>
          <w:sz w:val="26"/>
          <w:szCs w:val="26"/>
        </w:rPr>
        <w:t>с учетом необходимости</w:t>
      </w:r>
      <w:r>
        <w:rPr>
          <w:iCs/>
          <w:color w:val="000000" w:themeColor="text1"/>
          <w:sz w:val="26"/>
          <w:szCs w:val="26"/>
        </w:rPr>
        <w:t xml:space="preserve"> обеспечения </w:t>
      </w:r>
      <w:proofErr w:type="spellStart"/>
      <w:r>
        <w:rPr>
          <w:iCs/>
          <w:color w:val="000000" w:themeColor="text1"/>
          <w:sz w:val="26"/>
          <w:szCs w:val="26"/>
        </w:rPr>
        <w:t>беспомеховой</w:t>
      </w:r>
      <w:proofErr w:type="spellEnd"/>
      <w:r>
        <w:rPr>
          <w:iCs/>
          <w:color w:val="000000" w:themeColor="text1"/>
          <w:sz w:val="26"/>
          <w:szCs w:val="26"/>
        </w:rPr>
        <w:t xml:space="preserve"> работы НАП</w:t>
      </w:r>
      <w:r w:rsidR="002B47D9">
        <w:rPr>
          <w:iCs/>
          <w:color w:val="000000" w:themeColor="text1"/>
          <w:sz w:val="26"/>
          <w:szCs w:val="26"/>
        </w:rPr>
        <w:t xml:space="preserve"> потребителей услуг ГНСС</w:t>
      </w:r>
      <w:r>
        <w:rPr>
          <w:iCs/>
          <w:color w:val="000000" w:themeColor="text1"/>
          <w:sz w:val="26"/>
          <w:szCs w:val="26"/>
        </w:rPr>
        <w:t>.</w:t>
      </w:r>
    </w:p>
    <w:p w:rsidR="00E46F9E" w:rsidRDefault="00E46F9E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должны допускать использование генераторов шума</w:t>
      </w:r>
      <w:r w:rsidR="00C84DCF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подавителей сигналов ГНСС</w:t>
      </w:r>
      <w:r w:rsidR="00C84DCF">
        <w:rPr>
          <w:color w:val="000000" w:themeColor="text1"/>
          <w:sz w:val="26"/>
          <w:szCs w:val="26"/>
        </w:rPr>
        <w:t xml:space="preserve"> или генераторов ложных сигналов ГНСС только в особых случаях</w:t>
      </w:r>
      <w:r w:rsidR="00435161">
        <w:rPr>
          <w:color w:val="000000" w:themeColor="text1"/>
          <w:sz w:val="26"/>
          <w:szCs w:val="26"/>
        </w:rPr>
        <w:t xml:space="preserve"> необходимости</w:t>
      </w:r>
      <w:r w:rsidR="00C84DCF">
        <w:rPr>
          <w:color w:val="000000" w:themeColor="text1"/>
          <w:sz w:val="26"/>
          <w:szCs w:val="26"/>
        </w:rPr>
        <w:t xml:space="preserve"> защиты особо охраняемых объектов и обеспечения безопасности людей в местах </w:t>
      </w:r>
      <w:r w:rsidR="002B47D9">
        <w:rPr>
          <w:color w:val="000000" w:themeColor="text1"/>
          <w:sz w:val="26"/>
          <w:szCs w:val="26"/>
        </w:rPr>
        <w:t xml:space="preserve">проведения </w:t>
      </w:r>
      <w:r w:rsidR="00C84DCF">
        <w:rPr>
          <w:color w:val="000000" w:themeColor="text1"/>
          <w:sz w:val="26"/>
          <w:szCs w:val="26"/>
        </w:rPr>
        <w:t>массовых мероприятий</w:t>
      </w:r>
      <w:r w:rsidR="00435161">
        <w:rPr>
          <w:color w:val="000000" w:themeColor="text1"/>
          <w:sz w:val="26"/>
          <w:szCs w:val="26"/>
        </w:rPr>
        <w:t>,</w:t>
      </w:r>
      <w:r w:rsidR="00C84DCF">
        <w:rPr>
          <w:color w:val="000000" w:themeColor="text1"/>
          <w:sz w:val="26"/>
          <w:szCs w:val="26"/>
        </w:rPr>
        <w:t xml:space="preserve"> при наличии </w:t>
      </w:r>
      <w:r w:rsidR="00435161">
        <w:rPr>
          <w:color w:val="000000" w:themeColor="text1"/>
          <w:sz w:val="26"/>
          <w:szCs w:val="26"/>
        </w:rPr>
        <w:t xml:space="preserve">уровней террористической </w:t>
      </w:r>
      <w:r w:rsidR="00C84DCF">
        <w:rPr>
          <w:color w:val="000000" w:themeColor="text1"/>
          <w:sz w:val="26"/>
          <w:szCs w:val="26"/>
        </w:rPr>
        <w:t>грозы</w:t>
      </w:r>
      <w:r w:rsidR="00435161">
        <w:rPr>
          <w:color w:val="000000" w:themeColor="text1"/>
          <w:sz w:val="26"/>
          <w:szCs w:val="26"/>
        </w:rPr>
        <w:t xml:space="preserve"> или в иных особых случаях в рамках национального законодательства</w:t>
      </w:r>
      <w:r w:rsidR="00C84DCF">
        <w:rPr>
          <w:color w:val="000000" w:themeColor="text1"/>
          <w:sz w:val="26"/>
          <w:szCs w:val="26"/>
        </w:rPr>
        <w:t xml:space="preserve">. </w:t>
      </w:r>
    </w:p>
    <w:p w:rsidR="00C84DCF" w:rsidRDefault="00C84DCF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2A5AE2" w:rsidRDefault="002A5AE2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устанавливать </w:t>
      </w:r>
      <w:r w:rsidR="00E4003C" w:rsidRPr="00D429FF">
        <w:rPr>
          <w:iCs/>
          <w:color w:val="000000" w:themeColor="text1"/>
          <w:sz w:val="26"/>
          <w:szCs w:val="26"/>
        </w:rPr>
        <w:t>уполномоченны</w:t>
      </w:r>
      <w:r>
        <w:rPr>
          <w:iCs/>
          <w:color w:val="000000" w:themeColor="text1"/>
          <w:sz w:val="26"/>
          <w:szCs w:val="26"/>
        </w:rPr>
        <w:t>е</w:t>
      </w:r>
      <w:r w:rsidR="00E4003C" w:rsidRPr="00D429FF">
        <w:rPr>
          <w:iCs/>
          <w:color w:val="000000" w:themeColor="text1"/>
          <w:sz w:val="26"/>
          <w:szCs w:val="26"/>
        </w:rPr>
        <w:t xml:space="preserve"> </w:t>
      </w:r>
      <w:r w:rsidR="00BE7C70">
        <w:rPr>
          <w:iCs/>
          <w:color w:val="000000" w:themeColor="text1"/>
          <w:sz w:val="26"/>
          <w:szCs w:val="26"/>
        </w:rPr>
        <w:t xml:space="preserve">на национальном уровне </w:t>
      </w:r>
      <w:r w:rsidR="00E4003C" w:rsidRPr="00D429FF">
        <w:rPr>
          <w:iCs/>
          <w:color w:val="000000" w:themeColor="text1"/>
          <w:sz w:val="26"/>
          <w:szCs w:val="26"/>
        </w:rPr>
        <w:t>организаци</w:t>
      </w:r>
      <w:r>
        <w:rPr>
          <w:iCs/>
          <w:color w:val="000000" w:themeColor="text1"/>
          <w:sz w:val="26"/>
          <w:szCs w:val="26"/>
        </w:rPr>
        <w:t>и</w:t>
      </w:r>
      <w:r w:rsidR="00E4003C" w:rsidRPr="00D429FF">
        <w:rPr>
          <w:iCs/>
          <w:color w:val="000000" w:themeColor="text1"/>
          <w:sz w:val="26"/>
          <w:szCs w:val="26"/>
        </w:rPr>
        <w:t xml:space="preserve"> в области </w:t>
      </w:r>
      <w:r>
        <w:rPr>
          <w:iCs/>
          <w:color w:val="000000" w:themeColor="text1"/>
          <w:sz w:val="26"/>
          <w:szCs w:val="26"/>
        </w:rPr>
        <w:t>практической деятельности в интересах защиты спектра ГНСС от помех распространению и приему сигналов ГНССС.</w:t>
      </w:r>
    </w:p>
    <w:p w:rsidR="002A5AE2" w:rsidRDefault="002A5AE2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Pr="00D429FF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должны определяться для направлений деятельности в област</w:t>
      </w:r>
      <w:r w:rsidR="00BD07AC">
        <w:rPr>
          <w:iCs/>
          <w:color w:val="000000" w:themeColor="text1"/>
          <w:sz w:val="26"/>
          <w:szCs w:val="26"/>
        </w:rPr>
        <w:t>и защиты спектра ГНСС по направлениям</w:t>
      </w:r>
      <w:r>
        <w:rPr>
          <w:iCs/>
          <w:color w:val="000000" w:themeColor="text1"/>
          <w:sz w:val="26"/>
          <w:szCs w:val="26"/>
        </w:rPr>
        <w:t>:</w:t>
      </w:r>
    </w:p>
    <w:p w:rsidR="002A5AE2" w:rsidRDefault="002A5AE2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частотного планирования в областях радиочастот ГНССС и совмещенных полосах радиочастот;</w:t>
      </w:r>
    </w:p>
    <w:p w:rsidR="002A5AE2" w:rsidRDefault="002A5AE2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516B69">
        <w:rPr>
          <w:iCs/>
          <w:color w:val="000000" w:themeColor="text1"/>
          <w:sz w:val="26"/>
          <w:szCs w:val="26"/>
        </w:rPr>
        <w:t>учета действующих радиосре</w:t>
      </w:r>
      <w:proofErr w:type="gramStart"/>
      <w:r w:rsidR="00516B69">
        <w:rPr>
          <w:iCs/>
          <w:color w:val="000000" w:themeColor="text1"/>
          <w:sz w:val="26"/>
          <w:szCs w:val="26"/>
        </w:rPr>
        <w:t>дств в п</w:t>
      </w:r>
      <w:proofErr w:type="gramEnd"/>
      <w:r w:rsidR="00516B69">
        <w:rPr>
          <w:iCs/>
          <w:color w:val="000000" w:themeColor="text1"/>
          <w:sz w:val="26"/>
          <w:szCs w:val="26"/>
        </w:rPr>
        <w:t>олосах частот ГНССС и совмещенных полосах радиочастот;</w:t>
      </w:r>
    </w:p>
    <w:p w:rsidR="00516B69" w:rsidRDefault="00516B69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оценки электромагнитной совместимости радиоэлектронных средств, высокочастотных устройств, источников индустриальных помех</w:t>
      </w:r>
      <w:r w:rsidR="00435161">
        <w:rPr>
          <w:iCs/>
          <w:color w:val="000000" w:themeColor="text1"/>
          <w:sz w:val="26"/>
          <w:szCs w:val="26"/>
        </w:rPr>
        <w:t xml:space="preserve"> с радиосредствами ГНСС и НАП в интересах ГНСС и НАП</w:t>
      </w:r>
      <w:r w:rsidR="00BD07AC">
        <w:rPr>
          <w:iCs/>
          <w:color w:val="000000" w:themeColor="text1"/>
          <w:sz w:val="26"/>
          <w:szCs w:val="26"/>
        </w:rPr>
        <w:t>;</w:t>
      </w:r>
    </w:p>
    <w:p w:rsidR="00BD07AC" w:rsidRPr="00D429FF" w:rsidRDefault="00FB702B" w:rsidP="00FB702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BD07AC">
        <w:rPr>
          <w:iCs/>
          <w:color w:val="000000" w:themeColor="text1"/>
          <w:sz w:val="26"/>
          <w:szCs w:val="26"/>
        </w:rPr>
        <w:t xml:space="preserve">проведение </w:t>
      </w:r>
      <w:r w:rsidR="00BD07AC" w:rsidRPr="00D429FF">
        <w:rPr>
          <w:iCs/>
          <w:color w:val="000000" w:themeColor="text1"/>
          <w:sz w:val="26"/>
          <w:szCs w:val="26"/>
        </w:rPr>
        <w:t>сертификационны</w:t>
      </w:r>
      <w:r w:rsidR="00BD07AC">
        <w:rPr>
          <w:iCs/>
          <w:color w:val="000000" w:themeColor="text1"/>
          <w:sz w:val="26"/>
          <w:szCs w:val="26"/>
        </w:rPr>
        <w:t>х</w:t>
      </w:r>
      <w:r w:rsidR="00BD07AC" w:rsidRPr="00D429FF">
        <w:rPr>
          <w:iCs/>
          <w:color w:val="000000" w:themeColor="text1"/>
          <w:sz w:val="26"/>
          <w:szCs w:val="26"/>
        </w:rPr>
        <w:t xml:space="preserve"> испытани</w:t>
      </w:r>
      <w:r w:rsidR="00BD07AC">
        <w:rPr>
          <w:iCs/>
          <w:color w:val="000000" w:themeColor="text1"/>
          <w:sz w:val="26"/>
          <w:szCs w:val="26"/>
        </w:rPr>
        <w:t>й</w:t>
      </w:r>
      <w:r w:rsidR="00BD07AC" w:rsidRPr="00D429FF">
        <w:rPr>
          <w:iCs/>
          <w:color w:val="000000" w:themeColor="text1"/>
          <w:sz w:val="26"/>
          <w:szCs w:val="26"/>
        </w:rPr>
        <w:t xml:space="preserve"> </w:t>
      </w:r>
      <w:r w:rsidR="00BD07AC">
        <w:rPr>
          <w:iCs/>
          <w:color w:val="000000" w:themeColor="text1"/>
          <w:sz w:val="26"/>
          <w:szCs w:val="26"/>
        </w:rPr>
        <w:t>навигационных систем и НАП оборудования</w:t>
      </w:r>
      <w:r w:rsidR="00BD07AC" w:rsidRPr="00D429FF">
        <w:rPr>
          <w:iCs/>
          <w:color w:val="000000" w:themeColor="text1"/>
          <w:sz w:val="26"/>
          <w:szCs w:val="26"/>
        </w:rPr>
        <w:t xml:space="preserve"> потребителей услуг ГНСС на устойчивость к электромагнитным шумам и помеховым воздействиям;</w:t>
      </w:r>
    </w:p>
    <w:p w:rsidR="00BD07AC" w:rsidRDefault="00BD07AC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проведение </w:t>
      </w:r>
      <w:r w:rsidRPr="00D429FF">
        <w:rPr>
          <w:iCs/>
          <w:color w:val="000000" w:themeColor="text1"/>
          <w:sz w:val="26"/>
          <w:szCs w:val="26"/>
        </w:rPr>
        <w:t>сертификационны</w:t>
      </w:r>
      <w:r>
        <w:rPr>
          <w:iCs/>
          <w:color w:val="000000" w:themeColor="text1"/>
          <w:sz w:val="26"/>
          <w:szCs w:val="26"/>
        </w:rPr>
        <w:t>х</w:t>
      </w:r>
      <w:r w:rsidRPr="00D429FF">
        <w:rPr>
          <w:iCs/>
          <w:color w:val="000000" w:themeColor="text1"/>
          <w:sz w:val="26"/>
          <w:szCs w:val="26"/>
        </w:rPr>
        <w:t xml:space="preserve"> испытани</w:t>
      </w:r>
      <w:r>
        <w:rPr>
          <w:iCs/>
          <w:color w:val="000000" w:themeColor="text1"/>
          <w:sz w:val="26"/>
          <w:szCs w:val="26"/>
        </w:rPr>
        <w:t>й</w:t>
      </w:r>
      <w:r w:rsidRPr="00D429FF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типов радиоэлектронных средств (РЭС), высокочастотных устройств (ВЧУ), источников индустриальных помех (ИИП) на предмет соответствия излучений установленным нормам исходя из условий недопущения увеличения уровней шумового фона и помех распространению и приему сигналов ГНСС;</w:t>
      </w:r>
    </w:p>
    <w:p w:rsidR="00516B69" w:rsidRDefault="00516B69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проведения </w:t>
      </w:r>
      <w:proofErr w:type="spellStart"/>
      <w:r>
        <w:rPr>
          <w:iCs/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iCs/>
          <w:color w:val="000000" w:themeColor="text1"/>
          <w:sz w:val="26"/>
          <w:szCs w:val="26"/>
        </w:rPr>
        <w:t xml:space="preserve"> в полосах частот ГНСС,</w:t>
      </w:r>
      <w:r w:rsidR="00BE7C70">
        <w:rPr>
          <w:iCs/>
          <w:color w:val="000000" w:themeColor="text1"/>
          <w:sz w:val="26"/>
          <w:szCs w:val="26"/>
        </w:rPr>
        <w:t xml:space="preserve"> мониторинга и </w:t>
      </w:r>
      <w:r>
        <w:rPr>
          <w:iCs/>
          <w:color w:val="000000" w:themeColor="text1"/>
          <w:sz w:val="26"/>
          <w:szCs w:val="26"/>
        </w:rPr>
        <w:t>контроля параметров среды распространения и приема сигналов ГНСС, выявления и устранения действия помех распространению и приему сигналов ГНСС;</w:t>
      </w:r>
    </w:p>
    <w:p w:rsidR="00E4003C" w:rsidRDefault="00516B69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прием заявок </w:t>
      </w:r>
      <w:r w:rsidR="00435161">
        <w:rPr>
          <w:iCs/>
          <w:color w:val="000000" w:themeColor="text1"/>
          <w:sz w:val="26"/>
          <w:szCs w:val="26"/>
        </w:rPr>
        <w:t xml:space="preserve">от </w:t>
      </w:r>
      <w:r>
        <w:rPr>
          <w:iCs/>
          <w:color w:val="000000" w:themeColor="text1"/>
          <w:sz w:val="26"/>
          <w:szCs w:val="26"/>
        </w:rPr>
        <w:t xml:space="preserve">пользователей услуг ГНСС </w:t>
      </w:r>
      <w:r w:rsidR="00FB702B">
        <w:rPr>
          <w:iCs/>
          <w:color w:val="000000" w:themeColor="text1"/>
          <w:sz w:val="26"/>
          <w:szCs w:val="26"/>
        </w:rPr>
        <w:t xml:space="preserve">и </w:t>
      </w:r>
      <w:r w:rsidR="00FB702B" w:rsidRPr="00435161">
        <w:rPr>
          <w:iCs/>
          <w:color w:val="000000" w:themeColor="text1"/>
          <w:sz w:val="26"/>
          <w:szCs w:val="26"/>
        </w:rPr>
        <w:t>оп</w:t>
      </w:r>
      <w:r w:rsidR="00FB702B">
        <w:rPr>
          <w:iCs/>
          <w:color w:val="000000" w:themeColor="text1"/>
          <w:sz w:val="26"/>
          <w:szCs w:val="26"/>
        </w:rPr>
        <w:t xml:space="preserve">ераторов ГНСС </w:t>
      </w:r>
      <w:r>
        <w:rPr>
          <w:iCs/>
          <w:color w:val="000000" w:themeColor="text1"/>
          <w:sz w:val="26"/>
          <w:szCs w:val="26"/>
        </w:rPr>
        <w:t xml:space="preserve">на проведение </w:t>
      </w:r>
      <w:proofErr w:type="spellStart"/>
      <w:r w:rsidR="00BB44EE">
        <w:rPr>
          <w:iCs/>
          <w:color w:val="000000" w:themeColor="text1"/>
          <w:sz w:val="26"/>
          <w:szCs w:val="26"/>
        </w:rPr>
        <w:t>радио</w:t>
      </w:r>
      <w:r>
        <w:rPr>
          <w:iCs/>
          <w:color w:val="000000" w:themeColor="text1"/>
          <w:sz w:val="26"/>
          <w:szCs w:val="26"/>
        </w:rPr>
        <w:t>мониторин</w:t>
      </w:r>
      <w:r w:rsidR="00BB44EE">
        <w:rPr>
          <w:iCs/>
          <w:color w:val="000000" w:themeColor="text1"/>
          <w:sz w:val="26"/>
          <w:szCs w:val="26"/>
        </w:rPr>
        <w:t>г</w:t>
      </w:r>
      <w:r>
        <w:rPr>
          <w:iCs/>
          <w:color w:val="000000" w:themeColor="text1"/>
          <w:sz w:val="26"/>
          <w:szCs w:val="26"/>
        </w:rPr>
        <w:t>а</w:t>
      </w:r>
      <w:proofErr w:type="spellEnd"/>
      <w:r>
        <w:rPr>
          <w:iCs/>
          <w:color w:val="000000" w:themeColor="text1"/>
          <w:sz w:val="26"/>
          <w:szCs w:val="26"/>
        </w:rPr>
        <w:t xml:space="preserve"> полос частот ГНСС в интересах </w:t>
      </w:r>
      <w:r w:rsidR="00E4003C" w:rsidRPr="00D429FF">
        <w:rPr>
          <w:iCs/>
          <w:color w:val="000000" w:themeColor="text1"/>
          <w:sz w:val="26"/>
          <w:szCs w:val="26"/>
        </w:rPr>
        <w:t>оценки электромагнитной и помеховой обстановки в полосах радиочастот ГНСС;</w:t>
      </w:r>
    </w:p>
    <w:p w:rsidR="00516B69" w:rsidRDefault="00516B69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прием заявок от операторов ГНСС и пользователей услуг ГНСС на поиск и устранение помех распространению и приему сигналов ГНССС;</w:t>
      </w:r>
    </w:p>
    <w:p w:rsidR="00516B69" w:rsidRDefault="00C84DCF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ведение базы данных учета помех </w:t>
      </w:r>
      <w:r w:rsidR="00C7062F">
        <w:rPr>
          <w:color w:val="000000" w:themeColor="text1"/>
          <w:sz w:val="26"/>
          <w:szCs w:val="26"/>
        </w:rPr>
        <w:t>распространению и приему сигналов ГНСС</w:t>
      </w:r>
      <w:r>
        <w:rPr>
          <w:color w:val="000000" w:themeColor="text1"/>
          <w:sz w:val="26"/>
          <w:szCs w:val="26"/>
        </w:rPr>
        <w:t xml:space="preserve">, </w:t>
      </w:r>
      <w:r w:rsidR="00C7062F">
        <w:rPr>
          <w:color w:val="000000" w:themeColor="text1"/>
          <w:sz w:val="26"/>
          <w:szCs w:val="26"/>
        </w:rPr>
        <w:t xml:space="preserve">а также </w:t>
      </w:r>
      <w:r>
        <w:rPr>
          <w:color w:val="000000" w:themeColor="text1"/>
          <w:sz w:val="26"/>
          <w:szCs w:val="26"/>
        </w:rPr>
        <w:t>источников помех</w:t>
      </w:r>
      <w:r w:rsidR="00C7062F">
        <w:rPr>
          <w:color w:val="000000" w:themeColor="text1"/>
          <w:sz w:val="26"/>
          <w:szCs w:val="26"/>
        </w:rPr>
        <w:t xml:space="preserve"> и</w:t>
      </w:r>
      <w:r>
        <w:rPr>
          <w:color w:val="000000" w:themeColor="text1"/>
          <w:sz w:val="26"/>
          <w:szCs w:val="26"/>
        </w:rPr>
        <w:t xml:space="preserve"> их принадлежности, местоположения, параметров помеховых воздействий, степени и параметров влияния </w:t>
      </w:r>
      <w:r w:rsidR="003B29C2">
        <w:rPr>
          <w:color w:val="000000" w:themeColor="text1"/>
          <w:sz w:val="26"/>
          <w:szCs w:val="26"/>
        </w:rPr>
        <w:t xml:space="preserve">помех </w:t>
      </w:r>
      <w:r>
        <w:rPr>
          <w:color w:val="000000" w:themeColor="text1"/>
          <w:sz w:val="26"/>
          <w:szCs w:val="26"/>
        </w:rPr>
        <w:t xml:space="preserve">на </w:t>
      </w:r>
      <w:r w:rsidR="00C7062F">
        <w:rPr>
          <w:color w:val="000000" w:themeColor="text1"/>
          <w:sz w:val="26"/>
          <w:szCs w:val="26"/>
        </w:rPr>
        <w:t xml:space="preserve">работу </w:t>
      </w:r>
      <w:r>
        <w:rPr>
          <w:color w:val="000000" w:themeColor="text1"/>
          <w:sz w:val="26"/>
          <w:szCs w:val="26"/>
        </w:rPr>
        <w:t>НАП</w:t>
      </w:r>
      <w:r w:rsidR="00C7062F">
        <w:rPr>
          <w:color w:val="000000" w:themeColor="text1"/>
          <w:sz w:val="26"/>
          <w:szCs w:val="26"/>
        </w:rPr>
        <w:t xml:space="preserve"> и качество решения навигационных задач</w:t>
      </w:r>
      <w:r>
        <w:rPr>
          <w:color w:val="000000" w:themeColor="text1"/>
          <w:sz w:val="26"/>
          <w:szCs w:val="26"/>
        </w:rPr>
        <w:t>, мероприятий и результатов деятельности по выявлению их местоположения, принадлежности и устранению действия;</w:t>
      </w:r>
    </w:p>
    <w:p w:rsidR="003B29C2" w:rsidRDefault="00C84DCF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ведение базы данных уровней электромагнитного шумового фона в районах использования навигационной аппаратуры потребителей услуг ГНСС</w:t>
      </w:r>
      <w:r w:rsidR="003B29C2">
        <w:rPr>
          <w:color w:val="000000" w:themeColor="text1"/>
          <w:sz w:val="26"/>
          <w:szCs w:val="26"/>
        </w:rPr>
        <w:t>, учета степени и параметров влияния электромагнитного шумового фона на качество работы НАП, мероприятий и результатов деятельности по снижению уровней электромагнитного шумового фона в случаях выявления превышений его предельных значений;</w:t>
      </w:r>
    </w:p>
    <w:p w:rsidR="002B47D9" w:rsidRDefault="00C84DCF" w:rsidP="00795A73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 мониторинг</w:t>
      </w:r>
      <w:r w:rsidR="002B47D9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параметров навигационного поля, энергетических характеристик и информационного содержания сигналов ГНСС. Ведение базы данных учета результатов </w:t>
      </w:r>
      <w:r w:rsidR="003B29C2">
        <w:rPr>
          <w:color w:val="000000" w:themeColor="text1"/>
          <w:sz w:val="26"/>
          <w:szCs w:val="26"/>
        </w:rPr>
        <w:t xml:space="preserve">такого </w:t>
      </w:r>
      <w:r>
        <w:rPr>
          <w:color w:val="000000" w:themeColor="text1"/>
          <w:sz w:val="26"/>
          <w:szCs w:val="26"/>
        </w:rPr>
        <w:t>мониторинга</w:t>
      </w:r>
      <w:r w:rsidR="00C7062F">
        <w:rPr>
          <w:color w:val="000000" w:themeColor="text1"/>
          <w:sz w:val="26"/>
          <w:szCs w:val="26"/>
        </w:rPr>
        <w:t>.</w:t>
      </w:r>
    </w:p>
    <w:p w:rsidR="00BE7C70" w:rsidRDefault="00BE7C70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</w:p>
    <w:p w:rsidR="00F711B6" w:rsidRDefault="00BD07AC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="002B47D9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определенные по направлениям деятельности в области защиты спектра ГНСС должны обеспечивать</w:t>
      </w:r>
      <w:r w:rsidR="00F711B6">
        <w:rPr>
          <w:iCs/>
          <w:color w:val="000000" w:themeColor="text1"/>
          <w:sz w:val="26"/>
          <w:szCs w:val="26"/>
        </w:rPr>
        <w:t>:</w:t>
      </w:r>
    </w:p>
    <w:p w:rsidR="00F711B6" w:rsidRDefault="00F711B6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</w:t>
      </w:r>
      <w:r w:rsidR="00BD07AC">
        <w:rPr>
          <w:iCs/>
          <w:color w:val="000000" w:themeColor="text1"/>
          <w:sz w:val="26"/>
          <w:szCs w:val="26"/>
        </w:rPr>
        <w:t xml:space="preserve"> ведение информационных ресурсов и баз данных по </w:t>
      </w:r>
      <w:r>
        <w:rPr>
          <w:iCs/>
          <w:color w:val="000000" w:themeColor="text1"/>
          <w:sz w:val="26"/>
          <w:szCs w:val="26"/>
        </w:rPr>
        <w:t xml:space="preserve">планам и </w:t>
      </w:r>
      <w:r w:rsidR="00BD07AC">
        <w:rPr>
          <w:iCs/>
          <w:color w:val="000000" w:themeColor="text1"/>
          <w:sz w:val="26"/>
          <w:szCs w:val="26"/>
        </w:rPr>
        <w:t xml:space="preserve">результатам деятельности </w:t>
      </w:r>
      <w:r>
        <w:rPr>
          <w:iCs/>
          <w:color w:val="000000" w:themeColor="text1"/>
          <w:sz w:val="26"/>
          <w:szCs w:val="26"/>
        </w:rPr>
        <w:t>по</w:t>
      </w:r>
      <w:r w:rsidR="00BD07AC">
        <w:rPr>
          <w:iCs/>
          <w:color w:val="000000" w:themeColor="text1"/>
          <w:sz w:val="26"/>
          <w:szCs w:val="26"/>
        </w:rPr>
        <w:t xml:space="preserve"> </w:t>
      </w:r>
      <w:r w:rsidR="00C7062F">
        <w:rPr>
          <w:iCs/>
          <w:color w:val="000000" w:themeColor="text1"/>
          <w:sz w:val="26"/>
          <w:szCs w:val="26"/>
        </w:rPr>
        <w:t xml:space="preserve">указанным выше </w:t>
      </w:r>
      <w:r w:rsidR="00BD07AC">
        <w:rPr>
          <w:iCs/>
          <w:color w:val="000000" w:themeColor="text1"/>
          <w:sz w:val="26"/>
          <w:szCs w:val="26"/>
        </w:rPr>
        <w:t>направлениям</w:t>
      </w:r>
      <w:r>
        <w:rPr>
          <w:iCs/>
          <w:color w:val="000000" w:themeColor="text1"/>
          <w:sz w:val="26"/>
          <w:szCs w:val="26"/>
        </w:rPr>
        <w:t>;</w:t>
      </w:r>
    </w:p>
    <w:p w:rsidR="00BD07AC" w:rsidRDefault="00F711B6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предоставлять сервисы, реализующие возможность приема, обработки и выдаче данных, по запросам на предоставление сведений информационных ресурсов баз данных по результатам деятельности по </w:t>
      </w:r>
      <w:r w:rsidR="00C85600">
        <w:rPr>
          <w:iCs/>
          <w:color w:val="000000" w:themeColor="text1"/>
          <w:sz w:val="26"/>
          <w:szCs w:val="26"/>
        </w:rPr>
        <w:t xml:space="preserve">указанным </w:t>
      </w:r>
      <w:r>
        <w:rPr>
          <w:iCs/>
          <w:color w:val="000000" w:themeColor="text1"/>
          <w:sz w:val="26"/>
          <w:szCs w:val="26"/>
        </w:rPr>
        <w:t>направлениям.</w:t>
      </w:r>
    </w:p>
    <w:p w:rsidR="00BD07AC" w:rsidRDefault="00BE7C70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Для этих целей</w:t>
      </w:r>
      <w:r w:rsidR="004C46EF">
        <w:rPr>
          <w:iCs/>
          <w:color w:val="000000" w:themeColor="text1"/>
          <w:sz w:val="26"/>
          <w:szCs w:val="26"/>
        </w:rPr>
        <w:t xml:space="preserve"> должны разрабатываться</w:t>
      </w:r>
      <w:r>
        <w:rPr>
          <w:iCs/>
          <w:color w:val="000000" w:themeColor="text1"/>
          <w:sz w:val="26"/>
          <w:szCs w:val="26"/>
        </w:rPr>
        <w:t xml:space="preserve"> и использоваться специализированные форматы и </w:t>
      </w:r>
      <w:r w:rsidR="004C46EF">
        <w:rPr>
          <w:iCs/>
          <w:color w:val="000000" w:themeColor="text1"/>
          <w:sz w:val="26"/>
          <w:szCs w:val="26"/>
        </w:rPr>
        <w:t>протоколы запрос</w:t>
      </w:r>
      <w:r w:rsidR="00050924">
        <w:rPr>
          <w:iCs/>
          <w:color w:val="000000" w:themeColor="text1"/>
          <w:sz w:val="26"/>
          <w:szCs w:val="26"/>
        </w:rPr>
        <w:t>ов</w:t>
      </w:r>
      <w:r w:rsidR="004C46EF">
        <w:rPr>
          <w:iCs/>
          <w:color w:val="000000" w:themeColor="text1"/>
          <w:sz w:val="26"/>
          <w:szCs w:val="26"/>
        </w:rPr>
        <w:t xml:space="preserve"> и экспорта данных:</w:t>
      </w:r>
    </w:p>
    <w:p w:rsidR="004C46EF" w:rsidRDefault="004C46EF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о технических средствах и результатах </w:t>
      </w:r>
      <w:proofErr w:type="spellStart"/>
      <w:r>
        <w:rPr>
          <w:iCs/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iCs/>
          <w:color w:val="000000" w:themeColor="text1"/>
          <w:sz w:val="26"/>
          <w:szCs w:val="26"/>
        </w:rPr>
        <w:t xml:space="preserve"> в полосах частот </w:t>
      </w:r>
      <w:r w:rsidRPr="002D37F3">
        <w:rPr>
          <w:iCs/>
          <w:sz w:val="26"/>
          <w:szCs w:val="26"/>
        </w:rPr>
        <w:t xml:space="preserve">ГНСС, </w:t>
      </w:r>
      <w:r w:rsidR="00050924" w:rsidRPr="002D37F3">
        <w:rPr>
          <w:iCs/>
          <w:sz w:val="26"/>
          <w:szCs w:val="26"/>
        </w:rPr>
        <w:t xml:space="preserve">результатах </w:t>
      </w:r>
      <w:r w:rsidR="00BE7C70" w:rsidRPr="002D37F3">
        <w:rPr>
          <w:iCs/>
          <w:sz w:val="26"/>
          <w:szCs w:val="26"/>
        </w:rPr>
        <w:t xml:space="preserve">мониторинга и </w:t>
      </w:r>
      <w:r w:rsidRPr="002D37F3">
        <w:rPr>
          <w:iCs/>
          <w:sz w:val="26"/>
          <w:szCs w:val="26"/>
        </w:rPr>
        <w:t xml:space="preserve">контроля параметров среды распространения и приема </w:t>
      </w:r>
      <w:r>
        <w:rPr>
          <w:iCs/>
          <w:color w:val="000000" w:themeColor="text1"/>
          <w:sz w:val="26"/>
          <w:szCs w:val="26"/>
        </w:rPr>
        <w:t>сигналов ГНСС, выявления и устранения действия помех распространению и приему сигналов ГНСС</w:t>
      </w:r>
      <w:r w:rsidR="003B29C2">
        <w:rPr>
          <w:iCs/>
          <w:color w:val="000000" w:themeColor="text1"/>
          <w:sz w:val="26"/>
          <w:szCs w:val="26"/>
        </w:rPr>
        <w:t>;</w:t>
      </w:r>
    </w:p>
    <w:p w:rsidR="004C46EF" w:rsidRDefault="004C46EF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о технических средствах и результатах </w:t>
      </w:r>
      <w:r>
        <w:rPr>
          <w:color w:val="000000" w:themeColor="text1"/>
          <w:sz w:val="26"/>
          <w:szCs w:val="26"/>
        </w:rPr>
        <w:t>мониторинг</w:t>
      </w:r>
      <w:r w:rsidR="003B29C2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параметров навигационного поля, энергетических характеристик и информационного содержания сигналов ГНСС.</w:t>
      </w:r>
    </w:p>
    <w:p w:rsidR="004C46EF" w:rsidRDefault="004C46EF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</w:p>
    <w:p w:rsidR="004C46EF" w:rsidRPr="00772EF7" w:rsidRDefault="004C46EF" w:rsidP="00795A73">
      <w:pPr>
        <w:pStyle w:val="a4"/>
        <w:ind w:left="0" w:firstLine="709"/>
        <w:rPr>
          <w:iCs/>
          <w:sz w:val="26"/>
          <w:szCs w:val="26"/>
        </w:rPr>
      </w:pPr>
      <w:r w:rsidRPr="00772EF7">
        <w:rPr>
          <w:iCs/>
          <w:sz w:val="26"/>
          <w:szCs w:val="26"/>
        </w:rPr>
        <w:t>На национальном уровне должны разрабатываться, утверждаться и развиваться специальные Регламенты, устанавливающие порядок:</w:t>
      </w:r>
    </w:p>
    <w:p w:rsidR="004C46EF" w:rsidRPr="00772EF7" w:rsidRDefault="004C46EF" w:rsidP="00795A73">
      <w:pPr>
        <w:pStyle w:val="a4"/>
        <w:ind w:left="0" w:firstLine="709"/>
        <w:rPr>
          <w:iCs/>
          <w:sz w:val="26"/>
          <w:szCs w:val="26"/>
        </w:rPr>
      </w:pPr>
      <w:r w:rsidRPr="00772EF7">
        <w:rPr>
          <w:iCs/>
          <w:sz w:val="26"/>
          <w:szCs w:val="26"/>
        </w:rPr>
        <w:t xml:space="preserve">- ведения информационных ресурсов и баз данных по планам и результатам деятельности в области </w:t>
      </w:r>
      <w:r w:rsidR="00050924">
        <w:rPr>
          <w:iCs/>
          <w:sz w:val="26"/>
          <w:szCs w:val="26"/>
        </w:rPr>
        <w:t xml:space="preserve">контроля параметров навигационного поля, </w:t>
      </w:r>
      <w:r w:rsidRPr="00772EF7">
        <w:rPr>
          <w:iCs/>
          <w:sz w:val="26"/>
          <w:szCs w:val="26"/>
        </w:rPr>
        <w:t xml:space="preserve">контроля параметров среды распространения и приема сигналов ГНСС, </w:t>
      </w:r>
      <w:r w:rsidR="00050924">
        <w:rPr>
          <w:iCs/>
          <w:sz w:val="26"/>
          <w:szCs w:val="26"/>
        </w:rPr>
        <w:t xml:space="preserve">включая контроль полос частот ГНСС, по </w:t>
      </w:r>
      <w:r w:rsidRPr="00772EF7">
        <w:rPr>
          <w:iCs/>
          <w:sz w:val="26"/>
          <w:szCs w:val="26"/>
        </w:rPr>
        <w:t>выявлени</w:t>
      </w:r>
      <w:r w:rsidR="00050924">
        <w:rPr>
          <w:iCs/>
          <w:sz w:val="26"/>
          <w:szCs w:val="26"/>
        </w:rPr>
        <w:t>ю</w:t>
      </w:r>
      <w:r w:rsidRPr="00772EF7">
        <w:rPr>
          <w:iCs/>
          <w:sz w:val="26"/>
          <w:szCs w:val="26"/>
        </w:rPr>
        <w:t xml:space="preserve"> и устранени</w:t>
      </w:r>
      <w:r w:rsidR="00050924">
        <w:rPr>
          <w:iCs/>
          <w:sz w:val="26"/>
          <w:szCs w:val="26"/>
        </w:rPr>
        <w:t>ю</w:t>
      </w:r>
      <w:r w:rsidR="000E6625">
        <w:rPr>
          <w:iCs/>
          <w:sz w:val="26"/>
          <w:szCs w:val="26"/>
        </w:rPr>
        <w:t xml:space="preserve"> </w:t>
      </w:r>
      <w:r w:rsidRPr="00772EF7">
        <w:rPr>
          <w:iCs/>
          <w:sz w:val="26"/>
          <w:szCs w:val="26"/>
        </w:rPr>
        <w:t>действия помех распространению и приему сигналов ГНСС;</w:t>
      </w:r>
    </w:p>
    <w:p w:rsidR="004C46EF" w:rsidRPr="00772EF7" w:rsidRDefault="004C46EF" w:rsidP="00795A73">
      <w:pPr>
        <w:pStyle w:val="a4"/>
        <w:ind w:left="0" w:firstLine="709"/>
        <w:rPr>
          <w:iCs/>
          <w:sz w:val="26"/>
          <w:szCs w:val="26"/>
        </w:rPr>
      </w:pPr>
      <w:proofErr w:type="gramStart"/>
      <w:r w:rsidRPr="00772EF7">
        <w:rPr>
          <w:iCs/>
          <w:sz w:val="26"/>
          <w:szCs w:val="26"/>
        </w:rPr>
        <w:t xml:space="preserve">- предоставления сервисов </w:t>
      </w:r>
      <w:r w:rsidR="003B29C2">
        <w:rPr>
          <w:iCs/>
          <w:sz w:val="26"/>
          <w:szCs w:val="26"/>
        </w:rPr>
        <w:t xml:space="preserve">по обработке и </w:t>
      </w:r>
      <w:r w:rsidRPr="00772EF7">
        <w:rPr>
          <w:iCs/>
          <w:sz w:val="26"/>
          <w:szCs w:val="26"/>
        </w:rPr>
        <w:t xml:space="preserve">выдачи данных по запросам на предоставление сведений информационных ресурсов баз данных по результатам деятельности в области </w:t>
      </w:r>
      <w:r w:rsidR="000E6625">
        <w:rPr>
          <w:iCs/>
          <w:sz w:val="26"/>
          <w:szCs w:val="26"/>
        </w:rPr>
        <w:t xml:space="preserve">контроля параметров навигационного поля, </w:t>
      </w:r>
      <w:r w:rsidR="000E6625" w:rsidRPr="00772EF7">
        <w:rPr>
          <w:iCs/>
          <w:sz w:val="26"/>
          <w:szCs w:val="26"/>
        </w:rPr>
        <w:t>контроля параметров среды распространения и приема сигналов ГНСС,</w:t>
      </w:r>
      <w:r w:rsidRPr="00772EF7">
        <w:rPr>
          <w:iCs/>
          <w:sz w:val="26"/>
          <w:szCs w:val="26"/>
        </w:rPr>
        <w:t xml:space="preserve"> выявления и устранения действия помех распространению и приему сигналов ГНСС, включая форматы и протокол</w:t>
      </w:r>
      <w:r w:rsidR="003B29C2">
        <w:rPr>
          <w:iCs/>
          <w:sz w:val="26"/>
          <w:szCs w:val="26"/>
        </w:rPr>
        <w:t xml:space="preserve">ы стандартов запросов и экспорта запрашиваемых </w:t>
      </w:r>
      <w:r w:rsidRPr="00772EF7">
        <w:rPr>
          <w:iCs/>
          <w:sz w:val="26"/>
          <w:szCs w:val="26"/>
        </w:rPr>
        <w:t>данных.</w:t>
      </w:r>
      <w:proofErr w:type="gramEnd"/>
    </w:p>
    <w:p w:rsidR="004C46EF" w:rsidRDefault="004C46EF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</w:p>
    <w:p w:rsidR="00FD2518" w:rsidRDefault="00F711B6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На национальном уровне должны разрабатываться программы развития средств</w:t>
      </w:r>
      <w:r w:rsidR="00FD2518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</w:t>
      </w:r>
      <w:r w:rsidR="00FD2518">
        <w:rPr>
          <w:iCs/>
          <w:color w:val="000000" w:themeColor="text1"/>
          <w:sz w:val="26"/>
          <w:szCs w:val="26"/>
        </w:rPr>
        <w:t xml:space="preserve">и методик </w:t>
      </w:r>
      <w:r>
        <w:rPr>
          <w:iCs/>
          <w:color w:val="000000" w:themeColor="text1"/>
          <w:sz w:val="26"/>
          <w:szCs w:val="26"/>
        </w:rPr>
        <w:t>сертификации типов радиоэлектронных средств (РЭС), высокочастотных устройств (ВЧУ), источников индустриальных помех (ИИП), навигационн</w:t>
      </w:r>
      <w:r w:rsidR="00FD2518">
        <w:rPr>
          <w:iCs/>
          <w:color w:val="000000" w:themeColor="text1"/>
          <w:sz w:val="26"/>
          <w:szCs w:val="26"/>
        </w:rPr>
        <w:t>ы</w:t>
      </w:r>
      <w:r>
        <w:rPr>
          <w:iCs/>
          <w:color w:val="000000" w:themeColor="text1"/>
          <w:sz w:val="26"/>
          <w:szCs w:val="26"/>
        </w:rPr>
        <w:t xml:space="preserve">х систем и аппаратуры потребителей услуг ГНСС (НАП) </w:t>
      </w:r>
      <w:r w:rsidR="00FD2518">
        <w:rPr>
          <w:iCs/>
          <w:color w:val="000000" w:themeColor="text1"/>
          <w:sz w:val="26"/>
          <w:szCs w:val="26"/>
        </w:rPr>
        <w:t xml:space="preserve">в интересах обеспечения устойчивого </w:t>
      </w:r>
      <w:proofErr w:type="spellStart"/>
      <w:r w:rsidR="00FD2518">
        <w:rPr>
          <w:iCs/>
          <w:color w:val="000000" w:themeColor="text1"/>
          <w:sz w:val="26"/>
          <w:szCs w:val="26"/>
        </w:rPr>
        <w:t>беспомехового</w:t>
      </w:r>
      <w:proofErr w:type="spellEnd"/>
      <w:r w:rsidR="00FD2518">
        <w:rPr>
          <w:iCs/>
          <w:color w:val="000000" w:themeColor="text1"/>
          <w:sz w:val="26"/>
          <w:szCs w:val="26"/>
        </w:rPr>
        <w:t xml:space="preserve"> распространения и приема сигналов ГНСС.</w:t>
      </w:r>
    </w:p>
    <w:p w:rsidR="00BD07AC" w:rsidRDefault="00FD2518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На национальном уровне должны разрабатываться программы развития средств, систем и методик мониторинга </w:t>
      </w:r>
      <w:r w:rsidR="00FB702B">
        <w:rPr>
          <w:iCs/>
          <w:color w:val="000000" w:themeColor="text1"/>
          <w:sz w:val="26"/>
          <w:szCs w:val="26"/>
        </w:rPr>
        <w:t xml:space="preserve">параметров навигационного поля, мониторинга </w:t>
      </w:r>
      <w:r>
        <w:rPr>
          <w:iCs/>
          <w:color w:val="000000" w:themeColor="text1"/>
          <w:sz w:val="26"/>
          <w:szCs w:val="26"/>
        </w:rPr>
        <w:t>условий распространения и приема сигналов ГНСС, энергетических уровне</w:t>
      </w:r>
      <w:r w:rsidR="003B29C2">
        <w:rPr>
          <w:iCs/>
          <w:color w:val="000000" w:themeColor="text1"/>
          <w:sz w:val="26"/>
          <w:szCs w:val="26"/>
        </w:rPr>
        <w:t>й</w:t>
      </w:r>
      <w:r>
        <w:rPr>
          <w:iCs/>
          <w:color w:val="000000" w:themeColor="text1"/>
          <w:sz w:val="26"/>
          <w:szCs w:val="26"/>
        </w:rPr>
        <w:t xml:space="preserve"> и содержания сигналов ГНСС в интересах обеспечения высоких уровней полноты, точности и достоверности результатов мониторинга.</w:t>
      </w:r>
    </w:p>
    <w:p w:rsidR="00FD2518" w:rsidRDefault="00FD2518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В интересах обеспечения высоких уровней полноты, точности и достоверности результатов мониторинга </w:t>
      </w:r>
      <w:r w:rsidR="000E6625">
        <w:rPr>
          <w:iCs/>
          <w:color w:val="000000" w:themeColor="text1"/>
          <w:sz w:val="26"/>
          <w:szCs w:val="26"/>
        </w:rPr>
        <w:t xml:space="preserve">параметров навигационного поля, энергетических уровней </w:t>
      </w:r>
      <w:r w:rsidR="000E6625">
        <w:rPr>
          <w:iCs/>
          <w:color w:val="000000" w:themeColor="text1"/>
          <w:sz w:val="26"/>
          <w:szCs w:val="26"/>
        </w:rPr>
        <w:lastRenderedPageBreak/>
        <w:t xml:space="preserve">и </w:t>
      </w:r>
      <w:r w:rsidR="00BE7C70">
        <w:rPr>
          <w:iCs/>
          <w:color w:val="000000" w:themeColor="text1"/>
          <w:sz w:val="26"/>
          <w:szCs w:val="26"/>
        </w:rPr>
        <w:t>данных</w:t>
      </w:r>
      <w:r w:rsidR="000E6625">
        <w:rPr>
          <w:iCs/>
          <w:color w:val="000000" w:themeColor="text1"/>
          <w:sz w:val="26"/>
          <w:szCs w:val="26"/>
        </w:rPr>
        <w:t xml:space="preserve"> сигналов ГНСС, а также </w:t>
      </w:r>
      <w:r>
        <w:rPr>
          <w:iCs/>
          <w:color w:val="000000" w:themeColor="text1"/>
          <w:sz w:val="26"/>
          <w:szCs w:val="26"/>
        </w:rPr>
        <w:t>условий распространения и приема сигналов ГНСС, необходимо:</w:t>
      </w:r>
    </w:p>
    <w:p w:rsidR="00FD2518" w:rsidRDefault="00FD2518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создание и развитие специализированных технологий, технических средств, комплексов и автоматизированных территориально-распределенных систем контроля и мониторинга;</w:t>
      </w:r>
    </w:p>
    <w:p w:rsidR="00FD2518" w:rsidRDefault="00FD2518" w:rsidP="00795A73">
      <w:pPr>
        <w:pStyle w:val="a4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развитие и использование </w:t>
      </w:r>
      <w:proofErr w:type="spellStart"/>
      <w:r>
        <w:rPr>
          <w:iCs/>
          <w:color w:val="000000" w:themeColor="text1"/>
          <w:sz w:val="26"/>
          <w:szCs w:val="26"/>
        </w:rPr>
        <w:t>крау</w:t>
      </w:r>
      <w:r w:rsidR="004F0024">
        <w:rPr>
          <w:iCs/>
          <w:color w:val="000000" w:themeColor="text1"/>
          <w:sz w:val="26"/>
          <w:szCs w:val="26"/>
        </w:rPr>
        <w:t>д</w:t>
      </w:r>
      <w:r>
        <w:rPr>
          <w:iCs/>
          <w:color w:val="000000" w:themeColor="text1"/>
          <w:sz w:val="26"/>
          <w:szCs w:val="26"/>
        </w:rPr>
        <w:t>сорсинговых</w:t>
      </w:r>
      <w:proofErr w:type="spellEnd"/>
      <w:r>
        <w:rPr>
          <w:iCs/>
          <w:color w:val="000000" w:themeColor="text1"/>
          <w:sz w:val="26"/>
          <w:szCs w:val="26"/>
        </w:rPr>
        <w:t xml:space="preserve"> технологий сбора и обработки данных о параметра</w:t>
      </w:r>
      <w:r w:rsidR="007B3413">
        <w:rPr>
          <w:iCs/>
          <w:color w:val="000000" w:themeColor="text1"/>
          <w:sz w:val="26"/>
          <w:szCs w:val="26"/>
        </w:rPr>
        <w:t>х</w:t>
      </w:r>
      <w:r>
        <w:rPr>
          <w:iCs/>
          <w:color w:val="000000" w:themeColor="text1"/>
          <w:sz w:val="26"/>
          <w:szCs w:val="26"/>
        </w:rPr>
        <w:t xml:space="preserve"> </w:t>
      </w:r>
      <w:r w:rsidR="000E6625">
        <w:rPr>
          <w:iCs/>
          <w:color w:val="000000" w:themeColor="text1"/>
          <w:sz w:val="26"/>
          <w:szCs w:val="26"/>
        </w:rPr>
        <w:t xml:space="preserve">навигационного поля, параметрах </w:t>
      </w:r>
      <w:r>
        <w:rPr>
          <w:iCs/>
          <w:color w:val="000000" w:themeColor="text1"/>
          <w:sz w:val="26"/>
          <w:szCs w:val="26"/>
        </w:rPr>
        <w:t xml:space="preserve">среды распространения и приема сигналов ГНСС, параметрах и показателях качества решения навигационных задач в реальных условиях использования </w:t>
      </w:r>
      <w:r w:rsidR="000E6625">
        <w:rPr>
          <w:iCs/>
          <w:color w:val="000000" w:themeColor="text1"/>
          <w:sz w:val="26"/>
          <w:szCs w:val="26"/>
        </w:rPr>
        <w:t xml:space="preserve">спутниковых </w:t>
      </w:r>
      <w:r>
        <w:rPr>
          <w:iCs/>
          <w:color w:val="000000" w:themeColor="text1"/>
          <w:sz w:val="26"/>
          <w:szCs w:val="26"/>
        </w:rPr>
        <w:t>навигацион</w:t>
      </w:r>
      <w:r w:rsidR="004C46EF">
        <w:rPr>
          <w:iCs/>
          <w:color w:val="000000" w:themeColor="text1"/>
          <w:sz w:val="26"/>
          <w:szCs w:val="26"/>
        </w:rPr>
        <w:t>н</w:t>
      </w:r>
      <w:r>
        <w:rPr>
          <w:iCs/>
          <w:color w:val="000000" w:themeColor="text1"/>
          <w:sz w:val="26"/>
          <w:szCs w:val="26"/>
        </w:rPr>
        <w:t xml:space="preserve">ых. </w:t>
      </w:r>
    </w:p>
    <w:p w:rsidR="00BE7C70" w:rsidRDefault="00BE7C70" w:rsidP="00BE7C70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BE7C70" w:rsidRDefault="00BE7C70" w:rsidP="00BE7C70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устанавливать </w:t>
      </w:r>
      <w:r w:rsidRPr="00D429FF">
        <w:rPr>
          <w:iCs/>
          <w:color w:val="000000" w:themeColor="text1"/>
          <w:sz w:val="26"/>
          <w:szCs w:val="26"/>
        </w:rPr>
        <w:t>уполномоченны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 по вопросам международного взаимодействия по указанным выше направлениям.</w:t>
      </w:r>
    </w:p>
    <w:p w:rsidR="00BE7C70" w:rsidRDefault="00BE7C70" w:rsidP="00BE7C70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772EF7" w:rsidRDefault="00772EF7" w:rsidP="00BD07AC">
      <w:pPr>
        <w:pStyle w:val="a4"/>
        <w:spacing w:before="120" w:line="276" w:lineRule="auto"/>
        <w:ind w:left="0" w:firstLine="709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br w:type="page"/>
      </w:r>
    </w:p>
    <w:p w:rsidR="00FC493B" w:rsidRDefault="00FC493B" w:rsidP="00BB44EE">
      <w:pPr>
        <w:pStyle w:val="a4"/>
        <w:numPr>
          <w:ilvl w:val="0"/>
          <w:numId w:val="10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lastRenderedPageBreak/>
        <w:t xml:space="preserve">Рекомендации в области </w:t>
      </w:r>
      <w:r w:rsidR="00BB44EE" w:rsidRPr="00BB44EE">
        <w:rPr>
          <w:b/>
          <w:color w:val="000000" w:themeColor="text1"/>
          <w:sz w:val="26"/>
          <w:szCs w:val="26"/>
        </w:rPr>
        <w:t>контроля условий распространения и приема сигналов ГНСС в части электромагнитной и помеховой обстановки</w:t>
      </w:r>
    </w:p>
    <w:p w:rsidR="00FC493B" w:rsidRDefault="00FC493B" w:rsidP="00982DD2">
      <w:pPr>
        <w:ind w:firstLine="709"/>
        <w:jc w:val="left"/>
        <w:rPr>
          <w:color w:val="000000" w:themeColor="text1"/>
          <w:sz w:val="26"/>
          <w:szCs w:val="26"/>
        </w:rPr>
      </w:pPr>
    </w:p>
    <w:p w:rsidR="00982DD2" w:rsidRDefault="00982DD2" w:rsidP="00982DD2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обеспечения навигационной безопасности целесообразно осуществление контроля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. </w:t>
      </w:r>
    </w:p>
    <w:p w:rsidR="00982DD2" w:rsidRDefault="00982DD2" w:rsidP="00982DD2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Нормы параметров </w:t>
      </w:r>
      <w:r w:rsidRPr="00982DD2">
        <w:rPr>
          <w:color w:val="000000" w:themeColor="text1"/>
          <w:sz w:val="26"/>
          <w:szCs w:val="26"/>
        </w:rPr>
        <w:t>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 являются обязательным условием обеспечение поддержания состояния доступности навигационного поля для работы спутниковых навигационных систем потребителей услуг ГНСС, НАП и решения навигационных задач. </w:t>
      </w:r>
    </w:p>
    <w:p w:rsidR="00982DD2" w:rsidRDefault="00982DD2" w:rsidP="00982DD2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 должны приниматься оперативные меры по выявлению и устранению причин их возникновения. </w:t>
      </w:r>
    </w:p>
    <w:p w:rsidR="00982DD2" w:rsidRPr="00982DD2" w:rsidRDefault="00982DD2" w:rsidP="00982DD2">
      <w:pPr>
        <w:ind w:firstLine="709"/>
        <w:jc w:val="left"/>
        <w:rPr>
          <w:color w:val="000000" w:themeColor="text1"/>
          <w:sz w:val="26"/>
          <w:szCs w:val="26"/>
        </w:rPr>
      </w:pPr>
    </w:p>
    <w:p w:rsidR="00E4003C" w:rsidRPr="00FD0B98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FD0B98">
        <w:rPr>
          <w:b/>
          <w:color w:val="000000" w:themeColor="text1"/>
          <w:sz w:val="26"/>
          <w:szCs w:val="26"/>
        </w:rPr>
        <w:t xml:space="preserve">Цели и задачи контроля и оценки электромагнитной и помеховой обстановки в полосах частот ГНСС </w:t>
      </w:r>
    </w:p>
    <w:p w:rsidR="00D429FF" w:rsidRPr="00894C56" w:rsidRDefault="00D429FF" w:rsidP="00894C56">
      <w:pPr>
        <w:pStyle w:val="a4"/>
        <w:ind w:left="0" w:firstLine="709"/>
        <w:rPr>
          <w:bCs/>
          <w:color w:val="000000" w:themeColor="text1"/>
          <w:sz w:val="26"/>
          <w:szCs w:val="26"/>
        </w:rPr>
      </w:pPr>
    </w:p>
    <w:p w:rsidR="004B48BD" w:rsidRPr="00894C56" w:rsidRDefault="00E4003C" w:rsidP="00894C56">
      <w:pPr>
        <w:pStyle w:val="a4"/>
        <w:ind w:left="0" w:firstLine="709"/>
        <w:rPr>
          <w:bCs/>
          <w:iCs/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Цели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7E0216">
        <w:rPr>
          <w:bCs/>
          <w:color w:val="000000" w:themeColor="text1"/>
          <w:sz w:val="26"/>
          <w:szCs w:val="26"/>
        </w:rPr>
        <w:t>контроля</w:t>
      </w:r>
      <w:r w:rsidR="00C86362" w:rsidRPr="00894C56">
        <w:rPr>
          <w:bCs/>
          <w:color w:val="000000" w:themeColor="text1"/>
          <w:sz w:val="26"/>
          <w:szCs w:val="26"/>
        </w:rPr>
        <w:t xml:space="preserve"> в полосах радиочастот ГНСС должны заключаться в </w:t>
      </w:r>
      <w:r w:rsidR="007E0216">
        <w:rPr>
          <w:bCs/>
          <w:color w:val="000000" w:themeColor="text1"/>
          <w:sz w:val="26"/>
          <w:szCs w:val="26"/>
        </w:rPr>
        <w:t>контроле</w:t>
      </w:r>
      <w:r w:rsidR="004B48BD" w:rsidRPr="00894C56">
        <w:rPr>
          <w:iCs/>
          <w:color w:val="000000" w:themeColor="text1"/>
          <w:sz w:val="26"/>
          <w:szCs w:val="26"/>
        </w:rPr>
        <w:t xml:space="preserve"> </w:t>
      </w:r>
      <w:r w:rsidR="00894C56" w:rsidRPr="00894C56">
        <w:rPr>
          <w:iCs/>
          <w:color w:val="000000" w:themeColor="text1"/>
          <w:sz w:val="26"/>
          <w:szCs w:val="26"/>
        </w:rPr>
        <w:t xml:space="preserve">соблюдения </w:t>
      </w:r>
      <w:r w:rsidR="004B48BD" w:rsidRPr="00894C56">
        <w:rPr>
          <w:bCs/>
          <w:iCs/>
          <w:color w:val="000000" w:themeColor="text1"/>
          <w:sz w:val="26"/>
          <w:szCs w:val="26"/>
        </w:rPr>
        <w:t>нормальных условий распространения и приема сигналов ГНСС.</w:t>
      </w:r>
    </w:p>
    <w:p w:rsidR="005F0937" w:rsidRPr="00894C56" w:rsidRDefault="00E4003C" w:rsidP="00894C56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Задачи</w:t>
      </w:r>
      <w:r w:rsidR="00C86362" w:rsidRPr="00894C56">
        <w:rPr>
          <w:bCs/>
          <w:color w:val="000000" w:themeColor="text1"/>
          <w:sz w:val="26"/>
          <w:szCs w:val="26"/>
        </w:rPr>
        <w:t xml:space="preserve"> контроля в полосах радиочастот ГНСС должны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C86362" w:rsidRPr="00894C56">
        <w:rPr>
          <w:bCs/>
          <w:color w:val="000000" w:themeColor="text1"/>
          <w:sz w:val="26"/>
          <w:szCs w:val="26"/>
        </w:rPr>
        <w:t>включать:</w:t>
      </w:r>
      <w:r w:rsidRPr="00894C56">
        <w:rPr>
          <w:color w:val="000000" w:themeColor="text1"/>
          <w:sz w:val="26"/>
          <w:szCs w:val="26"/>
        </w:rPr>
        <w:t xml:space="preserve"> </w:t>
      </w:r>
    </w:p>
    <w:p w:rsidR="004B48BD" w:rsidRPr="00894C56" w:rsidRDefault="00C86362" w:rsidP="00894C56">
      <w:pPr>
        <w:pStyle w:val="a4"/>
        <w:ind w:left="0" w:firstLine="709"/>
        <w:rPr>
          <w:bCs/>
          <w:iCs/>
          <w:color w:val="000000" w:themeColor="text1"/>
          <w:sz w:val="26"/>
          <w:szCs w:val="26"/>
        </w:rPr>
      </w:pPr>
      <w:r w:rsidRPr="00894C56">
        <w:rPr>
          <w:bCs/>
          <w:iCs/>
          <w:color w:val="000000" w:themeColor="text1"/>
          <w:sz w:val="26"/>
          <w:szCs w:val="26"/>
        </w:rPr>
        <w:t>- и</w:t>
      </w:r>
      <w:r w:rsidR="004B48BD" w:rsidRPr="00894C56">
        <w:rPr>
          <w:bCs/>
          <w:iCs/>
          <w:color w:val="000000" w:themeColor="text1"/>
          <w:sz w:val="26"/>
          <w:szCs w:val="26"/>
        </w:rPr>
        <w:t>змерение параметров состояния электромагнитной и помеховой обстановки</w:t>
      </w:r>
      <w:r w:rsidR="000275C5" w:rsidRPr="00894C56">
        <w:rPr>
          <w:bCs/>
          <w:iCs/>
          <w:color w:val="000000" w:themeColor="text1"/>
          <w:sz w:val="26"/>
          <w:szCs w:val="26"/>
        </w:rPr>
        <w:t>;</w:t>
      </w:r>
      <w:r w:rsidR="004B48BD" w:rsidRPr="00894C56">
        <w:rPr>
          <w:bCs/>
          <w:iCs/>
          <w:color w:val="000000" w:themeColor="text1"/>
          <w:sz w:val="26"/>
          <w:szCs w:val="26"/>
        </w:rPr>
        <w:t xml:space="preserve"> </w:t>
      </w:r>
    </w:p>
    <w:p w:rsidR="005F0937" w:rsidRPr="00894C56" w:rsidRDefault="000275C5" w:rsidP="00894C56">
      <w:pPr>
        <w:pStyle w:val="a4"/>
        <w:ind w:left="0" w:firstLine="709"/>
        <w:rPr>
          <w:bCs/>
          <w:iCs/>
          <w:color w:val="000000" w:themeColor="text1"/>
          <w:sz w:val="26"/>
          <w:szCs w:val="26"/>
        </w:rPr>
      </w:pPr>
      <w:r w:rsidRPr="00894C56">
        <w:rPr>
          <w:bCs/>
          <w:iCs/>
          <w:color w:val="000000" w:themeColor="text1"/>
          <w:sz w:val="26"/>
          <w:szCs w:val="26"/>
        </w:rPr>
        <w:t xml:space="preserve">- </w:t>
      </w:r>
      <w:r w:rsidR="00894C56" w:rsidRPr="00894C56">
        <w:rPr>
          <w:bCs/>
          <w:iCs/>
          <w:color w:val="000000" w:themeColor="text1"/>
          <w:sz w:val="26"/>
          <w:szCs w:val="26"/>
        </w:rPr>
        <w:t>выявление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нарушени</w:t>
      </w:r>
      <w:r w:rsidR="00894C56" w:rsidRPr="00894C56">
        <w:rPr>
          <w:bCs/>
          <w:iCs/>
          <w:color w:val="000000" w:themeColor="text1"/>
          <w:sz w:val="26"/>
          <w:szCs w:val="26"/>
        </w:rPr>
        <w:t>й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нормальных условий распространения и приема сигналов ГНСС. </w:t>
      </w:r>
    </w:p>
    <w:p w:rsidR="005F0937" w:rsidRPr="00894C56" w:rsidRDefault="00894C56" w:rsidP="00894C56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894C56">
        <w:rPr>
          <w:color w:val="000000" w:themeColor="text1"/>
          <w:sz w:val="26"/>
          <w:szCs w:val="26"/>
        </w:rPr>
        <w:t xml:space="preserve">- формирование отчетов и протоколов по результатам проведенных измерений, данных оценок соблюдения нормальных условий приема сигналов ГНСС, выявлении нарушений, помех и повышении уровней электромагнитного шумового фона. </w:t>
      </w:r>
    </w:p>
    <w:p w:rsidR="00A150DD" w:rsidRDefault="00A150DD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случаях выявления ухудшений условий распространения и приема сигналов ГНСС в части параметров электромагнитной и помеховой обстановки должны приниматься оперативные меры по выявлению и устранению причин их возникновения.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FD0B98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FD0B98">
        <w:rPr>
          <w:b/>
          <w:color w:val="000000" w:themeColor="text1"/>
          <w:sz w:val="26"/>
          <w:szCs w:val="26"/>
        </w:rPr>
        <w:t xml:space="preserve">Контролируемые параметры состояния электромагнитной и помеховой обстановки в полосах радиочастот ГНСС 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 xml:space="preserve">Определение перечня параметров состояния электромагнитной и помеховой обстановки оказывающих </w:t>
      </w:r>
      <w:r w:rsidRPr="00D0747D">
        <w:rPr>
          <w:i/>
          <w:iCs/>
          <w:color w:val="000000" w:themeColor="text1"/>
          <w:sz w:val="26"/>
          <w:szCs w:val="26"/>
        </w:rPr>
        <w:t xml:space="preserve">влияние на качество </w:t>
      </w:r>
      <w:r w:rsidRPr="001A4A05">
        <w:rPr>
          <w:i/>
          <w:iCs/>
          <w:color w:val="000000" w:themeColor="text1"/>
          <w:sz w:val="26"/>
          <w:szCs w:val="26"/>
        </w:rPr>
        <w:t>распространения и приема сигналов ГНСС.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>Нормирование параметров состояния электромагнитной и помеховой обстановки в  интересах обеспечения распространения и приема сигналов ГНСС.</w:t>
      </w:r>
    </w:p>
    <w:p w:rsidR="00E1338B" w:rsidRDefault="00E1338B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Состав параметров состояния электромагнитной обстановки и помеховой обстановки, определяющих </w:t>
      </w:r>
      <w:r w:rsidR="00BE7C70">
        <w:rPr>
          <w:color w:val="000000" w:themeColor="text1"/>
          <w:sz w:val="26"/>
          <w:szCs w:val="26"/>
        </w:rPr>
        <w:t>доступность (уровень</w:t>
      </w:r>
      <w:r>
        <w:rPr>
          <w:color w:val="000000" w:themeColor="text1"/>
          <w:sz w:val="26"/>
          <w:szCs w:val="26"/>
        </w:rPr>
        <w:t xml:space="preserve"> доступности</w:t>
      </w:r>
      <w:r w:rsidR="00BE7C70">
        <w:rPr>
          <w:color w:val="000000" w:themeColor="text1"/>
          <w:sz w:val="26"/>
          <w:szCs w:val="26"/>
        </w:rPr>
        <w:t>)</w:t>
      </w:r>
      <w:r>
        <w:rPr>
          <w:color w:val="000000" w:themeColor="text1"/>
          <w:sz w:val="26"/>
          <w:szCs w:val="26"/>
        </w:rPr>
        <w:t xml:space="preserve"> навигационного поля ГНСС для потребителей услуг ГНСС включает следующие группы параметров:</w:t>
      </w:r>
    </w:p>
    <w:p w:rsidR="00E1338B" w:rsidRDefault="00E1338B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параметры электромагнитного шумового поля в полосах радиочастот ГНСС;</w:t>
      </w:r>
    </w:p>
    <w:p w:rsidR="00E1338B" w:rsidRDefault="00E1338B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параметры состояния занятости и загруженности радиочастотного спектра в полосах радиочастот ГНСС;</w:t>
      </w:r>
    </w:p>
    <w:p w:rsidR="00A150DD" w:rsidRDefault="00E1338B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 параметры выявленных/обнаруженных излучений в полосах радиочастот ГНСС;</w:t>
      </w:r>
    </w:p>
    <w:p w:rsidR="00E1338B" w:rsidRDefault="00E1338B" w:rsidP="00E1338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параметры выявленных/обнаруженных излучений в полосах радиочастот ГНСС, идентифицированных как помехи.</w:t>
      </w:r>
    </w:p>
    <w:p w:rsidR="00BE7C70" w:rsidRPr="00BE7C70" w:rsidRDefault="00BE7C70" w:rsidP="00BE7C70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E7C70">
        <w:rPr>
          <w:color w:val="000000" w:themeColor="text1"/>
          <w:sz w:val="26"/>
          <w:szCs w:val="26"/>
        </w:rPr>
        <w:t>Указанные выше параметры дополняются параметрами условий выполнения измерений и характеристиками измерительного оборудования.</w:t>
      </w:r>
    </w:p>
    <w:p w:rsidR="000E6D90" w:rsidRDefault="001A76BC" w:rsidP="00E1338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</w:t>
      </w:r>
      <w:r w:rsidR="000E6D90">
        <w:rPr>
          <w:color w:val="000000" w:themeColor="text1"/>
          <w:sz w:val="26"/>
          <w:szCs w:val="26"/>
        </w:rPr>
        <w:t>слови</w:t>
      </w:r>
      <w:r>
        <w:rPr>
          <w:color w:val="000000" w:themeColor="text1"/>
          <w:sz w:val="26"/>
          <w:szCs w:val="26"/>
        </w:rPr>
        <w:t>я</w:t>
      </w:r>
      <w:r w:rsidR="000E6D90">
        <w:rPr>
          <w:color w:val="000000" w:themeColor="text1"/>
          <w:sz w:val="26"/>
          <w:szCs w:val="26"/>
        </w:rPr>
        <w:t xml:space="preserve"> выполнения измерений</w:t>
      </w:r>
      <w:r>
        <w:rPr>
          <w:color w:val="000000" w:themeColor="text1"/>
          <w:sz w:val="26"/>
          <w:szCs w:val="26"/>
        </w:rPr>
        <w:t xml:space="preserve"> включают</w:t>
      </w:r>
      <w:r w:rsidR="000E6D90">
        <w:rPr>
          <w:color w:val="000000" w:themeColor="text1"/>
          <w:sz w:val="26"/>
          <w:szCs w:val="26"/>
        </w:rPr>
        <w:t>:</w:t>
      </w:r>
    </w:p>
    <w:p w:rsidR="000E6D90" w:rsidRDefault="000E6D90" w:rsidP="00E1338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координаты точки места выполнения измерений;</w:t>
      </w:r>
    </w:p>
    <w:p w:rsidR="000E6D90" w:rsidRDefault="000E6D90" w:rsidP="00E1338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1A76BC">
        <w:rPr>
          <w:color w:val="000000" w:themeColor="text1"/>
          <w:sz w:val="26"/>
          <w:szCs w:val="26"/>
        </w:rPr>
        <w:t xml:space="preserve">дата и </w:t>
      </w:r>
      <w:r>
        <w:rPr>
          <w:color w:val="000000" w:themeColor="text1"/>
          <w:sz w:val="26"/>
          <w:szCs w:val="26"/>
        </w:rPr>
        <w:t xml:space="preserve">время </w:t>
      </w:r>
      <w:r w:rsidR="001A76BC">
        <w:rPr>
          <w:color w:val="000000" w:themeColor="text1"/>
          <w:sz w:val="26"/>
          <w:szCs w:val="26"/>
        </w:rPr>
        <w:t>начала и окончания проведения</w:t>
      </w:r>
      <w:r>
        <w:rPr>
          <w:color w:val="000000" w:themeColor="text1"/>
          <w:sz w:val="26"/>
          <w:szCs w:val="26"/>
        </w:rPr>
        <w:t xml:space="preserve"> измерений;</w:t>
      </w:r>
    </w:p>
    <w:p w:rsidR="00FD46ED" w:rsidRDefault="000E6D90" w:rsidP="00E1338B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высота точки проведения измерений (измерительной антенны)</w:t>
      </w:r>
      <w:r w:rsidR="001A76BC">
        <w:rPr>
          <w:color w:val="000000" w:themeColor="text1"/>
          <w:sz w:val="26"/>
          <w:szCs w:val="26"/>
        </w:rPr>
        <w:t>.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Характеристики измерительного оборудования включают: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данные о производителе, типе, шифре и назначении оборудования;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дата поверки оборудования;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характеристики используемого приемника (анализатора спектра);</w:t>
      </w:r>
    </w:p>
    <w:p w:rsid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характеристики  антенно-фидерной системы.</w:t>
      </w:r>
    </w:p>
    <w:p w:rsid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 xml:space="preserve">Параметры электромагнитного шумового </w:t>
      </w:r>
      <w:r w:rsidR="00B64DF2">
        <w:rPr>
          <w:color w:val="000000" w:themeColor="text1"/>
          <w:sz w:val="26"/>
          <w:szCs w:val="26"/>
        </w:rPr>
        <w:t>фона</w:t>
      </w:r>
      <w:r w:rsidRPr="001A76BC">
        <w:rPr>
          <w:color w:val="000000" w:themeColor="text1"/>
          <w:sz w:val="26"/>
          <w:szCs w:val="26"/>
        </w:rPr>
        <w:t xml:space="preserve"> в полосах радиочастот ГНСС в точке проведения измерений включают: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распределение максимального уровня шумов в диапазонах частот ГНСС (рекомендуется с шагом от 50 до 300 кГц);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- распределение среднего уровня шумов в диапазонах частот ГНСС (рекомендуется с шагом от 50 до 300 кГц).</w:t>
      </w:r>
    </w:p>
    <w:p w:rsidR="001A76BC" w:rsidRP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 xml:space="preserve">Данные распределений уровней шумов в диапазонах частот ГНСС формируются на основе спектрограмм, получаемых при измерениях уровней напряженности электромагнитного поля </w:t>
      </w:r>
      <w:r w:rsidRPr="00026D3F">
        <w:rPr>
          <w:sz w:val="26"/>
          <w:szCs w:val="26"/>
        </w:rPr>
        <w:t>на ненаправленную антенну</w:t>
      </w:r>
      <w:r w:rsidRPr="00B64DF2">
        <w:rPr>
          <w:color w:val="000000" w:themeColor="text1"/>
          <w:sz w:val="26"/>
          <w:szCs w:val="26"/>
        </w:rPr>
        <w:t>, и</w:t>
      </w:r>
      <w:r w:rsidRPr="001A76BC">
        <w:rPr>
          <w:color w:val="000000" w:themeColor="text1"/>
          <w:sz w:val="26"/>
          <w:szCs w:val="26"/>
        </w:rPr>
        <w:t xml:space="preserve"> представляются в </w:t>
      </w:r>
      <w:r>
        <w:rPr>
          <w:color w:val="000000" w:themeColor="text1"/>
          <w:sz w:val="26"/>
          <w:szCs w:val="26"/>
        </w:rPr>
        <w:t>табличной форме</w:t>
      </w:r>
      <w:r w:rsidRPr="001A76BC">
        <w:rPr>
          <w:color w:val="000000" w:themeColor="text1"/>
          <w:sz w:val="26"/>
          <w:szCs w:val="26"/>
        </w:rPr>
        <w:t>.</w:t>
      </w:r>
    </w:p>
    <w:p w:rsid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1A76BC" w:rsidRPr="001A76BC" w:rsidRDefault="001A76BC" w:rsidP="00B64DF2">
      <w:pPr>
        <w:pStyle w:val="a4"/>
        <w:ind w:left="0"/>
        <w:jc w:val="center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Таблица – Уровни электромагнитных шумов в точке 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8"/>
        <w:gridCol w:w="1767"/>
        <w:gridCol w:w="1914"/>
        <w:gridCol w:w="2143"/>
        <w:gridCol w:w="2281"/>
      </w:tblGrid>
      <w:tr w:rsidR="001A76BC" w:rsidRPr="001A76BC" w:rsidTr="00B64DF2">
        <w:tc>
          <w:tcPr>
            <w:tcW w:w="1748" w:type="dxa"/>
            <w:vAlign w:val="center"/>
          </w:tcPr>
          <w:p w:rsidR="001A76BC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№</w:t>
            </w:r>
          </w:p>
          <w:p w:rsidR="00B64DF2" w:rsidRPr="001A76BC" w:rsidRDefault="00B64DF2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color w:val="000000" w:themeColor="text1"/>
                <w:sz w:val="26"/>
                <w:szCs w:val="26"/>
              </w:rPr>
              <w:t>Спектрограм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-мы</w:t>
            </w:r>
            <w:proofErr w:type="gramEnd"/>
          </w:p>
        </w:tc>
        <w:tc>
          <w:tcPr>
            <w:tcW w:w="1767" w:type="dxa"/>
            <w:vAlign w:val="center"/>
          </w:tcPr>
          <w:p w:rsidR="00B64DF2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 xml:space="preserve">Минимальная частота, </w:t>
            </w:r>
          </w:p>
          <w:p w:rsidR="001A76BC" w:rsidRPr="001A76BC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МГц</w:t>
            </w:r>
          </w:p>
        </w:tc>
        <w:tc>
          <w:tcPr>
            <w:tcW w:w="1914" w:type="dxa"/>
            <w:vAlign w:val="center"/>
          </w:tcPr>
          <w:p w:rsidR="00B64DF2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 xml:space="preserve">Максимальная частота, </w:t>
            </w:r>
          </w:p>
          <w:p w:rsidR="001A76BC" w:rsidRPr="001A76BC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МГц</w:t>
            </w:r>
          </w:p>
        </w:tc>
        <w:tc>
          <w:tcPr>
            <w:tcW w:w="2143" w:type="dxa"/>
            <w:vAlign w:val="center"/>
          </w:tcPr>
          <w:p w:rsidR="001A76BC" w:rsidRPr="001A76BC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Максимальный уровень шума, д</w:t>
            </w:r>
            <w:proofErr w:type="gramStart"/>
            <w:r w:rsidRPr="001A76BC">
              <w:rPr>
                <w:color w:val="000000" w:themeColor="text1"/>
                <w:sz w:val="26"/>
                <w:szCs w:val="26"/>
              </w:rPr>
              <w:t>Б(</w:t>
            </w:r>
            <w:proofErr w:type="gramEnd"/>
            <w:r w:rsidRPr="001A76BC">
              <w:rPr>
                <w:color w:val="000000" w:themeColor="text1"/>
                <w:sz w:val="26"/>
                <w:szCs w:val="26"/>
              </w:rPr>
              <w:t>мкВ/м)</w:t>
            </w:r>
          </w:p>
        </w:tc>
        <w:tc>
          <w:tcPr>
            <w:tcW w:w="2281" w:type="dxa"/>
            <w:vAlign w:val="center"/>
          </w:tcPr>
          <w:p w:rsidR="00B64DF2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 xml:space="preserve">Средний </w:t>
            </w:r>
          </w:p>
          <w:p w:rsidR="00B64DF2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 xml:space="preserve">уровень шума, </w:t>
            </w:r>
          </w:p>
          <w:p w:rsidR="001A76BC" w:rsidRPr="001A76BC" w:rsidRDefault="001A76BC" w:rsidP="00B64DF2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д</w:t>
            </w:r>
            <w:proofErr w:type="gramStart"/>
            <w:r w:rsidRPr="001A76BC">
              <w:rPr>
                <w:color w:val="000000" w:themeColor="text1"/>
                <w:sz w:val="26"/>
                <w:szCs w:val="26"/>
              </w:rPr>
              <w:t>Б(</w:t>
            </w:r>
            <w:proofErr w:type="gramEnd"/>
            <w:r w:rsidRPr="001A76BC">
              <w:rPr>
                <w:color w:val="000000" w:themeColor="text1"/>
                <w:sz w:val="26"/>
                <w:szCs w:val="26"/>
              </w:rPr>
              <w:t>мкВ/м)</w:t>
            </w:r>
          </w:p>
        </w:tc>
      </w:tr>
      <w:tr w:rsidR="001A76BC" w:rsidRPr="001A76BC" w:rsidTr="00B64DF2">
        <w:tc>
          <w:tcPr>
            <w:tcW w:w="1748" w:type="dxa"/>
          </w:tcPr>
          <w:p w:rsidR="001A76BC" w:rsidRPr="001A76BC" w:rsidRDefault="001A76BC" w:rsidP="00295E34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67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14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43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81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</w:tr>
      <w:tr w:rsidR="001A76BC" w:rsidRPr="001A76BC" w:rsidTr="00B64DF2">
        <w:tc>
          <w:tcPr>
            <w:tcW w:w="1748" w:type="dxa"/>
          </w:tcPr>
          <w:p w:rsidR="001A76BC" w:rsidRPr="001A76BC" w:rsidRDefault="001A76BC" w:rsidP="00295E34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67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14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43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81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</w:tr>
      <w:tr w:rsidR="001A76BC" w:rsidTr="00B64DF2">
        <w:tc>
          <w:tcPr>
            <w:tcW w:w="1748" w:type="dxa"/>
          </w:tcPr>
          <w:p w:rsidR="001A76BC" w:rsidRPr="001A76BC" w:rsidRDefault="001A76BC" w:rsidP="00295E34">
            <w:pPr>
              <w:pStyle w:val="a4"/>
              <w:ind w:left="0"/>
              <w:jc w:val="center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1767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1914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2143" w:type="dxa"/>
          </w:tcPr>
          <w:p w:rsidR="001A76BC" w:rsidRP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2281" w:type="dxa"/>
          </w:tcPr>
          <w:p w:rsidR="001A76BC" w:rsidRDefault="001A76BC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  <w:r w:rsidRPr="001A76BC">
              <w:rPr>
                <w:color w:val="000000" w:themeColor="text1"/>
                <w:sz w:val="26"/>
                <w:szCs w:val="26"/>
              </w:rPr>
              <w:t>…</w:t>
            </w:r>
          </w:p>
        </w:tc>
      </w:tr>
      <w:tr w:rsidR="00B64DF2" w:rsidTr="00B64DF2">
        <w:tc>
          <w:tcPr>
            <w:tcW w:w="5429" w:type="dxa"/>
            <w:gridSpan w:val="3"/>
          </w:tcPr>
          <w:p w:rsidR="00B64DF2" w:rsidRPr="001A76BC" w:rsidRDefault="00B64DF2" w:rsidP="00B64DF2">
            <w:pPr>
              <w:pStyle w:val="a4"/>
              <w:ind w:left="0"/>
              <w:jc w:val="right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Средние значения для спектрограмм:</w:t>
            </w:r>
          </w:p>
        </w:tc>
        <w:tc>
          <w:tcPr>
            <w:tcW w:w="2143" w:type="dxa"/>
          </w:tcPr>
          <w:p w:rsidR="00B64DF2" w:rsidRPr="001A76BC" w:rsidRDefault="00B64DF2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81" w:type="dxa"/>
          </w:tcPr>
          <w:p w:rsidR="00B64DF2" w:rsidRPr="001A76BC" w:rsidRDefault="00B64DF2" w:rsidP="00295E34">
            <w:pPr>
              <w:pStyle w:val="a4"/>
              <w:ind w:left="0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1A76BC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Параметры состояния занятости и загруженности радиочастотного спектра в полосах радиочастот ГНСС в точке проведения измерений включают:</w:t>
      </w:r>
      <w:r w:rsidR="00026D3F">
        <w:rPr>
          <w:color w:val="000000" w:themeColor="text1"/>
          <w:sz w:val="26"/>
          <w:szCs w:val="26"/>
        </w:rPr>
        <w:t xml:space="preserve"> </w:t>
      </w:r>
    </w:p>
    <w:p w:rsidR="00026D3F" w:rsidRDefault="00026D3F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номиналы и полосы частот, на которых наблюдаются излучения РЭС;</w:t>
      </w:r>
    </w:p>
    <w:p w:rsidR="00026D3F" w:rsidRDefault="00026D3F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характеристики интенсивность (расписания, временные  графики выхода в эфир и т.п. временные характеристики активности РЭС) использования номиналов и полос частот, на которых наблюдаются излучения РЭС. </w:t>
      </w:r>
    </w:p>
    <w:p w:rsidR="001A76BC" w:rsidRPr="0025160D" w:rsidRDefault="00026D3F" w:rsidP="00026D3F">
      <w:pPr>
        <w:pStyle w:val="a4"/>
        <w:ind w:left="0" w:firstLine="709"/>
        <w:rPr>
          <w:color w:val="000000" w:themeColor="text1"/>
          <w:sz w:val="26"/>
          <w:szCs w:val="26"/>
          <w:highlight w:val="cyan"/>
        </w:rPr>
      </w:pPr>
      <w:r>
        <w:rPr>
          <w:color w:val="000000" w:themeColor="text1"/>
          <w:sz w:val="26"/>
          <w:szCs w:val="26"/>
        </w:rPr>
        <w:t>З</w:t>
      </w:r>
      <w:r w:rsidRPr="00B64DF2">
        <w:rPr>
          <w:color w:val="000000" w:themeColor="text1"/>
          <w:sz w:val="26"/>
          <w:szCs w:val="26"/>
        </w:rPr>
        <w:t>анятост</w:t>
      </w:r>
      <w:r>
        <w:rPr>
          <w:color w:val="000000" w:themeColor="text1"/>
          <w:sz w:val="26"/>
          <w:szCs w:val="26"/>
        </w:rPr>
        <w:t>ь</w:t>
      </w:r>
      <w:r w:rsidRPr="00B64DF2">
        <w:rPr>
          <w:color w:val="000000" w:themeColor="text1"/>
          <w:sz w:val="26"/>
          <w:szCs w:val="26"/>
        </w:rPr>
        <w:t xml:space="preserve"> и загруженност</w:t>
      </w:r>
      <w:r>
        <w:rPr>
          <w:color w:val="000000" w:themeColor="text1"/>
          <w:sz w:val="26"/>
          <w:szCs w:val="26"/>
        </w:rPr>
        <w:t>ь</w:t>
      </w:r>
      <w:r w:rsidRPr="00B64DF2">
        <w:rPr>
          <w:color w:val="000000" w:themeColor="text1"/>
          <w:sz w:val="26"/>
          <w:szCs w:val="26"/>
        </w:rPr>
        <w:t xml:space="preserve"> радиочастотного спектра в полосах радиочастот ГНСС в точке проведения измерений </w:t>
      </w:r>
      <w:r>
        <w:rPr>
          <w:color w:val="000000" w:themeColor="text1"/>
          <w:sz w:val="26"/>
          <w:szCs w:val="26"/>
        </w:rPr>
        <w:t xml:space="preserve">может характеризоваться: </w:t>
      </w:r>
    </w:p>
    <w:p w:rsidR="001A76BC" w:rsidRPr="00026D3F" w:rsidRDefault="001A76BC" w:rsidP="001A76BC">
      <w:pPr>
        <w:ind w:left="709"/>
        <w:rPr>
          <w:color w:val="000000" w:themeColor="text1"/>
          <w:sz w:val="26"/>
          <w:szCs w:val="26"/>
        </w:rPr>
      </w:pPr>
      <w:r w:rsidRPr="00026D3F">
        <w:rPr>
          <w:color w:val="000000" w:themeColor="text1"/>
          <w:sz w:val="26"/>
          <w:szCs w:val="26"/>
        </w:rPr>
        <w:t>1) диаграмм</w:t>
      </w:r>
      <w:r w:rsidR="00026D3F" w:rsidRPr="00026D3F">
        <w:rPr>
          <w:color w:val="000000" w:themeColor="text1"/>
          <w:sz w:val="26"/>
          <w:szCs w:val="26"/>
        </w:rPr>
        <w:t>ами</w:t>
      </w:r>
      <w:r w:rsidRPr="00026D3F">
        <w:rPr>
          <w:color w:val="000000" w:themeColor="text1"/>
          <w:sz w:val="26"/>
          <w:szCs w:val="26"/>
        </w:rPr>
        <w:t xml:space="preserve"> занятости частотного спектра в диапазонах частот ГНСС, отображающ</w:t>
      </w:r>
      <w:r w:rsidR="00026D3F" w:rsidRPr="00026D3F">
        <w:rPr>
          <w:color w:val="000000" w:themeColor="text1"/>
          <w:sz w:val="26"/>
          <w:szCs w:val="26"/>
        </w:rPr>
        <w:t>ими</w:t>
      </w:r>
      <w:r w:rsidRPr="00026D3F">
        <w:rPr>
          <w:color w:val="000000" w:themeColor="text1"/>
          <w:sz w:val="26"/>
          <w:szCs w:val="26"/>
        </w:rPr>
        <w:t xml:space="preserve"> наличие или отсутствие РЭС–источников радиоизлучений в </w:t>
      </w:r>
      <w:r w:rsidR="00026D3F" w:rsidRPr="00026D3F">
        <w:rPr>
          <w:color w:val="000000" w:themeColor="text1"/>
          <w:sz w:val="26"/>
          <w:szCs w:val="26"/>
        </w:rPr>
        <w:t>диапазонах</w:t>
      </w:r>
      <w:r w:rsidRPr="00026D3F">
        <w:rPr>
          <w:color w:val="000000" w:themeColor="text1"/>
          <w:sz w:val="26"/>
          <w:szCs w:val="26"/>
        </w:rPr>
        <w:t xml:space="preserve"> частот ГНСС (для каждого диапазона отдельная диаграмма)</w:t>
      </w:r>
    </w:p>
    <w:p w:rsidR="001A76BC" w:rsidRPr="0032683A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  <w:highlight w:val="yellow"/>
        </w:rPr>
      </w:pPr>
      <w:r w:rsidRPr="0032683A">
        <w:rPr>
          <w:color w:val="000000" w:themeColor="text1"/>
          <w:sz w:val="26"/>
          <w:szCs w:val="26"/>
          <w:highlight w:val="yellow"/>
        </w:rPr>
        <w:t xml:space="preserve">[Пример </w:t>
      </w:r>
      <w:r w:rsidR="00026D3F">
        <w:rPr>
          <w:color w:val="000000" w:themeColor="text1"/>
          <w:sz w:val="26"/>
          <w:szCs w:val="26"/>
          <w:highlight w:val="yellow"/>
        </w:rPr>
        <w:t>в приложении</w:t>
      </w:r>
      <w:proofErr w:type="gramStart"/>
      <w:r w:rsidR="00026D3F">
        <w:rPr>
          <w:color w:val="000000" w:themeColor="text1"/>
          <w:sz w:val="26"/>
          <w:szCs w:val="26"/>
          <w:highlight w:val="yellow"/>
        </w:rPr>
        <w:t xml:space="preserve"> </w:t>
      </w:r>
      <w:r w:rsidRPr="0032683A">
        <w:rPr>
          <w:color w:val="000000" w:themeColor="text1"/>
          <w:sz w:val="26"/>
          <w:szCs w:val="26"/>
          <w:highlight w:val="yellow"/>
        </w:rPr>
        <w:t>]</w:t>
      </w:r>
      <w:proofErr w:type="gramEnd"/>
    </w:p>
    <w:p w:rsidR="001A76BC" w:rsidRPr="00026D3F" w:rsidRDefault="001A76BC" w:rsidP="001A76BC">
      <w:pPr>
        <w:ind w:left="709"/>
        <w:rPr>
          <w:color w:val="000000" w:themeColor="text1"/>
          <w:sz w:val="26"/>
          <w:szCs w:val="26"/>
        </w:rPr>
      </w:pPr>
      <w:r w:rsidRPr="00026D3F">
        <w:rPr>
          <w:color w:val="000000" w:themeColor="text1"/>
          <w:sz w:val="26"/>
          <w:szCs w:val="26"/>
        </w:rPr>
        <w:lastRenderedPageBreak/>
        <w:t>2) диаграмм</w:t>
      </w:r>
      <w:r w:rsidR="00026D3F" w:rsidRPr="00026D3F">
        <w:rPr>
          <w:color w:val="000000" w:themeColor="text1"/>
          <w:sz w:val="26"/>
          <w:szCs w:val="26"/>
        </w:rPr>
        <w:t>ами</w:t>
      </w:r>
      <w:r w:rsidRPr="00026D3F">
        <w:rPr>
          <w:color w:val="000000" w:themeColor="text1"/>
          <w:sz w:val="26"/>
          <w:szCs w:val="26"/>
        </w:rPr>
        <w:t xml:space="preserve"> загруженности частотного спектра в диапазонах частот ГНСС, отображающей количество РЭС–источников радиоизлучений в диапазонах частот ГНСС (для каждого диапазона отдельная диаграмма)</w:t>
      </w:r>
    </w:p>
    <w:p w:rsidR="001A76BC" w:rsidRPr="0032683A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  <w:highlight w:val="yellow"/>
        </w:rPr>
      </w:pPr>
      <w:r w:rsidRPr="0032683A">
        <w:rPr>
          <w:color w:val="000000" w:themeColor="text1"/>
          <w:sz w:val="26"/>
          <w:szCs w:val="26"/>
          <w:highlight w:val="yellow"/>
        </w:rPr>
        <w:t xml:space="preserve">[Пример </w:t>
      </w:r>
      <w:r w:rsidR="00026D3F">
        <w:rPr>
          <w:color w:val="000000" w:themeColor="text1"/>
          <w:sz w:val="26"/>
          <w:szCs w:val="26"/>
          <w:highlight w:val="yellow"/>
        </w:rPr>
        <w:t>в приложении</w:t>
      </w:r>
      <w:r w:rsidRPr="0032683A">
        <w:rPr>
          <w:color w:val="000000" w:themeColor="text1"/>
          <w:sz w:val="26"/>
          <w:szCs w:val="26"/>
          <w:highlight w:val="yellow"/>
        </w:rPr>
        <w:t>]</w:t>
      </w:r>
    </w:p>
    <w:p w:rsidR="001A76BC" w:rsidRPr="00146D8C" w:rsidRDefault="001A76BC" w:rsidP="001A76BC">
      <w:pPr>
        <w:ind w:left="709"/>
        <w:rPr>
          <w:color w:val="000000" w:themeColor="text1"/>
          <w:sz w:val="26"/>
          <w:szCs w:val="26"/>
        </w:rPr>
      </w:pPr>
      <w:r w:rsidRPr="00026D3F">
        <w:rPr>
          <w:color w:val="000000" w:themeColor="text1"/>
          <w:sz w:val="26"/>
          <w:szCs w:val="26"/>
        </w:rPr>
        <w:t>3) таблиц</w:t>
      </w:r>
      <w:r w:rsidR="00026D3F" w:rsidRPr="00026D3F">
        <w:rPr>
          <w:color w:val="000000" w:themeColor="text1"/>
          <w:sz w:val="26"/>
          <w:szCs w:val="26"/>
        </w:rPr>
        <w:t>ами</w:t>
      </w:r>
      <w:r w:rsidRPr="00026D3F">
        <w:rPr>
          <w:color w:val="000000" w:themeColor="text1"/>
          <w:sz w:val="26"/>
          <w:szCs w:val="26"/>
        </w:rPr>
        <w:t>, содержащи</w:t>
      </w:r>
      <w:r w:rsidR="00026D3F" w:rsidRPr="00026D3F">
        <w:rPr>
          <w:color w:val="000000" w:themeColor="text1"/>
          <w:sz w:val="26"/>
          <w:szCs w:val="26"/>
        </w:rPr>
        <w:t xml:space="preserve">ми </w:t>
      </w:r>
      <w:r w:rsidRPr="00026D3F">
        <w:rPr>
          <w:color w:val="000000" w:themeColor="text1"/>
          <w:sz w:val="26"/>
          <w:szCs w:val="26"/>
        </w:rPr>
        <w:t xml:space="preserve"> характеристики РЭС–источников радиоизлучений в диапазонах частот ГНСС (для каждого диапазона отдельная таблица)</w:t>
      </w:r>
    </w:p>
    <w:p w:rsidR="001A76BC" w:rsidRPr="0032683A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  <w:highlight w:val="yellow"/>
        </w:rPr>
      </w:pPr>
      <w:r w:rsidRPr="0032683A">
        <w:rPr>
          <w:color w:val="000000" w:themeColor="text1"/>
          <w:sz w:val="26"/>
          <w:szCs w:val="26"/>
          <w:highlight w:val="yellow"/>
        </w:rPr>
        <w:t>[</w:t>
      </w:r>
      <w:r>
        <w:rPr>
          <w:color w:val="000000" w:themeColor="text1"/>
          <w:sz w:val="26"/>
          <w:szCs w:val="26"/>
          <w:highlight w:val="yellow"/>
        </w:rPr>
        <w:t>Структура</w:t>
      </w:r>
      <w:r w:rsidRPr="0032683A">
        <w:rPr>
          <w:color w:val="000000" w:themeColor="text1"/>
          <w:sz w:val="26"/>
          <w:szCs w:val="26"/>
          <w:highlight w:val="yellow"/>
        </w:rPr>
        <w:t xml:space="preserve"> </w:t>
      </w:r>
      <w:r>
        <w:rPr>
          <w:color w:val="000000" w:themeColor="text1"/>
          <w:sz w:val="26"/>
          <w:szCs w:val="26"/>
          <w:highlight w:val="yellow"/>
        </w:rPr>
        <w:t>таблиц</w:t>
      </w:r>
      <w:r w:rsidR="00026D3F">
        <w:rPr>
          <w:color w:val="000000" w:themeColor="text1"/>
          <w:sz w:val="26"/>
          <w:szCs w:val="26"/>
          <w:highlight w:val="yellow"/>
        </w:rPr>
        <w:t>ы – пример в приложении</w:t>
      </w:r>
      <w:r w:rsidRPr="0032683A">
        <w:rPr>
          <w:color w:val="000000" w:themeColor="text1"/>
          <w:sz w:val="26"/>
          <w:szCs w:val="26"/>
          <w:highlight w:val="yellow"/>
        </w:rPr>
        <w:t>]</w:t>
      </w:r>
    </w:p>
    <w:p w:rsidR="001A76BC" w:rsidRPr="00146D8C" w:rsidRDefault="001A76BC" w:rsidP="001A76BC">
      <w:pPr>
        <w:ind w:left="709"/>
        <w:rPr>
          <w:color w:val="000000" w:themeColor="text1"/>
          <w:sz w:val="26"/>
          <w:szCs w:val="26"/>
        </w:rPr>
      </w:pPr>
    </w:p>
    <w:p w:rsidR="00E1338B" w:rsidRDefault="00E1338B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К помеховым излучениям в полосах частот ГНСС </w:t>
      </w:r>
      <w:r w:rsidR="00BB44EE">
        <w:rPr>
          <w:color w:val="000000" w:themeColor="text1"/>
          <w:sz w:val="26"/>
          <w:szCs w:val="26"/>
        </w:rPr>
        <w:t>отн</w:t>
      </w:r>
      <w:r>
        <w:rPr>
          <w:color w:val="000000" w:themeColor="text1"/>
          <w:sz w:val="26"/>
          <w:szCs w:val="26"/>
        </w:rPr>
        <w:t xml:space="preserve">осятся любые не идентифицированные излучения и </w:t>
      </w:r>
      <w:proofErr w:type="gramStart"/>
      <w:r>
        <w:rPr>
          <w:color w:val="000000" w:themeColor="text1"/>
          <w:sz w:val="26"/>
          <w:szCs w:val="26"/>
        </w:rPr>
        <w:t>излучения</w:t>
      </w:r>
      <w:proofErr w:type="gramEnd"/>
      <w:r>
        <w:rPr>
          <w:color w:val="000000" w:themeColor="text1"/>
          <w:sz w:val="26"/>
          <w:szCs w:val="26"/>
        </w:rPr>
        <w:t xml:space="preserve"> идентифицированных РЭС</w:t>
      </w:r>
      <w:r w:rsidR="00BB44EE">
        <w:rPr>
          <w:color w:val="000000" w:themeColor="text1"/>
          <w:sz w:val="26"/>
          <w:szCs w:val="26"/>
        </w:rPr>
        <w:t>, ВЧУ</w:t>
      </w:r>
      <w:r>
        <w:rPr>
          <w:color w:val="000000" w:themeColor="text1"/>
          <w:sz w:val="26"/>
          <w:szCs w:val="26"/>
        </w:rPr>
        <w:t xml:space="preserve"> и ИРИ, </w:t>
      </w:r>
      <w:r w:rsidR="00BB44EE">
        <w:rPr>
          <w:color w:val="000000" w:themeColor="text1"/>
          <w:sz w:val="26"/>
          <w:szCs w:val="26"/>
        </w:rPr>
        <w:t xml:space="preserve">с </w:t>
      </w:r>
      <w:r>
        <w:rPr>
          <w:color w:val="000000" w:themeColor="text1"/>
          <w:sz w:val="26"/>
          <w:szCs w:val="26"/>
        </w:rPr>
        <w:t>наруш</w:t>
      </w:r>
      <w:r w:rsidR="00BB44EE">
        <w:rPr>
          <w:color w:val="000000" w:themeColor="text1"/>
          <w:sz w:val="26"/>
          <w:szCs w:val="26"/>
        </w:rPr>
        <w:t>ениями</w:t>
      </w:r>
      <w:r>
        <w:rPr>
          <w:color w:val="000000" w:themeColor="text1"/>
          <w:sz w:val="26"/>
          <w:szCs w:val="26"/>
        </w:rPr>
        <w:t xml:space="preserve"> норм параметров излучений согласно разрешительным документам на использование радиочастот и РЭС</w:t>
      </w:r>
      <w:r w:rsidR="00BB44EE">
        <w:rPr>
          <w:color w:val="000000" w:themeColor="text1"/>
          <w:sz w:val="26"/>
          <w:szCs w:val="26"/>
        </w:rPr>
        <w:t>, действие которых наблюдается в полосах радиочастот ГНСС</w:t>
      </w:r>
      <w:r>
        <w:rPr>
          <w:color w:val="000000" w:themeColor="text1"/>
          <w:sz w:val="26"/>
          <w:szCs w:val="26"/>
        </w:rPr>
        <w:t>.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Параметры выявленных источник</w:t>
      </w:r>
      <w:r w:rsidR="00026D3F">
        <w:rPr>
          <w:color w:val="000000" w:themeColor="text1"/>
          <w:sz w:val="26"/>
          <w:szCs w:val="26"/>
        </w:rPr>
        <w:t>ов</w:t>
      </w:r>
      <w:r w:rsidRPr="00B64DF2">
        <w:rPr>
          <w:color w:val="000000" w:themeColor="text1"/>
          <w:sz w:val="26"/>
          <w:szCs w:val="26"/>
        </w:rPr>
        <w:t xml:space="preserve"> помеховых излучений включают: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 максимальный уровень помехового сигнала на входе антенны измерительного оборудования;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 средний уровень помехового сигнала на входе антенны измерительного оборудования;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 частотный диапазон помехового сигнала;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 спектральную маску помехового сигнала;</w:t>
      </w:r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proofErr w:type="gramStart"/>
      <w:r w:rsidRPr="00B64DF2">
        <w:rPr>
          <w:color w:val="000000" w:themeColor="text1"/>
          <w:sz w:val="26"/>
          <w:szCs w:val="26"/>
        </w:rPr>
        <w:t xml:space="preserve">- направление на источник помеховых излучений в азимутальной и </w:t>
      </w:r>
      <w:proofErr w:type="spellStart"/>
      <w:r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Pr="00B64DF2">
        <w:rPr>
          <w:color w:val="000000" w:themeColor="text1"/>
          <w:sz w:val="26"/>
          <w:szCs w:val="26"/>
        </w:rPr>
        <w:t xml:space="preserve"> (при необходимости) плоскостях;</w:t>
      </w:r>
      <w:proofErr w:type="gramEnd"/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proofErr w:type="gramStart"/>
      <w:r w:rsidRPr="00B64DF2">
        <w:rPr>
          <w:color w:val="000000" w:themeColor="text1"/>
          <w:sz w:val="26"/>
          <w:szCs w:val="26"/>
        </w:rPr>
        <w:t xml:space="preserve">- расстояние до источника помеховых излучений в азимутальной и </w:t>
      </w:r>
      <w:proofErr w:type="spellStart"/>
      <w:r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Pr="00B64DF2">
        <w:rPr>
          <w:color w:val="000000" w:themeColor="text1"/>
          <w:sz w:val="26"/>
          <w:szCs w:val="26"/>
        </w:rPr>
        <w:t xml:space="preserve"> (при необходимости) плоскостях;</w:t>
      </w:r>
      <w:proofErr w:type="gramEnd"/>
    </w:p>
    <w:p w:rsidR="001A76BC" w:rsidRPr="00B64DF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</w:rPr>
      </w:pPr>
      <w:proofErr w:type="gramStart"/>
      <w:r w:rsidRPr="00B64DF2">
        <w:rPr>
          <w:color w:val="000000" w:themeColor="text1"/>
          <w:sz w:val="26"/>
          <w:szCs w:val="26"/>
        </w:rPr>
        <w:t>- характеристики источник</w:t>
      </w:r>
      <w:r w:rsidR="00B64DF2" w:rsidRPr="00B64DF2">
        <w:rPr>
          <w:color w:val="000000" w:themeColor="text1"/>
          <w:sz w:val="26"/>
          <w:szCs w:val="26"/>
        </w:rPr>
        <w:t>а</w:t>
      </w:r>
      <w:r w:rsidRPr="00B64DF2">
        <w:rPr>
          <w:color w:val="000000" w:themeColor="text1"/>
          <w:sz w:val="26"/>
          <w:szCs w:val="26"/>
        </w:rPr>
        <w:t xml:space="preserve"> помеховых излучений (координаты, мощность</w:t>
      </w:r>
      <w:r w:rsidR="00B64DF2">
        <w:rPr>
          <w:color w:val="000000" w:themeColor="text1"/>
          <w:sz w:val="26"/>
          <w:szCs w:val="26"/>
        </w:rPr>
        <w:t>, для РЭС дополнительно –</w:t>
      </w:r>
      <w:r w:rsidRPr="00B64DF2">
        <w:rPr>
          <w:color w:val="000000" w:themeColor="text1"/>
          <w:sz w:val="26"/>
          <w:szCs w:val="26"/>
        </w:rPr>
        <w:t xml:space="preserve"> </w:t>
      </w:r>
      <w:r w:rsidR="00B64DF2">
        <w:rPr>
          <w:color w:val="000000" w:themeColor="text1"/>
          <w:sz w:val="26"/>
          <w:szCs w:val="26"/>
        </w:rPr>
        <w:t xml:space="preserve">тип </w:t>
      </w:r>
      <w:r w:rsidRPr="00B64DF2">
        <w:rPr>
          <w:color w:val="000000" w:themeColor="text1"/>
          <w:sz w:val="26"/>
          <w:szCs w:val="26"/>
        </w:rPr>
        <w:t>передатчика</w:t>
      </w:r>
      <w:r w:rsidR="00B64DF2" w:rsidRPr="00B64DF2">
        <w:rPr>
          <w:color w:val="000000" w:themeColor="text1"/>
          <w:sz w:val="26"/>
          <w:szCs w:val="26"/>
        </w:rPr>
        <w:t>,</w:t>
      </w:r>
      <w:r w:rsidRPr="00B64DF2">
        <w:rPr>
          <w:color w:val="000000" w:themeColor="text1"/>
          <w:sz w:val="26"/>
          <w:szCs w:val="26"/>
        </w:rPr>
        <w:t xml:space="preserve"> характеристики АФТ или ЭИИМ на выходе антенны, высота антенны, диаграмма направленности передающей антенны в азимутальной и </w:t>
      </w:r>
      <w:proofErr w:type="spellStart"/>
      <w:r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Pr="00B64DF2">
        <w:rPr>
          <w:color w:val="000000" w:themeColor="text1"/>
          <w:sz w:val="26"/>
          <w:szCs w:val="26"/>
        </w:rPr>
        <w:t xml:space="preserve"> (при необходимости) плоскостях).</w:t>
      </w:r>
      <w:proofErr w:type="gramEnd"/>
    </w:p>
    <w:p w:rsidR="001A76BC" w:rsidRPr="00B54EC2" w:rsidRDefault="001A76BC" w:rsidP="001A76BC">
      <w:pPr>
        <w:pStyle w:val="a4"/>
        <w:ind w:left="0" w:firstLine="709"/>
        <w:rPr>
          <w:color w:val="000000" w:themeColor="text1"/>
          <w:sz w:val="26"/>
          <w:szCs w:val="26"/>
          <w:highlight w:val="cyan"/>
        </w:rPr>
      </w:pPr>
    </w:p>
    <w:p w:rsidR="001A76BC" w:rsidRDefault="001A76BC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E4003C" w:rsidRPr="001A4A05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Предварительный расчет параметров состояния электромагнитной обстановки и возможности помеховых воздействий </w:t>
      </w:r>
      <w:r w:rsidR="00EB59B6">
        <w:rPr>
          <w:b/>
          <w:color w:val="000000" w:themeColor="text1"/>
          <w:sz w:val="26"/>
          <w:szCs w:val="26"/>
        </w:rPr>
        <w:t>в полосах радиочастот ГНСС</w:t>
      </w:r>
    </w:p>
    <w:p w:rsidR="003F1A63" w:rsidRDefault="003F1A63" w:rsidP="00E4003C">
      <w:pPr>
        <w:pStyle w:val="a4"/>
        <w:ind w:left="1985" w:hanging="142"/>
        <w:rPr>
          <w:bCs/>
          <w:i/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iCs/>
          <w:color w:val="000000" w:themeColor="text1"/>
          <w:sz w:val="26"/>
          <w:szCs w:val="26"/>
        </w:rPr>
        <w:t>Рекомендации МСЭ в области моделей распространения радиочастот в полосах радиочастот ГНСС</w:t>
      </w:r>
      <w:r w:rsidR="00505202">
        <w:rPr>
          <w:bCs/>
          <w:i/>
          <w:iCs/>
          <w:color w:val="000000" w:themeColor="text1"/>
          <w:sz w:val="26"/>
          <w:szCs w:val="26"/>
        </w:rPr>
        <w:t xml:space="preserve">. </w:t>
      </w:r>
      <w:r w:rsidR="00505202" w:rsidRPr="001A4A05">
        <w:rPr>
          <w:bCs/>
          <w:i/>
          <w:color w:val="000000" w:themeColor="text1"/>
          <w:sz w:val="26"/>
          <w:szCs w:val="26"/>
        </w:rPr>
        <w:t>Модели распространения радиоволн в полосах радиочастот ГНСС.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>Анализ базы данных действующих радиосре</w:t>
      </w:r>
      <w:proofErr w:type="gramStart"/>
      <w:r w:rsidRPr="001A4A05">
        <w:rPr>
          <w:bCs/>
          <w:i/>
          <w:color w:val="000000" w:themeColor="text1"/>
          <w:sz w:val="26"/>
          <w:szCs w:val="26"/>
        </w:rPr>
        <w:t>дств в с</w:t>
      </w:r>
      <w:proofErr w:type="gramEnd"/>
      <w:r w:rsidRPr="001A4A05">
        <w:rPr>
          <w:bCs/>
          <w:i/>
          <w:color w:val="000000" w:themeColor="text1"/>
          <w:sz w:val="26"/>
          <w:szCs w:val="26"/>
        </w:rPr>
        <w:t xml:space="preserve">межных и совмещенных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 xml:space="preserve">Расчет </w:t>
      </w:r>
      <w:proofErr w:type="gramStart"/>
      <w:r w:rsidRPr="001A4A05">
        <w:rPr>
          <w:bCs/>
          <w:i/>
          <w:iCs/>
          <w:color w:val="000000" w:themeColor="text1"/>
          <w:sz w:val="26"/>
          <w:szCs w:val="26"/>
        </w:rPr>
        <w:t>возможности наличия действия источников излучений</w:t>
      </w:r>
      <w:proofErr w:type="gramEnd"/>
      <w:r w:rsidRPr="001A4A05">
        <w:rPr>
          <w:bCs/>
          <w:i/>
          <w:iCs/>
          <w:color w:val="000000" w:themeColor="text1"/>
          <w:sz w:val="26"/>
          <w:szCs w:val="26"/>
        </w:rPr>
        <w:t xml:space="preserve"> в точках приема сигналов ГНСС</w:t>
      </w:r>
      <w:r>
        <w:rPr>
          <w:bCs/>
          <w:i/>
          <w:iCs/>
          <w:color w:val="000000" w:themeColor="text1"/>
          <w:sz w:val="26"/>
          <w:szCs w:val="26"/>
        </w:rPr>
        <w:t>.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Формирование отчетов. </w:t>
      </w:r>
      <w:r w:rsidRPr="001A4A05">
        <w:rPr>
          <w:bCs/>
          <w:i/>
          <w:iCs/>
          <w:color w:val="000000" w:themeColor="text1"/>
          <w:sz w:val="26"/>
          <w:szCs w:val="26"/>
        </w:rPr>
        <w:t>Визуализация действия источников излучений в смежных и совмещенных полосах радиочастот ГНСС на цифровых картах местности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Измерительные задачи в интересах оценки параметров состояния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Полный перечень измерительных задач.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lastRenderedPageBreak/>
        <w:t xml:space="preserve">Первичные измерительные задачи.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Косвенные измерения. Вторичная обработка данных первичных измерений. </w:t>
      </w:r>
    </w:p>
    <w:p w:rsidR="00E4003C" w:rsidRPr="001A4A05" w:rsidRDefault="00E4003C" w:rsidP="00E4003C">
      <w:pPr>
        <w:pStyle w:val="a4"/>
        <w:ind w:left="1276"/>
        <w:rPr>
          <w:color w:val="000000" w:themeColor="text1"/>
          <w:sz w:val="26"/>
          <w:szCs w:val="26"/>
        </w:rPr>
      </w:pPr>
    </w:p>
    <w:p w:rsidR="00E4003C" w:rsidRPr="001A4A05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Средства и системы измерений для решения задач оценки электромагнитной и помеховой обстановки в полосах частот ГНСС </w:t>
      </w:r>
    </w:p>
    <w:p w:rsidR="00AD4D0E" w:rsidRPr="00AD4D0E" w:rsidRDefault="00AD4D0E" w:rsidP="00AD4D0E">
      <w:pPr>
        <w:pStyle w:val="a4"/>
        <w:tabs>
          <w:tab w:val="left" w:pos="142"/>
        </w:tabs>
        <w:ind w:left="0" w:firstLine="709"/>
        <w:rPr>
          <w:sz w:val="26"/>
          <w:szCs w:val="26"/>
        </w:rPr>
      </w:pPr>
    </w:p>
    <w:p w:rsidR="00AD4D0E" w:rsidRPr="00AD4D0E" w:rsidRDefault="00AD4D0E" w:rsidP="00AD4D0E">
      <w:pPr>
        <w:pStyle w:val="a4"/>
        <w:tabs>
          <w:tab w:val="left" w:pos="142"/>
        </w:tabs>
        <w:ind w:left="0" w:firstLine="709"/>
        <w:rPr>
          <w:sz w:val="26"/>
          <w:szCs w:val="26"/>
        </w:rPr>
      </w:pPr>
      <w:r w:rsidRPr="00AD4D0E">
        <w:rPr>
          <w:sz w:val="26"/>
          <w:szCs w:val="26"/>
        </w:rPr>
        <w:t xml:space="preserve">На национальном уровне важно наличие действующих систем, осуществляющих целенаправленный мониторинг в полосах радиочастот ГНСС в интересах оценки параметров условий распространения и приема сигналов ГНСС, оценки динамики и пространственного распределения электромагнитного шумового фона, </w:t>
      </w:r>
      <w:r w:rsidR="00BB44EE">
        <w:rPr>
          <w:sz w:val="26"/>
          <w:szCs w:val="26"/>
        </w:rPr>
        <w:t xml:space="preserve">выявления и оценки параметров </w:t>
      </w:r>
      <w:r w:rsidRPr="00AD4D0E">
        <w:rPr>
          <w:sz w:val="26"/>
          <w:szCs w:val="26"/>
        </w:rPr>
        <w:t xml:space="preserve">источников радиоизлучений и помех. </w:t>
      </w:r>
    </w:p>
    <w:p w:rsidR="00AD4D0E" w:rsidRPr="00AD4D0E" w:rsidRDefault="00AD4D0E" w:rsidP="00AD4D0E">
      <w:pPr>
        <w:pStyle w:val="a4"/>
        <w:tabs>
          <w:tab w:val="left" w:pos="142"/>
        </w:tabs>
        <w:ind w:left="0" w:firstLine="709"/>
        <w:rPr>
          <w:sz w:val="26"/>
          <w:szCs w:val="26"/>
        </w:rPr>
      </w:pPr>
      <w:r w:rsidRPr="00AD4D0E">
        <w:rPr>
          <w:sz w:val="26"/>
          <w:szCs w:val="26"/>
        </w:rPr>
        <w:t xml:space="preserve">Необходимы специализированные системы осуществляющие сбор, хранение и обработку данных радиотехнических измерений и мониторинга в смежных и совмещенных полосах радиочастот ГНСС. </w:t>
      </w:r>
    </w:p>
    <w:p w:rsidR="00AD4D0E" w:rsidRDefault="00AD4D0E" w:rsidP="00E4003C">
      <w:pPr>
        <w:pStyle w:val="a4"/>
        <w:ind w:left="1843"/>
        <w:rPr>
          <w:bCs/>
          <w:i/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Измерительные приемники и анализаторы спектра. Антенны.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Сеть связи и передачи данных распределенной измерительной системы мониторинга.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Средства обработки и визуализации измерительной информации. 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3F1A63">
      <w:pPr>
        <w:pStyle w:val="a4"/>
        <w:numPr>
          <w:ilvl w:val="1"/>
          <w:numId w:val="12"/>
        </w:numPr>
        <w:spacing w:after="200" w:line="276" w:lineRule="auto"/>
        <w:ind w:left="1276" w:hanging="567"/>
        <w:jc w:val="left"/>
        <w:rPr>
          <w:b/>
          <w:color w:val="000000" w:themeColor="text1"/>
          <w:sz w:val="26"/>
          <w:szCs w:val="26"/>
          <w:lang w:val="en-US"/>
        </w:rPr>
      </w:pPr>
      <w:proofErr w:type="spellStart"/>
      <w:r w:rsidRPr="001A4A05">
        <w:rPr>
          <w:b/>
          <w:color w:val="000000" w:themeColor="text1"/>
          <w:sz w:val="26"/>
          <w:szCs w:val="26"/>
        </w:rPr>
        <w:t>Радиомониторинг</w:t>
      </w:r>
      <w:proofErr w:type="spellEnd"/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полос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частот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 xml:space="preserve">ГНСС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Радиочастотный спектр в полосе частот оценки электромагнитной и помеховой обстановки для ГНСС. Интегральные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энергетические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характеристики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спектра</w:t>
      </w:r>
      <w:r w:rsidRPr="005F0FDC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 xml:space="preserve">Организация и планирование </w:t>
      </w:r>
      <w:proofErr w:type="spellStart"/>
      <w:r w:rsidRPr="00CA4B88">
        <w:rPr>
          <w:bCs/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CA4B88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 xml:space="preserve">Оценка электромагнитного шумового фона. </w:t>
      </w:r>
    </w:p>
    <w:p w:rsidR="00E4003C" w:rsidRPr="00CA4B88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CA4B88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CA4B88">
        <w:rPr>
          <w:b/>
          <w:color w:val="000000" w:themeColor="text1"/>
          <w:sz w:val="26"/>
          <w:szCs w:val="26"/>
        </w:rPr>
        <w:t xml:space="preserve">Вторичная обработка данных измерений. Комплексная оценка электромагнитной и помеховой обстановки </w:t>
      </w:r>
    </w:p>
    <w:p w:rsidR="00E4003C" w:rsidRPr="00CA4B88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заданной точке пространства.</w:t>
      </w:r>
      <w:r w:rsidRPr="00CA4B88">
        <w:rPr>
          <w:color w:val="000000" w:themeColor="text1"/>
        </w:rPr>
        <w:t xml:space="preserve"> </w:t>
      </w:r>
      <w:r w:rsidRPr="00CA4B88">
        <w:rPr>
          <w:i/>
          <w:color w:val="000000" w:themeColor="text1"/>
          <w:sz w:val="26"/>
          <w:szCs w:val="26"/>
        </w:rPr>
        <w:t>Оперативное выявление помех в полосах частот ГНС.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proofErr w:type="gramStart"/>
      <w:r w:rsidRPr="00CA4B88">
        <w:rPr>
          <w:i/>
          <w:color w:val="000000" w:themeColor="text1"/>
          <w:sz w:val="26"/>
          <w:szCs w:val="26"/>
        </w:rPr>
        <w:t>Методические подходы</w:t>
      </w:r>
      <w:proofErr w:type="gramEnd"/>
      <w:r w:rsidRPr="00CA4B88">
        <w:rPr>
          <w:i/>
          <w:color w:val="000000" w:themeColor="text1"/>
          <w:sz w:val="26"/>
          <w:szCs w:val="26"/>
        </w:rPr>
        <w:t xml:space="preserve"> к проведению измерений и оценок в интересах: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экспресс анализа электромагнитной и помеховой обстановки;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оперативного выявления ухудшений условий распространения и приема сигналов ГНСС.</w:t>
      </w:r>
    </w:p>
    <w:p w:rsidR="00E4003C" w:rsidRDefault="00E4003C" w:rsidP="00E4003C">
      <w:pPr>
        <w:pStyle w:val="a4"/>
        <w:ind w:left="1985" w:hanging="142"/>
        <w:rPr>
          <w:bCs/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территориальном районе.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местоположения радиосредств работающих в смежных и совмещенных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значений уровней электромагнитного шумового фона в территориальных районах в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плотности помеховых воздействий в территориальных районах в полосах частот ГНСС</w:t>
      </w:r>
    </w:p>
    <w:p w:rsidR="00E4003C" w:rsidRPr="00427D95" w:rsidRDefault="00427D95" w:rsidP="00427D95">
      <w:pPr>
        <w:pStyle w:val="a4"/>
        <w:ind w:left="0" w:firstLine="709"/>
        <w:rPr>
          <w:i/>
          <w:color w:val="FF0000"/>
          <w:sz w:val="26"/>
          <w:szCs w:val="26"/>
        </w:rPr>
      </w:pPr>
      <w:r w:rsidRPr="00427D95">
        <w:rPr>
          <w:i/>
          <w:color w:val="FF0000"/>
          <w:sz w:val="26"/>
          <w:szCs w:val="26"/>
        </w:rPr>
        <w:t>Коротко на основе разработанн</w:t>
      </w:r>
      <w:r w:rsidR="003F1A63">
        <w:rPr>
          <w:i/>
          <w:color w:val="FF0000"/>
          <w:sz w:val="26"/>
          <w:szCs w:val="26"/>
        </w:rPr>
        <w:t>ой</w:t>
      </w:r>
      <w:r w:rsidRPr="00427D95">
        <w:rPr>
          <w:i/>
          <w:color w:val="FF0000"/>
          <w:sz w:val="26"/>
          <w:szCs w:val="26"/>
        </w:rPr>
        <w:t xml:space="preserve"> Рекомендаци</w:t>
      </w:r>
      <w:r w:rsidR="003F1A63">
        <w:rPr>
          <w:i/>
          <w:color w:val="FF0000"/>
          <w:sz w:val="26"/>
          <w:szCs w:val="26"/>
        </w:rPr>
        <w:t>и</w:t>
      </w:r>
      <w:r w:rsidRPr="00427D95">
        <w:rPr>
          <w:i/>
          <w:color w:val="FF0000"/>
          <w:sz w:val="26"/>
          <w:szCs w:val="26"/>
        </w:rPr>
        <w:t xml:space="preserve"> для МСЭ</w:t>
      </w:r>
    </w:p>
    <w:p w:rsidR="00427D95" w:rsidRPr="00427D95" w:rsidRDefault="00427D95" w:rsidP="00E4003C">
      <w:pPr>
        <w:pStyle w:val="a4"/>
        <w:ind w:left="1985" w:hanging="142"/>
        <w:rPr>
          <w:color w:val="000000" w:themeColor="text1"/>
          <w:sz w:val="26"/>
          <w:szCs w:val="26"/>
        </w:rPr>
      </w:pPr>
    </w:p>
    <w:p w:rsidR="00E4003C" w:rsidRPr="0099708A" w:rsidRDefault="00E4003C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color w:val="000000" w:themeColor="text1"/>
          <w:sz w:val="26"/>
          <w:szCs w:val="26"/>
        </w:rPr>
      </w:pPr>
      <w:r w:rsidRPr="0099708A">
        <w:rPr>
          <w:b/>
          <w:color w:val="000000" w:themeColor="text1"/>
          <w:sz w:val="26"/>
          <w:szCs w:val="26"/>
        </w:rPr>
        <w:lastRenderedPageBreak/>
        <w:t>Хранение данных. Обменные форматы данных</w:t>
      </w:r>
      <w:r w:rsidR="00C665F5">
        <w:rPr>
          <w:b/>
          <w:color w:val="000000" w:themeColor="text1"/>
          <w:sz w:val="26"/>
          <w:szCs w:val="26"/>
        </w:rPr>
        <w:t>. Отчеты</w:t>
      </w:r>
      <w:r w:rsidRPr="0099708A">
        <w:rPr>
          <w:b/>
          <w:color w:val="000000" w:themeColor="text1"/>
          <w:sz w:val="26"/>
          <w:szCs w:val="26"/>
        </w:rPr>
        <w:t xml:space="preserve">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радиосредств, работающих в смежных и совмещенных полосах частот ГНСС.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средств </w:t>
      </w:r>
      <w:proofErr w:type="spellStart"/>
      <w:r w:rsidRPr="0099708A">
        <w:rPr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99708A">
        <w:rPr>
          <w:i/>
          <w:color w:val="000000" w:themeColor="text1"/>
          <w:sz w:val="26"/>
          <w:szCs w:val="26"/>
        </w:rPr>
        <w:t xml:space="preserve">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результатов измерений и мониторинга. </w:t>
      </w:r>
    </w:p>
    <w:p w:rsidR="00E4003C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помеховых воздействий в полосах частот ГНСС. </w:t>
      </w:r>
    </w:p>
    <w:p w:rsidR="00E4003C" w:rsidRDefault="004734E7" w:rsidP="003363BA">
      <w:pPr>
        <w:pStyle w:val="a4"/>
        <w:ind w:left="1985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Отчеты</w:t>
      </w:r>
    </w:p>
    <w:p w:rsidR="00FD0B98" w:rsidRDefault="00FD0B98" w:rsidP="003363BA">
      <w:pPr>
        <w:pStyle w:val="a4"/>
        <w:ind w:left="1985"/>
        <w:rPr>
          <w:color w:val="000000" w:themeColor="text1"/>
          <w:sz w:val="26"/>
          <w:szCs w:val="26"/>
        </w:rPr>
      </w:pPr>
    </w:p>
    <w:p w:rsidR="00FD0B98" w:rsidRPr="00FD0B98" w:rsidRDefault="00FD0B98" w:rsidP="003363BA">
      <w:pPr>
        <w:pStyle w:val="a4"/>
        <w:ind w:left="1985"/>
        <w:rPr>
          <w:color w:val="000000" w:themeColor="text1"/>
          <w:sz w:val="26"/>
          <w:szCs w:val="26"/>
        </w:rPr>
      </w:pPr>
    </w:p>
    <w:p w:rsidR="00FD0B98" w:rsidRPr="00FD0B98" w:rsidRDefault="00FD0B98" w:rsidP="003F1A63">
      <w:pPr>
        <w:pStyle w:val="a4"/>
        <w:numPr>
          <w:ilvl w:val="0"/>
          <w:numId w:val="12"/>
        </w:numPr>
        <w:ind w:left="1134" w:right="565" w:hanging="425"/>
        <w:jc w:val="left"/>
        <w:rPr>
          <w:b/>
          <w:sz w:val="26"/>
          <w:szCs w:val="26"/>
        </w:rPr>
      </w:pPr>
      <w:r w:rsidRPr="00FD0B98">
        <w:rPr>
          <w:b/>
          <w:sz w:val="26"/>
          <w:szCs w:val="26"/>
        </w:rPr>
        <w:t>Рекомендации в области контроля параметров навигационного поля ГНСС</w:t>
      </w:r>
    </w:p>
    <w:p w:rsidR="00982DD2" w:rsidRDefault="00982DD2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982DD2" w:rsidRDefault="00EF6095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интересах оценки доступности навигационного поля для потребителей услуг ГНСС необходимо организация и осуществление к</w:t>
      </w:r>
      <w:r w:rsidR="00A150DD">
        <w:rPr>
          <w:color w:val="000000" w:themeColor="text1"/>
          <w:sz w:val="26"/>
          <w:szCs w:val="26"/>
        </w:rPr>
        <w:t xml:space="preserve">онтроля параметров навигационного поля. </w:t>
      </w:r>
    </w:p>
    <w:p w:rsidR="00EF6095" w:rsidRDefault="00BB44EE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К</w:t>
      </w:r>
      <w:r w:rsidR="00EF6095">
        <w:rPr>
          <w:color w:val="000000" w:themeColor="text1"/>
          <w:sz w:val="26"/>
          <w:szCs w:val="26"/>
        </w:rPr>
        <w:t>онтрол</w:t>
      </w:r>
      <w:r>
        <w:rPr>
          <w:color w:val="000000" w:themeColor="text1"/>
          <w:sz w:val="26"/>
          <w:szCs w:val="26"/>
        </w:rPr>
        <w:t>ь</w:t>
      </w:r>
      <w:r w:rsidR="00EF6095">
        <w:rPr>
          <w:color w:val="000000" w:themeColor="text1"/>
          <w:sz w:val="26"/>
          <w:szCs w:val="26"/>
        </w:rPr>
        <w:t xml:space="preserve"> параметров навигационного поля долж</w:t>
      </w:r>
      <w:r>
        <w:rPr>
          <w:color w:val="000000" w:themeColor="text1"/>
          <w:sz w:val="26"/>
          <w:szCs w:val="26"/>
        </w:rPr>
        <w:t>ен осуществляться с учетом</w:t>
      </w:r>
      <w:r w:rsidR="00EF6095">
        <w:rPr>
          <w:color w:val="000000" w:themeColor="text1"/>
          <w:sz w:val="26"/>
          <w:szCs w:val="26"/>
        </w:rPr>
        <w:t xml:space="preserve"> норм параметров навигационного поля</w:t>
      </w:r>
      <w:r>
        <w:rPr>
          <w:color w:val="000000" w:themeColor="text1"/>
          <w:sz w:val="26"/>
          <w:szCs w:val="26"/>
        </w:rPr>
        <w:t xml:space="preserve">, устанавливаемых </w:t>
      </w:r>
      <w:r w:rsidRPr="00BB44EE">
        <w:rPr>
          <w:color w:val="000000" w:themeColor="text1"/>
          <w:sz w:val="26"/>
          <w:szCs w:val="26"/>
        </w:rPr>
        <w:t xml:space="preserve">для ГНСС </w:t>
      </w:r>
      <w:r>
        <w:rPr>
          <w:color w:val="000000" w:themeColor="text1"/>
          <w:sz w:val="26"/>
          <w:szCs w:val="26"/>
        </w:rPr>
        <w:t>и декларируемых операторами ГНСС</w:t>
      </w:r>
      <w:r w:rsidR="00EF6095">
        <w:rPr>
          <w:color w:val="000000" w:themeColor="text1"/>
          <w:sz w:val="26"/>
          <w:szCs w:val="26"/>
        </w:rPr>
        <w:t>.</w:t>
      </w:r>
    </w:p>
    <w:p w:rsidR="00A150DD" w:rsidRDefault="00EF6095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условии нормальных параметров среды распространения и приема сигналов ГНСС </w:t>
      </w:r>
      <w:r w:rsidR="00427D95">
        <w:rPr>
          <w:color w:val="000000" w:themeColor="text1"/>
          <w:sz w:val="26"/>
          <w:szCs w:val="26"/>
        </w:rPr>
        <w:t>н</w:t>
      </w:r>
      <w:r w:rsidR="00A150DD">
        <w:rPr>
          <w:color w:val="000000" w:themeColor="text1"/>
          <w:sz w:val="26"/>
          <w:szCs w:val="26"/>
        </w:rPr>
        <w:t>ормы параметров навигационного поля являются комплексной характеристикой качества функционирования ГНСС</w:t>
      </w:r>
      <w:r w:rsidR="00982DD2">
        <w:rPr>
          <w:color w:val="000000" w:themeColor="text1"/>
          <w:sz w:val="26"/>
          <w:szCs w:val="26"/>
        </w:rPr>
        <w:t>.</w:t>
      </w:r>
      <w:r w:rsidR="00A150DD">
        <w:rPr>
          <w:color w:val="000000" w:themeColor="text1"/>
          <w:sz w:val="26"/>
          <w:szCs w:val="26"/>
        </w:rPr>
        <w:t xml:space="preserve"> </w:t>
      </w:r>
    </w:p>
    <w:p w:rsidR="00982DD2" w:rsidRDefault="00982DD2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Нормы параметров навигационного поля изначально </w:t>
      </w:r>
      <w:r w:rsidR="00427D95">
        <w:rPr>
          <w:color w:val="000000" w:themeColor="text1"/>
          <w:sz w:val="26"/>
          <w:szCs w:val="26"/>
        </w:rPr>
        <w:t xml:space="preserve">определяются исходя из условий и требований </w:t>
      </w:r>
      <w:r>
        <w:rPr>
          <w:color w:val="000000" w:themeColor="text1"/>
          <w:sz w:val="26"/>
          <w:szCs w:val="26"/>
        </w:rPr>
        <w:t>обеспеч</w:t>
      </w:r>
      <w:r w:rsidR="00427D95">
        <w:rPr>
          <w:color w:val="000000" w:themeColor="text1"/>
          <w:sz w:val="26"/>
          <w:szCs w:val="26"/>
        </w:rPr>
        <w:t>ения</w:t>
      </w:r>
      <w:r>
        <w:rPr>
          <w:color w:val="000000" w:themeColor="text1"/>
          <w:sz w:val="26"/>
          <w:szCs w:val="26"/>
        </w:rPr>
        <w:t xml:space="preserve"> требуемо</w:t>
      </w:r>
      <w:r w:rsidR="00427D95">
        <w:rPr>
          <w:color w:val="000000" w:themeColor="text1"/>
          <w:sz w:val="26"/>
          <w:szCs w:val="26"/>
        </w:rPr>
        <w:t>го</w:t>
      </w:r>
      <w:r>
        <w:rPr>
          <w:color w:val="000000" w:themeColor="text1"/>
          <w:sz w:val="26"/>
          <w:szCs w:val="26"/>
        </w:rPr>
        <w:t xml:space="preserve"> качеств</w:t>
      </w:r>
      <w:r w:rsidR="00427D95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функционирования НАП и решения навигационных задач</w:t>
      </w:r>
      <w:r w:rsidR="00BB44EE">
        <w:rPr>
          <w:color w:val="000000" w:themeColor="text1"/>
          <w:sz w:val="26"/>
          <w:szCs w:val="26"/>
        </w:rPr>
        <w:t xml:space="preserve"> потребителями услуг ГНСС</w:t>
      </w:r>
      <w:r>
        <w:rPr>
          <w:color w:val="000000" w:themeColor="text1"/>
          <w:sz w:val="26"/>
          <w:szCs w:val="26"/>
        </w:rPr>
        <w:t>.</w:t>
      </w:r>
    </w:p>
    <w:p w:rsidR="00A150DD" w:rsidRDefault="00A150DD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параметров навигационного поля должны приниматься оперативные меры по выявлению и устранению причин их возникновения. </w:t>
      </w:r>
    </w:p>
    <w:p w:rsidR="00A150DD" w:rsidRDefault="00A150DD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 ухудшениях параметров навигационного поля, в случаях, если при этом не выявляются нарушения условий распространения и приема сигналов ГНСС в части параметров электромагнитной и помеховой обстановки целесообразно направление соответствующих уведомлений операторам ГНСС.</w:t>
      </w:r>
      <w:r w:rsidR="00982DD2">
        <w:rPr>
          <w:color w:val="000000" w:themeColor="text1"/>
          <w:sz w:val="26"/>
          <w:szCs w:val="26"/>
        </w:rPr>
        <w:t xml:space="preserve"> </w:t>
      </w:r>
    </w:p>
    <w:p w:rsidR="00427D95" w:rsidRDefault="00427D95" w:rsidP="00427D95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ухудшениях параметров навигационного поля, в случаях, если при этом выявляются нарушения условий распространения и приема сигналов ГНСС в части параметров электромагнитной и помеховой обстановки целесообразно направление соответствующих уведомлений в организации, уполномоченные на национальном уровне по вопросам поиска и устранения помех радиоприему в полосах радиочастот ГНСС. </w:t>
      </w:r>
    </w:p>
    <w:p w:rsidR="00982DD2" w:rsidRDefault="00982DD2" w:rsidP="00A150DD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425026" w:rsidRPr="00425026" w:rsidRDefault="00FD0B98" w:rsidP="003F1A63">
      <w:pPr>
        <w:pStyle w:val="a4"/>
        <w:numPr>
          <w:ilvl w:val="1"/>
          <w:numId w:val="12"/>
        </w:numPr>
        <w:ind w:left="1276" w:hanging="567"/>
        <w:rPr>
          <w:b/>
          <w:sz w:val="26"/>
          <w:szCs w:val="26"/>
        </w:rPr>
      </w:pPr>
      <w:r w:rsidRPr="00425026">
        <w:rPr>
          <w:b/>
          <w:sz w:val="26"/>
          <w:szCs w:val="26"/>
        </w:rPr>
        <w:t>Контролируемые параметры</w:t>
      </w:r>
      <w:r w:rsidR="00425026" w:rsidRPr="00425026">
        <w:rPr>
          <w:b/>
          <w:sz w:val="26"/>
          <w:szCs w:val="26"/>
        </w:rPr>
        <w:t xml:space="preserve"> навигационных сигналов ГНСС </w:t>
      </w:r>
    </w:p>
    <w:p w:rsidR="00425026" w:rsidRPr="003867D5" w:rsidRDefault="00425026" w:rsidP="00505202">
      <w:pPr>
        <w:ind w:left="1985"/>
        <w:rPr>
          <w:i/>
          <w:sz w:val="26"/>
          <w:szCs w:val="26"/>
        </w:rPr>
      </w:pPr>
      <w:r w:rsidRPr="003867D5">
        <w:rPr>
          <w:i/>
          <w:sz w:val="26"/>
          <w:szCs w:val="26"/>
        </w:rPr>
        <w:t xml:space="preserve">Сигналы ГНСС. Энергетические параметры сигналов. </w:t>
      </w:r>
    </w:p>
    <w:p w:rsidR="00425026" w:rsidRPr="003867D5" w:rsidRDefault="00425026" w:rsidP="00505202">
      <w:pPr>
        <w:ind w:left="1985"/>
        <w:rPr>
          <w:i/>
          <w:sz w:val="26"/>
          <w:szCs w:val="26"/>
        </w:rPr>
      </w:pPr>
      <w:r w:rsidRPr="003867D5">
        <w:rPr>
          <w:i/>
          <w:sz w:val="26"/>
          <w:szCs w:val="26"/>
        </w:rPr>
        <w:t>Измерительные задачи контроля энергетических параметров сигналов ГНСС</w:t>
      </w:r>
    </w:p>
    <w:p w:rsidR="00425026" w:rsidRPr="003867D5" w:rsidRDefault="00425026" w:rsidP="00505202">
      <w:pPr>
        <w:ind w:left="1985"/>
        <w:rPr>
          <w:i/>
          <w:sz w:val="26"/>
          <w:szCs w:val="26"/>
        </w:rPr>
      </w:pPr>
      <w:r w:rsidRPr="003867D5">
        <w:rPr>
          <w:i/>
          <w:sz w:val="26"/>
          <w:szCs w:val="26"/>
        </w:rPr>
        <w:t xml:space="preserve">Информационные составляющие сигналов ГНСС. </w:t>
      </w:r>
    </w:p>
    <w:p w:rsidR="00425026" w:rsidRPr="003867D5" w:rsidRDefault="00425026" w:rsidP="00505202">
      <w:pPr>
        <w:jc w:val="left"/>
        <w:rPr>
          <w:i/>
          <w:color w:val="FF0000"/>
          <w:sz w:val="26"/>
          <w:szCs w:val="26"/>
        </w:rPr>
      </w:pPr>
      <w:r w:rsidRPr="003867D5">
        <w:rPr>
          <w:i/>
          <w:color w:val="FF0000"/>
          <w:sz w:val="26"/>
          <w:szCs w:val="26"/>
        </w:rPr>
        <w:t>Антенна направлена на КА ГНСС</w:t>
      </w:r>
      <w:r w:rsidR="003867D5">
        <w:rPr>
          <w:i/>
          <w:color w:val="FF0000"/>
          <w:sz w:val="26"/>
          <w:szCs w:val="26"/>
        </w:rPr>
        <w:t xml:space="preserve">, спектральные параметры сигнала, информационные </w:t>
      </w:r>
      <w:proofErr w:type="gramStart"/>
      <w:r w:rsidR="003867D5">
        <w:rPr>
          <w:i/>
          <w:color w:val="FF0000"/>
          <w:sz w:val="26"/>
          <w:szCs w:val="26"/>
        </w:rPr>
        <w:t>составляющие-содержание</w:t>
      </w:r>
      <w:proofErr w:type="gramEnd"/>
      <w:r w:rsidR="003867D5">
        <w:rPr>
          <w:i/>
          <w:color w:val="FF0000"/>
          <w:sz w:val="26"/>
          <w:szCs w:val="26"/>
        </w:rPr>
        <w:t xml:space="preserve"> сигнала КА</w:t>
      </w:r>
      <w:r w:rsidR="00D57AB4">
        <w:rPr>
          <w:i/>
          <w:color w:val="FF0000"/>
          <w:sz w:val="26"/>
          <w:szCs w:val="26"/>
        </w:rPr>
        <w:t xml:space="preserve"> </w:t>
      </w:r>
      <w:r w:rsidR="00067F81">
        <w:rPr>
          <w:i/>
          <w:color w:val="FF0000"/>
          <w:sz w:val="26"/>
          <w:szCs w:val="26"/>
        </w:rPr>
        <w:t xml:space="preserve"> </w:t>
      </w:r>
    </w:p>
    <w:p w:rsidR="00427D95" w:rsidRDefault="00427D95" w:rsidP="00427D95">
      <w:pPr>
        <w:rPr>
          <w:sz w:val="26"/>
          <w:szCs w:val="26"/>
        </w:rPr>
      </w:pPr>
    </w:p>
    <w:p w:rsidR="006E484E" w:rsidRDefault="006E484E" w:rsidP="003867D5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Контролируемые параметры навигационных сигналов ГНСС включают спектральные параметры сигналов и совокупность данных передаваемых для </w:t>
      </w:r>
      <w:r>
        <w:rPr>
          <w:sz w:val="26"/>
          <w:szCs w:val="26"/>
        </w:rPr>
        <w:lastRenderedPageBreak/>
        <w:t>решения навигационных задач пользователями услуг ГНСС наблюдаемых в точке контроля параметров навигационных сигналов и оценки доступности навигационного поля ГНСС.</w:t>
      </w:r>
    </w:p>
    <w:p w:rsidR="00BB44EE" w:rsidRDefault="00BB44EE" w:rsidP="003867D5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Навигационное поле ГНСС в заданной точке пространства определяется совокупностью доступных сигналов космических аппаратов (КА) ГНСС. </w:t>
      </w:r>
    </w:p>
    <w:p w:rsidR="006E484E" w:rsidRDefault="006E484E" w:rsidP="003867D5">
      <w:pPr>
        <w:ind w:firstLine="709"/>
        <w:rPr>
          <w:sz w:val="26"/>
          <w:szCs w:val="26"/>
        </w:rPr>
      </w:pPr>
    </w:p>
    <w:p w:rsidR="00425026" w:rsidRDefault="00BB44EE" w:rsidP="003867D5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Совокупные сигналы КА ГНСС образуют </w:t>
      </w:r>
      <w:r w:rsidR="006E484E">
        <w:rPr>
          <w:sz w:val="26"/>
          <w:szCs w:val="26"/>
        </w:rPr>
        <w:t xml:space="preserve">в заданной точке пространства </w:t>
      </w:r>
      <w:r>
        <w:rPr>
          <w:sz w:val="26"/>
          <w:szCs w:val="26"/>
        </w:rPr>
        <w:t>совокупный спектр сигналов ГНСС</w:t>
      </w:r>
      <w:r w:rsidR="006E484E">
        <w:rPr>
          <w:sz w:val="26"/>
          <w:szCs w:val="26"/>
        </w:rPr>
        <w:t xml:space="preserve">. </w:t>
      </w:r>
    </w:p>
    <w:p w:rsidR="006E484E" w:rsidRDefault="006E484E" w:rsidP="003867D5">
      <w:pPr>
        <w:ind w:firstLine="709"/>
        <w:rPr>
          <w:sz w:val="26"/>
          <w:szCs w:val="26"/>
        </w:rPr>
      </w:pPr>
      <w:r>
        <w:rPr>
          <w:sz w:val="26"/>
          <w:szCs w:val="26"/>
        </w:rPr>
        <w:t>Объектами контроля являются спектральные параметры КА ГНСС в точке проведения измерений и оценки доступности навигационного поля.</w:t>
      </w:r>
    </w:p>
    <w:p w:rsidR="006E484E" w:rsidRDefault="006E484E" w:rsidP="006E484E">
      <w:pPr>
        <w:ind w:firstLine="709"/>
        <w:rPr>
          <w:sz w:val="26"/>
          <w:szCs w:val="26"/>
        </w:rPr>
      </w:pPr>
      <w:r>
        <w:rPr>
          <w:sz w:val="26"/>
          <w:szCs w:val="26"/>
        </w:rPr>
        <w:t>При использовании направленных антенн объектами контроля являются спектральные параметры отдельных КА ГНСС в точке проведения измерений и оценки доступности навигационного поля.</w:t>
      </w:r>
    </w:p>
    <w:p w:rsidR="006E484E" w:rsidRDefault="006E484E" w:rsidP="006E484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 использовании направленных антенн объектами контроля являются интегральные спектральные характеристики совокупности </w:t>
      </w:r>
      <w:proofErr w:type="spellStart"/>
      <w:r>
        <w:rPr>
          <w:sz w:val="26"/>
          <w:szCs w:val="26"/>
        </w:rPr>
        <w:t>доситупных</w:t>
      </w:r>
      <w:proofErr w:type="spellEnd"/>
      <w:r>
        <w:rPr>
          <w:sz w:val="26"/>
          <w:szCs w:val="26"/>
        </w:rPr>
        <w:t xml:space="preserve"> КА ГНСС в точке проведения измерений и оценки доступности навигационного поля.</w:t>
      </w:r>
    </w:p>
    <w:p w:rsidR="006E484E" w:rsidRDefault="006E484E" w:rsidP="006E484E">
      <w:pPr>
        <w:ind w:firstLine="709"/>
        <w:rPr>
          <w:sz w:val="26"/>
          <w:szCs w:val="26"/>
        </w:rPr>
      </w:pPr>
    </w:p>
    <w:p w:rsidR="006E484E" w:rsidRDefault="006E484E" w:rsidP="006E484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Совокупные сигналы КА ГНСС образуют в заданной точке пространства информационное поле данных для решения навигационных задач пользователями услуг ГНСС. </w:t>
      </w:r>
    </w:p>
    <w:p w:rsidR="006E484E" w:rsidRDefault="006E484E" w:rsidP="006E484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Объектами контроля является </w:t>
      </w:r>
      <w:r w:rsidR="000839ED">
        <w:rPr>
          <w:sz w:val="26"/>
          <w:szCs w:val="26"/>
        </w:rPr>
        <w:t xml:space="preserve">как полная </w:t>
      </w:r>
      <w:r>
        <w:rPr>
          <w:sz w:val="26"/>
          <w:szCs w:val="26"/>
        </w:rPr>
        <w:t>совокупность данных всех доступных сигналов</w:t>
      </w:r>
      <w:r w:rsidR="000839E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 ГНСС </w:t>
      </w:r>
      <w:r w:rsidR="000839ED">
        <w:rPr>
          <w:sz w:val="26"/>
          <w:szCs w:val="26"/>
        </w:rPr>
        <w:t>в точке проведения измерений и оценки доступности навигационного поля, так и данные получаемые от конкретного доступного КА ГНСС</w:t>
      </w:r>
      <w:r>
        <w:rPr>
          <w:sz w:val="26"/>
          <w:szCs w:val="26"/>
        </w:rPr>
        <w:t>.</w:t>
      </w:r>
    </w:p>
    <w:p w:rsidR="006E484E" w:rsidRDefault="006E484E" w:rsidP="006E484E">
      <w:pPr>
        <w:ind w:firstLine="709"/>
        <w:rPr>
          <w:sz w:val="26"/>
          <w:szCs w:val="26"/>
        </w:rPr>
      </w:pPr>
    </w:p>
    <w:p w:rsidR="006E484E" w:rsidRDefault="000839ED" w:rsidP="006E484E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 проведении контроля </w:t>
      </w:r>
      <w:r w:rsidRPr="000839ED">
        <w:rPr>
          <w:sz w:val="26"/>
          <w:szCs w:val="26"/>
        </w:rPr>
        <w:t>параметр</w:t>
      </w:r>
      <w:r>
        <w:rPr>
          <w:sz w:val="26"/>
          <w:szCs w:val="26"/>
        </w:rPr>
        <w:t>ов</w:t>
      </w:r>
      <w:r w:rsidRPr="000839ED">
        <w:rPr>
          <w:sz w:val="26"/>
          <w:szCs w:val="26"/>
        </w:rPr>
        <w:t xml:space="preserve"> навигационных сигналов ГНСС</w:t>
      </w:r>
      <w:r>
        <w:rPr>
          <w:sz w:val="26"/>
          <w:szCs w:val="26"/>
        </w:rPr>
        <w:t xml:space="preserve"> определяется достаточность спектральных параметров излучений ГНСС и достаточность совокупности передаваемых данных, получаемых в точке измерений и оценки для решения навигационных задач потребителями услуг ГНСС с требуемым качеством. </w:t>
      </w:r>
    </w:p>
    <w:p w:rsidR="00EB59B6" w:rsidRDefault="00EB59B6" w:rsidP="003867D5">
      <w:pPr>
        <w:ind w:firstLine="709"/>
        <w:rPr>
          <w:sz w:val="26"/>
          <w:szCs w:val="26"/>
        </w:rPr>
      </w:pPr>
    </w:p>
    <w:p w:rsidR="000839ED" w:rsidRPr="00425026" w:rsidRDefault="000839ED" w:rsidP="003867D5">
      <w:pPr>
        <w:ind w:firstLine="709"/>
        <w:rPr>
          <w:sz w:val="26"/>
          <w:szCs w:val="26"/>
        </w:rPr>
      </w:pPr>
    </w:p>
    <w:p w:rsidR="00FD0B98" w:rsidRPr="00425026" w:rsidRDefault="00425026" w:rsidP="003F1A63">
      <w:pPr>
        <w:pStyle w:val="a4"/>
        <w:numPr>
          <w:ilvl w:val="1"/>
          <w:numId w:val="12"/>
        </w:numPr>
        <w:ind w:left="1276" w:hanging="567"/>
        <w:rPr>
          <w:b/>
          <w:sz w:val="26"/>
          <w:szCs w:val="26"/>
        </w:rPr>
      </w:pPr>
      <w:r w:rsidRPr="00425026">
        <w:rPr>
          <w:b/>
          <w:sz w:val="26"/>
          <w:szCs w:val="26"/>
        </w:rPr>
        <w:t>Контролируемые параметры навигационного поля</w:t>
      </w:r>
    </w:p>
    <w:p w:rsidR="00EB59B6" w:rsidRDefault="00EB59B6" w:rsidP="00505202">
      <w:pPr>
        <w:ind w:left="1985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Состав контролируемых параметров навигационного поля. </w:t>
      </w:r>
    </w:p>
    <w:p w:rsidR="00EB59B6" w:rsidRDefault="00EB59B6" w:rsidP="00505202">
      <w:pPr>
        <w:ind w:left="1985"/>
        <w:rPr>
          <w:i/>
          <w:sz w:val="26"/>
          <w:szCs w:val="26"/>
        </w:rPr>
      </w:pPr>
      <w:r>
        <w:rPr>
          <w:i/>
          <w:sz w:val="26"/>
          <w:szCs w:val="26"/>
        </w:rPr>
        <w:t>Измерительные задачи контроля параметров навигационного поля</w:t>
      </w:r>
    </w:p>
    <w:p w:rsidR="003867D5" w:rsidRPr="003867D5" w:rsidRDefault="003867D5" w:rsidP="00505202">
      <w:pPr>
        <w:jc w:val="left"/>
        <w:rPr>
          <w:i/>
          <w:color w:val="FF0000"/>
          <w:sz w:val="26"/>
          <w:szCs w:val="26"/>
        </w:rPr>
      </w:pPr>
      <w:r w:rsidRPr="003867D5">
        <w:rPr>
          <w:i/>
          <w:color w:val="FF0000"/>
          <w:sz w:val="26"/>
          <w:szCs w:val="26"/>
        </w:rPr>
        <w:t xml:space="preserve">Антенна не направлена на КА ГНСС. Объект измерений и оценок в точке места </w:t>
      </w:r>
      <w:r>
        <w:rPr>
          <w:i/>
          <w:color w:val="FF0000"/>
          <w:sz w:val="26"/>
          <w:szCs w:val="26"/>
        </w:rPr>
        <w:t>«</w:t>
      </w:r>
      <w:r w:rsidRPr="003867D5">
        <w:rPr>
          <w:i/>
          <w:color w:val="FF0000"/>
          <w:sz w:val="26"/>
          <w:szCs w:val="26"/>
        </w:rPr>
        <w:t>долгот</w:t>
      </w:r>
      <w:r>
        <w:rPr>
          <w:i/>
          <w:color w:val="FF0000"/>
          <w:sz w:val="26"/>
          <w:szCs w:val="26"/>
        </w:rPr>
        <w:t>а</w:t>
      </w:r>
      <w:r w:rsidRPr="003867D5">
        <w:rPr>
          <w:i/>
          <w:color w:val="FF0000"/>
          <w:sz w:val="26"/>
          <w:szCs w:val="26"/>
        </w:rPr>
        <w:t xml:space="preserve">-широта-высота-время–интегральные параметры </w:t>
      </w:r>
      <w:proofErr w:type="gramStart"/>
      <w:r w:rsidRPr="003867D5">
        <w:rPr>
          <w:i/>
          <w:color w:val="FF0000"/>
          <w:sz w:val="26"/>
          <w:szCs w:val="26"/>
        </w:rPr>
        <w:t>энергетик</w:t>
      </w:r>
      <w:r>
        <w:rPr>
          <w:i/>
          <w:color w:val="FF0000"/>
          <w:sz w:val="26"/>
          <w:szCs w:val="26"/>
        </w:rPr>
        <w:t>а-спектральные</w:t>
      </w:r>
      <w:proofErr w:type="gramEnd"/>
      <w:r w:rsidRPr="003867D5">
        <w:rPr>
          <w:i/>
          <w:color w:val="FF0000"/>
          <w:sz w:val="26"/>
          <w:szCs w:val="26"/>
        </w:rPr>
        <w:t xml:space="preserve"> и информаци</w:t>
      </w:r>
      <w:r>
        <w:rPr>
          <w:i/>
          <w:color w:val="FF0000"/>
          <w:sz w:val="26"/>
          <w:szCs w:val="26"/>
        </w:rPr>
        <w:t>я</w:t>
      </w:r>
      <w:r w:rsidRPr="003867D5">
        <w:rPr>
          <w:i/>
          <w:color w:val="FF0000"/>
          <w:sz w:val="26"/>
          <w:szCs w:val="26"/>
        </w:rPr>
        <w:t xml:space="preserve"> со всех КА</w:t>
      </w:r>
      <w:r>
        <w:rPr>
          <w:i/>
          <w:color w:val="FF0000"/>
          <w:sz w:val="26"/>
          <w:szCs w:val="26"/>
        </w:rPr>
        <w:t xml:space="preserve"> и </w:t>
      </w:r>
      <w:r w:rsidR="007A0F5A">
        <w:rPr>
          <w:i/>
          <w:color w:val="FF0000"/>
          <w:sz w:val="26"/>
          <w:szCs w:val="26"/>
        </w:rPr>
        <w:t xml:space="preserve">в </w:t>
      </w:r>
      <w:r>
        <w:rPr>
          <w:i/>
          <w:color w:val="FF0000"/>
          <w:sz w:val="26"/>
          <w:szCs w:val="26"/>
        </w:rPr>
        <w:t>варианте суперпозиции и с разложением на КА»</w:t>
      </w:r>
      <w:r w:rsidRPr="003867D5">
        <w:rPr>
          <w:i/>
          <w:color w:val="FF0000"/>
          <w:sz w:val="26"/>
          <w:szCs w:val="26"/>
        </w:rPr>
        <w:t>.</w:t>
      </w:r>
    </w:p>
    <w:p w:rsidR="00EB59B6" w:rsidRDefault="00EB59B6" w:rsidP="003867D5">
      <w:pPr>
        <w:ind w:firstLine="709"/>
        <w:rPr>
          <w:sz w:val="26"/>
          <w:szCs w:val="26"/>
        </w:rPr>
      </w:pPr>
    </w:p>
    <w:p w:rsidR="00EB59B6" w:rsidRPr="00EB59B6" w:rsidRDefault="00EB59B6" w:rsidP="003867D5">
      <w:pPr>
        <w:ind w:firstLine="709"/>
        <w:rPr>
          <w:sz w:val="26"/>
          <w:szCs w:val="26"/>
        </w:rPr>
      </w:pPr>
    </w:p>
    <w:p w:rsidR="00FD0B98" w:rsidRPr="00EB59B6" w:rsidRDefault="00FD0B98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sz w:val="26"/>
          <w:szCs w:val="26"/>
        </w:rPr>
      </w:pPr>
      <w:r w:rsidRPr="00EB59B6">
        <w:rPr>
          <w:b/>
          <w:sz w:val="26"/>
          <w:szCs w:val="26"/>
        </w:rPr>
        <w:t>Технические средства контроля параметров эне</w:t>
      </w:r>
      <w:r w:rsidR="00982DD2">
        <w:rPr>
          <w:b/>
          <w:sz w:val="26"/>
          <w:szCs w:val="26"/>
        </w:rPr>
        <w:t>ргетических характеристик ГНСС</w:t>
      </w:r>
    </w:p>
    <w:p w:rsidR="00EB59B6" w:rsidRPr="00505202" w:rsidRDefault="00505202" w:rsidP="00505202">
      <w:pPr>
        <w:pStyle w:val="a4"/>
        <w:ind w:left="1985"/>
        <w:rPr>
          <w:i/>
          <w:sz w:val="26"/>
          <w:szCs w:val="26"/>
        </w:rPr>
      </w:pPr>
      <w:r w:rsidRPr="00505202">
        <w:rPr>
          <w:i/>
          <w:sz w:val="26"/>
          <w:szCs w:val="26"/>
        </w:rPr>
        <w:t xml:space="preserve">Состав технических средств, требования </w:t>
      </w:r>
      <w:proofErr w:type="gramStart"/>
      <w:r w:rsidRPr="00505202">
        <w:rPr>
          <w:i/>
          <w:sz w:val="26"/>
          <w:szCs w:val="26"/>
        </w:rPr>
        <w:t>к</w:t>
      </w:r>
      <w:proofErr w:type="gramEnd"/>
      <w:r w:rsidRPr="00505202">
        <w:rPr>
          <w:i/>
          <w:sz w:val="26"/>
          <w:szCs w:val="26"/>
        </w:rPr>
        <w:t xml:space="preserve"> их ТТХ</w:t>
      </w:r>
    </w:p>
    <w:p w:rsidR="00427D95" w:rsidRDefault="00427D95" w:rsidP="00EB59B6">
      <w:pPr>
        <w:pStyle w:val="a4"/>
        <w:ind w:left="0"/>
        <w:rPr>
          <w:sz w:val="26"/>
          <w:szCs w:val="26"/>
        </w:rPr>
      </w:pPr>
    </w:p>
    <w:p w:rsidR="00427D95" w:rsidRPr="00425026" w:rsidRDefault="00427D95" w:rsidP="00EB59B6">
      <w:pPr>
        <w:pStyle w:val="a4"/>
        <w:ind w:left="0"/>
        <w:rPr>
          <w:sz w:val="26"/>
          <w:szCs w:val="26"/>
        </w:rPr>
      </w:pPr>
    </w:p>
    <w:p w:rsidR="00FD0B98" w:rsidRPr="00EB59B6" w:rsidRDefault="00FD0B98" w:rsidP="003F1A63">
      <w:pPr>
        <w:pStyle w:val="a4"/>
        <w:numPr>
          <w:ilvl w:val="1"/>
          <w:numId w:val="12"/>
        </w:numPr>
        <w:ind w:left="1276" w:hanging="567"/>
        <w:jc w:val="left"/>
        <w:rPr>
          <w:b/>
          <w:sz w:val="26"/>
          <w:szCs w:val="26"/>
        </w:rPr>
      </w:pPr>
      <w:r w:rsidRPr="00EB59B6">
        <w:rPr>
          <w:b/>
          <w:sz w:val="26"/>
          <w:szCs w:val="26"/>
        </w:rPr>
        <w:t xml:space="preserve">Технические средства контроля параметров навигационного поля </w:t>
      </w:r>
    </w:p>
    <w:p w:rsidR="00505202" w:rsidRPr="00505202" w:rsidRDefault="00505202" w:rsidP="00505202">
      <w:pPr>
        <w:ind w:left="1985"/>
        <w:rPr>
          <w:i/>
          <w:sz w:val="26"/>
          <w:szCs w:val="26"/>
        </w:rPr>
      </w:pPr>
      <w:r w:rsidRPr="00505202">
        <w:rPr>
          <w:i/>
          <w:sz w:val="26"/>
          <w:szCs w:val="26"/>
        </w:rPr>
        <w:t xml:space="preserve">Состав технических средств, требования </w:t>
      </w:r>
      <w:proofErr w:type="gramStart"/>
      <w:r w:rsidRPr="00505202">
        <w:rPr>
          <w:i/>
          <w:sz w:val="26"/>
          <w:szCs w:val="26"/>
        </w:rPr>
        <w:t>к</w:t>
      </w:r>
      <w:proofErr w:type="gramEnd"/>
      <w:r w:rsidRPr="00505202">
        <w:rPr>
          <w:i/>
          <w:sz w:val="26"/>
          <w:szCs w:val="26"/>
        </w:rPr>
        <w:t xml:space="preserve"> их ТТХ</w:t>
      </w:r>
    </w:p>
    <w:p w:rsidR="00FD0B98" w:rsidRDefault="00FD0B98" w:rsidP="00FD0B98">
      <w:pPr>
        <w:rPr>
          <w:sz w:val="26"/>
          <w:szCs w:val="26"/>
        </w:rPr>
      </w:pPr>
    </w:p>
    <w:p w:rsidR="00EB59B6" w:rsidRDefault="00EB59B6" w:rsidP="00FD0B98">
      <w:pPr>
        <w:rPr>
          <w:sz w:val="26"/>
          <w:szCs w:val="26"/>
        </w:rPr>
      </w:pPr>
    </w:p>
    <w:p w:rsidR="00EB59B6" w:rsidRPr="00EB59B6" w:rsidRDefault="00FD0B98" w:rsidP="003F1A63">
      <w:pPr>
        <w:pStyle w:val="a4"/>
        <w:numPr>
          <w:ilvl w:val="0"/>
          <w:numId w:val="12"/>
        </w:numPr>
        <w:ind w:left="1134" w:hanging="425"/>
        <w:jc w:val="left"/>
        <w:rPr>
          <w:b/>
          <w:sz w:val="26"/>
          <w:szCs w:val="26"/>
        </w:rPr>
      </w:pPr>
      <w:r w:rsidRPr="00EB59B6">
        <w:rPr>
          <w:b/>
          <w:sz w:val="26"/>
          <w:szCs w:val="26"/>
        </w:rPr>
        <w:t xml:space="preserve">Рекомендации в области </w:t>
      </w:r>
      <w:r w:rsidR="00A14B27">
        <w:rPr>
          <w:b/>
          <w:sz w:val="26"/>
          <w:szCs w:val="26"/>
        </w:rPr>
        <w:t xml:space="preserve">испытаний и </w:t>
      </w:r>
      <w:r w:rsidRPr="00EB59B6">
        <w:rPr>
          <w:b/>
          <w:sz w:val="26"/>
          <w:szCs w:val="26"/>
        </w:rPr>
        <w:t xml:space="preserve">сертификации навигационной аппаратуры потребителей и источников радиоизлучений </w:t>
      </w:r>
    </w:p>
    <w:p w:rsidR="00A14B27" w:rsidRPr="00505202" w:rsidRDefault="00A14B27" w:rsidP="00505202">
      <w:pPr>
        <w:ind w:left="1985"/>
        <w:jc w:val="left"/>
        <w:rPr>
          <w:sz w:val="26"/>
          <w:szCs w:val="26"/>
        </w:rPr>
      </w:pPr>
    </w:p>
    <w:p w:rsidR="00A14B27" w:rsidRPr="00A14B27" w:rsidRDefault="00A14B27" w:rsidP="003F1A63">
      <w:pPr>
        <w:pStyle w:val="a4"/>
        <w:numPr>
          <w:ilvl w:val="1"/>
          <w:numId w:val="12"/>
        </w:numPr>
        <w:ind w:left="1134" w:hanging="425"/>
        <w:jc w:val="left"/>
        <w:rPr>
          <w:b/>
          <w:color w:val="000000" w:themeColor="text1"/>
          <w:sz w:val="26"/>
          <w:szCs w:val="26"/>
        </w:rPr>
      </w:pPr>
      <w:r w:rsidRPr="00A14B27">
        <w:rPr>
          <w:b/>
          <w:sz w:val="26"/>
          <w:szCs w:val="26"/>
        </w:rPr>
        <w:t>Рекомендации в области испытаний и сертификации навигационной аппаратуры потребителей</w:t>
      </w:r>
      <w:r w:rsidR="00A00087">
        <w:rPr>
          <w:b/>
          <w:sz w:val="26"/>
          <w:szCs w:val="26"/>
        </w:rPr>
        <w:t xml:space="preserve"> услуг ГНСС</w:t>
      </w:r>
    </w:p>
    <w:p w:rsidR="00A14B27" w:rsidRPr="00A14B27" w:rsidRDefault="00A14B27" w:rsidP="00A14B27">
      <w:pPr>
        <w:pStyle w:val="a4"/>
        <w:rPr>
          <w:color w:val="000000" w:themeColor="text1"/>
          <w:sz w:val="26"/>
          <w:szCs w:val="26"/>
        </w:rPr>
      </w:pPr>
    </w:p>
    <w:p w:rsidR="00A0008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Для оценки уровней стойкости навигационной аппаратуры потребителей к ухудшению параметров электромагнитной и помеховой обстановки целесообразно организация проведения специальных испытаний. </w:t>
      </w:r>
    </w:p>
    <w:p w:rsidR="00A14B2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ходе испытаний должны устанавливаться предельно допустимые параметры </w:t>
      </w:r>
      <w:r w:rsidR="00A00087">
        <w:rPr>
          <w:color w:val="000000" w:themeColor="text1"/>
          <w:sz w:val="26"/>
          <w:szCs w:val="26"/>
        </w:rPr>
        <w:t xml:space="preserve">электромагнитной и помеховой обстановки как </w:t>
      </w:r>
      <w:r>
        <w:rPr>
          <w:color w:val="000000" w:themeColor="text1"/>
          <w:sz w:val="26"/>
          <w:szCs w:val="26"/>
        </w:rPr>
        <w:t>факторов среды распространения и приема сигналов ГНСС.</w:t>
      </w:r>
    </w:p>
    <w:p w:rsidR="00A14B27" w:rsidRDefault="00A0008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Такие</w:t>
      </w:r>
      <w:r w:rsidR="00A14B27">
        <w:rPr>
          <w:color w:val="000000" w:themeColor="text1"/>
          <w:sz w:val="26"/>
          <w:szCs w:val="26"/>
        </w:rPr>
        <w:t xml:space="preserve"> испытания могут проводиться разработчиками</w:t>
      </w:r>
      <w:r>
        <w:rPr>
          <w:color w:val="000000" w:themeColor="text1"/>
          <w:sz w:val="26"/>
          <w:szCs w:val="26"/>
        </w:rPr>
        <w:t xml:space="preserve"> НАП,</w:t>
      </w:r>
      <w:r w:rsidR="00A14B27">
        <w:rPr>
          <w:color w:val="000000" w:themeColor="text1"/>
          <w:sz w:val="26"/>
          <w:szCs w:val="26"/>
        </w:rPr>
        <w:t xml:space="preserve"> изготовителями НАП, а также специализированными лабораториями и органами по сертификации НАП. </w:t>
      </w:r>
    </w:p>
    <w:p w:rsidR="00FD0B98" w:rsidRDefault="00A0008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 национальном уровне целесообразно ведение специального Реестра типов НАП и результатов испытаний НАП на стойкость к ухудшению параметров электромагнитной и помеховой обстановки. </w:t>
      </w:r>
    </w:p>
    <w:p w:rsidR="00A00087" w:rsidRDefault="00A00087" w:rsidP="00A14B27">
      <w:pPr>
        <w:ind w:firstLine="708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Реестра типов НАП и результатов испытаний НАП на стойкость к ухудшению параметров электромагнитной и помеховой обстановки должен вестись на национальном уровне уполномоченными организациями.</w:t>
      </w:r>
    </w:p>
    <w:p w:rsidR="007E0216" w:rsidRDefault="007E0216" w:rsidP="00FD0B98">
      <w:pPr>
        <w:rPr>
          <w:bCs/>
          <w:iCs/>
          <w:color w:val="000000" w:themeColor="text1"/>
          <w:sz w:val="26"/>
          <w:szCs w:val="26"/>
        </w:rPr>
      </w:pPr>
    </w:p>
    <w:p w:rsidR="00A14B27" w:rsidRPr="00A14B27" w:rsidRDefault="00A14B27" w:rsidP="003F1A63">
      <w:pPr>
        <w:pStyle w:val="a4"/>
        <w:numPr>
          <w:ilvl w:val="1"/>
          <w:numId w:val="12"/>
        </w:numPr>
        <w:ind w:left="1418" w:hanging="709"/>
        <w:jc w:val="left"/>
        <w:rPr>
          <w:b/>
          <w:bCs/>
          <w:iCs/>
          <w:color w:val="000000" w:themeColor="text1"/>
          <w:sz w:val="26"/>
          <w:szCs w:val="26"/>
        </w:rPr>
      </w:pPr>
      <w:r w:rsidRPr="00A14B27">
        <w:rPr>
          <w:b/>
          <w:sz w:val="26"/>
          <w:szCs w:val="26"/>
        </w:rPr>
        <w:t>Рекомендации в области испытаний и сертификации источников радиоизлучений</w:t>
      </w:r>
    </w:p>
    <w:p w:rsidR="00A14B27" w:rsidRDefault="00A14B27" w:rsidP="00FD0B98">
      <w:pPr>
        <w:rPr>
          <w:bCs/>
          <w:iCs/>
          <w:color w:val="000000" w:themeColor="text1"/>
          <w:sz w:val="26"/>
          <w:szCs w:val="26"/>
        </w:rPr>
      </w:pPr>
    </w:p>
    <w:p w:rsidR="00A00087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 xml:space="preserve">В ходе испытаний источников радиоизлучений, включая радиоэлектронные средства, высокочастотные устройства (ВЧУ) и источники индустриальных радиопомех (ИРИ) в соответствии с действующим законодательством в области регулирования использования радиочастотного спектра и РЭС следует уделять особое внимание оценке наличия и уровней излучений РЭС, ВЧУ и ИРИ в полосах радиочастот ГНСС. </w:t>
      </w:r>
    </w:p>
    <w:p w:rsidR="00580ABE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Сведения о возможности внеполосных, побочных, паразитных излучений и помех от РЭС, ВЧУ, ИРИ</w:t>
      </w:r>
      <w:r w:rsidR="00580ABE">
        <w:rPr>
          <w:bCs/>
          <w:iCs/>
          <w:color w:val="000000" w:themeColor="text1"/>
          <w:sz w:val="26"/>
          <w:szCs w:val="26"/>
        </w:rPr>
        <w:t xml:space="preserve"> в полосах радиочастот ГНСС</w:t>
      </w:r>
      <w:r>
        <w:rPr>
          <w:bCs/>
          <w:iCs/>
          <w:color w:val="000000" w:themeColor="text1"/>
          <w:sz w:val="26"/>
          <w:szCs w:val="26"/>
        </w:rPr>
        <w:t xml:space="preserve">, а также </w:t>
      </w:r>
      <w:r w:rsidR="00580ABE">
        <w:rPr>
          <w:bCs/>
          <w:iCs/>
          <w:color w:val="000000" w:themeColor="text1"/>
          <w:sz w:val="26"/>
          <w:szCs w:val="26"/>
        </w:rPr>
        <w:t>о наличии влияния излучений РЭС, ВЧУ, ИРИ на уровни электромагнитного шумового фона в полосах радиочастот ГНСС должны декларироваться в ходе испытаний РЭС, ВЧУ, ИРИ.</w:t>
      </w:r>
      <w:r>
        <w:rPr>
          <w:bCs/>
          <w:iCs/>
          <w:color w:val="000000" w:themeColor="text1"/>
          <w:sz w:val="26"/>
          <w:szCs w:val="26"/>
        </w:rPr>
        <w:t xml:space="preserve"> </w:t>
      </w:r>
    </w:p>
    <w:p w:rsidR="00A00087" w:rsidRDefault="00580ABE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 xml:space="preserve">Указанные сведения в полосах радиочастот ГНСС должны сообщаться уполномоченным организациям по вопросам спутниковых навигационных систем и в области обеспечения поиска и устранения действия помех радиоприему в полосах радиочастот ГНСС </w:t>
      </w:r>
      <w:proofErr w:type="gramStart"/>
      <w:r>
        <w:rPr>
          <w:bCs/>
          <w:iCs/>
          <w:color w:val="000000" w:themeColor="text1"/>
          <w:sz w:val="26"/>
          <w:szCs w:val="26"/>
        </w:rPr>
        <w:t>для</w:t>
      </w:r>
      <w:proofErr w:type="gramEnd"/>
      <w:r>
        <w:rPr>
          <w:bCs/>
          <w:iCs/>
          <w:color w:val="000000" w:themeColor="text1"/>
          <w:sz w:val="26"/>
          <w:szCs w:val="26"/>
        </w:rPr>
        <w:t xml:space="preserve"> включаться </w:t>
      </w:r>
      <w:proofErr w:type="gramStart"/>
      <w:r>
        <w:rPr>
          <w:bCs/>
          <w:iCs/>
          <w:color w:val="000000" w:themeColor="text1"/>
          <w:sz w:val="26"/>
          <w:szCs w:val="26"/>
        </w:rPr>
        <w:t>в</w:t>
      </w:r>
      <w:proofErr w:type="gramEnd"/>
      <w:r>
        <w:rPr>
          <w:bCs/>
          <w:iCs/>
          <w:color w:val="000000" w:themeColor="text1"/>
          <w:sz w:val="26"/>
          <w:szCs w:val="26"/>
        </w:rPr>
        <w:t xml:space="preserve"> базу данных источников потенциальных помеховых излучений.</w:t>
      </w:r>
    </w:p>
    <w:p w:rsidR="00A00087" w:rsidRDefault="00A00087" w:rsidP="00FD0B98">
      <w:pPr>
        <w:rPr>
          <w:bCs/>
          <w:iCs/>
          <w:color w:val="000000" w:themeColor="text1"/>
          <w:sz w:val="26"/>
          <w:szCs w:val="26"/>
        </w:rPr>
      </w:pPr>
    </w:p>
    <w:p w:rsidR="007E0216" w:rsidRDefault="007E0216" w:rsidP="00FD0B98">
      <w:pPr>
        <w:rPr>
          <w:sz w:val="26"/>
          <w:szCs w:val="26"/>
        </w:rPr>
      </w:pPr>
    </w:p>
    <w:p w:rsidR="00EB59B6" w:rsidRPr="00EB59B6" w:rsidRDefault="00EB59B6" w:rsidP="003F1A63">
      <w:pPr>
        <w:pStyle w:val="a4"/>
        <w:numPr>
          <w:ilvl w:val="0"/>
          <w:numId w:val="12"/>
        </w:numPr>
        <w:ind w:left="1134" w:hanging="425"/>
        <w:jc w:val="left"/>
        <w:rPr>
          <w:b/>
          <w:sz w:val="26"/>
          <w:szCs w:val="26"/>
        </w:rPr>
      </w:pPr>
      <w:r w:rsidRPr="00EB59B6">
        <w:rPr>
          <w:b/>
          <w:sz w:val="26"/>
          <w:szCs w:val="26"/>
        </w:rPr>
        <w:t>Рекомендации в области разработки помехоустойчивых технологий спутниковых навигаци</w:t>
      </w:r>
      <w:r>
        <w:rPr>
          <w:b/>
          <w:sz w:val="26"/>
          <w:szCs w:val="26"/>
        </w:rPr>
        <w:t>о</w:t>
      </w:r>
      <w:r w:rsidRPr="00EB59B6">
        <w:rPr>
          <w:b/>
          <w:sz w:val="26"/>
          <w:szCs w:val="26"/>
        </w:rPr>
        <w:t>нных систем</w:t>
      </w:r>
    </w:p>
    <w:p w:rsidR="00EB59B6" w:rsidRDefault="00EB59B6" w:rsidP="00EB59B6">
      <w:pPr>
        <w:rPr>
          <w:sz w:val="26"/>
          <w:szCs w:val="26"/>
        </w:rPr>
      </w:pPr>
    </w:p>
    <w:p w:rsidR="00C7062F" w:rsidRDefault="00A14B27" w:rsidP="00C7062F">
      <w:pPr>
        <w:pStyle w:val="a4"/>
        <w:spacing w:before="12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В целях сни</w:t>
      </w:r>
      <w:r w:rsidR="00CE31DF">
        <w:rPr>
          <w:color w:val="000000" w:themeColor="text1"/>
          <w:sz w:val="26"/>
          <w:szCs w:val="26"/>
        </w:rPr>
        <w:t>жения</w:t>
      </w:r>
      <w:r w:rsidR="00C7062F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влияния ухудшений параметров электромагнитной и помеховой остановки на качество решения навигационных задач необходимо </w:t>
      </w:r>
      <w:r w:rsidR="00C7062F">
        <w:rPr>
          <w:color w:val="000000" w:themeColor="text1"/>
          <w:sz w:val="26"/>
          <w:szCs w:val="26"/>
        </w:rPr>
        <w:t>создание и развитие помехоустойчивых технологий спутниковых навигационных систем.</w:t>
      </w:r>
    </w:p>
    <w:p w:rsidR="00C7062F" w:rsidRDefault="00C7062F" w:rsidP="00EB59B6">
      <w:pPr>
        <w:rPr>
          <w:sz w:val="26"/>
          <w:szCs w:val="26"/>
        </w:rPr>
      </w:pPr>
    </w:p>
    <w:p w:rsidR="00EB59B6" w:rsidRDefault="00EB59B6" w:rsidP="00EB59B6">
      <w:pPr>
        <w:rPr>
          <w:sz w:val="26"/>
          <w:szCs w:val="26"/>
        </w:rPr>
      </w:pPr>
    </w:p>
    <w:p w:rsidR="00CE31DF" w:rsidRPr="002B1B16" w:rsidRDefault="00CE31DF" w:rsidP="003F1A63">
      <w:pPr>
        <w:pStyle w:val="a4"/>
        <w:numPr>
          <w:ilvl w:val="0"/>
          <w:numId w:val="12"/>
        </w:numPr>
        <w:spacing w:before="120"/>
        <w:ind w:left="1134" w:hanging="425"/>
        <w:jc w:val="left"/>
        <w:rPr>
          <w:b/>
          <w:color w:val="000000" w:themeColor="text1"/>
          <w:sz w:val="26"/>
          <w:szCs w:val="26"/>
        </w:rPr>
      </w:pPr>
      <w:r w:rsidRPr="002B1B16">
        <w:rPr>
          <w:b/>
          <w:color w:val="000000" w:themeColor="text1"/>
          <w:sz w:val="26"/>
          <w:szCs w:val="26"/>
        </w:rPr>
        <w:t xml:space="preserve">Рекомендации в области международного взаимодействия в интересах обеспечения защиты спектра, </w:t>
      </w:r>
      <w:r w:rsidRPr="002B1B16">
        <w:rPr>
          <w:b/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2B1B16">
        <w:rPr>
          <w:b/>
          <w:bCs/>
          <w:color w:val="000000" w:themeColor="text1"/>
          <w:sz w:val="26"/>
          <w:szCs w:val="26"/>
        </w:rPr>
        <w:t>беспомеховой</w:t>
      </w:r>
      <w:proofErr w:type="spellEnd"/>
      <w:r w:rsidRPr="002B1B16">
        <w:rPr>
          <w:b/>
          <w:bCs/>
          <w:color w:val="000000" w:themeColor="text1"/>
          <w:sz w:val="26"/>
          <w:szCs w:val="26"/>
        </w:rPr>
        <w:t xml:space="preserve"> работы ГНСС</w:t>
      </w:r>
      <w:r w:rsidRPr="002B1B16">
        <w:rPr>
          <w:b/>
          <w:color w:val="000000" w:themeColor="text1"/>
          <w:sz w:val="26"/>
          <w:szCs w:val="26"/>
        </w:rPr>
        <w:t xml:space="preserve"> </w:t>
      </w:r>
    </w:p>
    <w:p w:rsidR="00CE31DF" w:rsidRDefault="00CE31DF" w:rsidP="00CE31DF">
      <w:pPr>
        <w:pStyle w:val="a4"/>
        <w:spacing w:before="120"/>
        <w:ind w:left="1843"/>
        <w:rPr>
          <w:i/>
          <w:iCs/>
          <w:color w:val="000000" w:themeColor="text1"/>
          <w:sz w:val="26"/>
          <w:szCs w:val="26"/>
        </w:rPr>
      </w:pPr>
    </w:p>
    <w:p w:rsidR="00CE31DF" w:rsidRPr="00FB702B" w:rsidRDefault="00CE31DF" w:rsidP="00CE31DF">
      <w:pPr>
        <w:pStyle w:val="a4"/>
        <w:ind w:left="0" w:firstLine="709"/>
        <w:rPr>
          <w:color w:val="000000" w:themeColor="text1"/>
          <w:sz w:val="26"/>
          <w:szCs w:val="26"/>
        </w:rPr>
      </w:pPr>
      <w:r w:rsidRPr="00FB702B">
        <w:rPr>
          <w:color w:val="000000" w:themeColor="text1"/>
          <w:sz w:val="26"/>
          <w:szCs w:val="26"/>
        </w:rPr>
        <w:t xml:space="preserve">Обеспечение защиты спектра радиочастот, </w:t>
      </w:r>
      <w:r w:rsidRPr="00FB702B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FB702B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FB702B">
        <w:rPr>
          <w:bCs/>
          <w:color w:val="000000" w:themeColor="text1"/>
          <w:sz w:val="26"/>
          <w:szCs w:val="26"/>
        </w:rPr>
        <w:t xml:space="preserve"> работы спутниковых навигационных систем должно осуществляться в условиях международного взаимодействия и координации деятельности в данной области. </w:t>
      </w:r>
    </w:p>
    <w:p w:rsidR="00CE31DF" w:rsidRDefault="00CE31DF" w:rsidP="00CE31DF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участия в деятельности МСЭ следует обеспечивать в Регламенте радиосвязи и Рекомендациях МСЭ особый </w:t>
      </w:r>
      <w:r w:rsidR="002D37F3">
        <w:rPr>
          <w:color w:val="000000" w:themeColor="text1"/>
          <w:sz w:val="26"/>
          <w:szCs w:val="26"/>
        </w:rPr>
        <w:t>привилегированный</w:t>
      </w:r>
      <w:r>
        <w:rPr>
          <w:color w:val="000000" w:themeColor="text1"/>
          <w:sz w:val="26"/>
          <w:szCs w:val="26"/>
        </w:rPr>
        <w:t xml:space="preserve"> статус полос частот ГНСС. </w:t>
      </w:r>
    </w:p>
    <w:p w:rsidR="00CE31DF" w:rsidRDefault="00CE31DF" w:rsidP="00CE31DF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участия в деятельности МСЭ следует обеспечивать и поддерживать в Регламенте радиосвязи и Рекомендациях МСЭ выделение полос радиочастот для ГНСС и использование этих полос частот ГНСС на первичной основе. </w:t>
      </w:r>
    </w:p>
    <w:p w:rsidR="00CE31DF" w:rsidRDefault="00CE31DF" w:rsidP="00CE31DF">
      <w:pPr>
        <w:pStyle w:val="a4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рамках международного сотрудничества и в рамках деятельности МСЭ важно обмениваться данными о помехах ГНСС, их источниках, параметрах, степени влияния на качество решения навигационных задач потребителями услуг ГНСС.</w:t>
      </w:r>
    </w:p>
    <w:p w:rsidR="00CE31DF" w:rsidRDefault="00CE31DF" w:rsidP="00CE31DF">
      <w:pPr>
        <w:tabs>
          <w:tab w:val="left" w:pos="142"/>
        </w:tabs>
        <w:ind w:firstLine="567"/>
        <w:rPr>
          <w:sz w:val="26"/>
          <w:szCs w:val="26"/>
        </w:rPr>
      </w:pPr>
      <w:r w:rsidRPr="00C7062F">
        <w:rPr>
          <w:sz w:val="26"/>
          <w:szCs w:val="26"/>
        </w:rPr>
        <w:t xml:space="preserve">Систематизированная статистика данных о помехах спутниковым навигационным системам, о степени влияния </w:t>
      </w:r>
      <w:r>
        <w:rPr>
          <w:sz w:val="26"/>
          <w:szCs w:val="26"/>
        </w:rPr>
        <w:t>помеховых воздействий и уровней электромагнитных шумов на прием навигационных сигналов и качество решения навигационных задач должна быть направлена на выработку рекомендаций, способствующих предупреждени</w:t>
      </w:r>
      <w:r w:rsidR="00D15765">
        <w:rPr>
          <w:sz w:val="26"/>
          <w:szCs w:val="26"/>
        </w:rPr>
        <w:t xml:space="preserve">ю </w:t>
      </w:r>
      <w:r>
        <w:rPr>
          <w:sz w:val="26"/>
          <w:szCs w:val="26"/>
        </w:rPr>
        <w:t xml:space="preserve">помеховых воздействий, их своевременному выявлению и прекращению их действия. </w:t>
      </w:r>
    </w:p>
    <w:p w:rsidR="00CE31DF" w:rsidRPr="00D0747D" w:rsidRDefault="00CE31DF" w:rsidP="00CE31DF">
      <w:pPr>
        <w:pStyle w:val="a4"/>
        <w:ind w:left="0" w:firstLine="709"/>
        <w:rPr>
          <w:color w:val="000000" w:themeColor="text1"/>
          <w:sz w:val="26"/>
          <w:szCs w:val="26"/>
        </w:rPr>
      </w:pPr>
    </w:p>
    <w:p w:rsidR="00CE31DF" w:rsidRPr="00EB59B6" w:rsidRDefault="00CE31DF" w:rsidP="00EB59B6">
      <w:pPr>
        <w:rPr>
          <w:sz w:val="26"/>
          <w:szCs w:val="26"/>
        </w:rPr>
      </w:pPr>
    </w:p>
    <w:sectPr w:rsidR="00CE31DF" w:rsidRPr="00EB59B6" w:rsidSect="0033005B">
      <w:foot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C08" w:rsidRDefault="00597C08" w:rsidP="00BE7CC5">
      <w:r>
        <w:separator/>
      </w:r>
    </w:p>
  </w:endnote>
  <w:endnote w:type="continuationSeparator" w:id="0">
    <w:p w:rsidR="00597C08" w:rsidRDefault="00597C08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363465"/>
      <w:docPartObj>
        <w:docPartGallery w:val="Page Numbers (Bottom of Page)"/>
        <w:docPartUnique/>
      </w:docPartObj>
    </w:sdtPr>
    <w:sdtEndPr/>
    <w:sdtContent>
      <w:p w:rsidR="00BE7CC5" w:rsidRDefault="00BE7CC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86B">
          <w:rPr>
            <w:noProof/>
          </w:rPr>
          <w:t>1</w:t>
        </w:r>
        <w:r>
          <w:fldChar w:fldCharType="end"/>
        </w:r>
      </w:p>
    </w:sdtContent>
  </w:sdt>
  <w:p w:rsidR="00BE7CC5" w:rsidRDefault="00BE7CC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C08" w:rsidRDefault="00597C08" w:rsidP="00BE7CC5">
      <w:r>
        <w:separator/>
      </w:r>
    </w:p>
  </w:footnote>
  <w:footnote w:type="continuationSeparator" w:id="0">
    <w:p w:rsidR="00597C08" w:rsidRDefault="00597C08" w:rsidP="00BE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C14DA"/>
    <w:multiLevelType w:val="multilevel"/>
    <w:tmpl w:val="53B240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CC44A6F"/>
    <w:multiLevelType w:val="hybridMultilevel"/>
    <w:tmpl w:val="EC18F870"/>
    <w:lvl w:ilvl="0" w:tplc="B18E41C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DF6487E"/>
    <w:multiLevelType w:val="multilevel"/>
    <w:tmpl w:val="84B0E2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5">
    <w:nsid w:val="48CB5D86"/>
    <w:multiLevelType w:val="multilevel"/>
    <w:tmpl w:val="3370DD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6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>
    <w:nsid w:val="653D2CEB"/>
    <w:multiLevelType w:val="multilevel"/>
    <w:tmpl w:val="BB58AFD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85CF4"/>
    <w:multiLevelType w:val="multilevel"/>
    <w:tmpl w:val="9DA075E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4"/>
  </w:num>
  <w:num w:numId="9">
    <w:abstractNumId w:val="10"/>
  </w:num>
  <w:num w:numId="10">
    <w:abstractNumId w:val="2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68"/>
    <w:rsid w:val="0000681E"/>
    <w:rsid w:val="0001020C"/>
    <w:rsid w:val="0001272F"/>
    <w:rsid w:val="000207CD"/>
    <w:rsid w:val="0002142B"/>
    <w:rsid w:val="00026D3F"/>
    <w:rsid w:val="000275C5"/>
    <w:rsid w:val="00027AFA"/>
    <w:rsid w:val="000370E9"/>
    <w:rsid w:val="000402F5"/>
    <w:rsid w:val="0004137A"/>
    <w:rsid w:val="00046B20"/>
    <w:rsid w:val="00050924"/>
    <w:rsid w:val="00054267"/>
    <w:rsid w:val="0005485D"/>
    <w:rsid w:val="00055F09"/>
    <w:rsid w:val="000571D8"/>
    <w:rsid w:val="00060945"/>
    <w:rsid w:val="00064631"/>
    <w:rsid w:val="00066D9C"/>
    <w:rsid w:val="00067F81"/>
    <w:rsid w:val="00070CF3"/>
    <w:rsid w:val="000739DC"/>
    <w:rsid w:val="000753E1"/>
    <w:rsid w:val="000827FF"/>
    <w:rsid w:val="000839ED"/>
    <w:rsid w:val="00087BFB"/>
    <w:rsid w:val="00092791"/>
    <w:rsid w:val="0009327C"/>
    <w:rsid w:val="000A0678"/>
    <w:rsid w:val="000A1C7E"/>
    <w:rsid w:val="000A23C4"/>
    <w:rsid w:val="000B102D"/>
    <w:rsid w:val="000B33F3"/>
    <w:rsid w:val="000B4E02"/>
    <w:rsid w:val="000B5AA2"/>
    <w:rsid w:val="000B5F2D"/>
    <w:rsid w:val="000B76E6"/>
    <w:rsid w:val="000B777C"/>
    <w:rsid w:val="000C5BBA"/>
    <w:rsid w:val="000C7586"/>
    <w:rsid w:val="000D011C"/>
    <w:rsid w:val="000D1787"/>
    <w:rsid w:val="000D1E7D"/>
    <w:rsid w:val="000D2FD2"/>
    <w:rsid w:val="000D61F9"/>
    <w:rsid w:val="000E0514"/>
    <w:rsid w:val="000E43B3"/>
    <w:rsid w:val="000E4E83"/>
    <w:rsid w:val="000E55CF"/>
    <w:rsid w:val="000E6625"/>
    <w:rsid w:val="000E6D90"/>
    <w:rsid w:val="00105F23"/>
    <w:rsid w:val="001121ED"/>
    <w:rsid w:val="00116B83"/>
    <w:rsid w:val="00116ED1"/>
    <w:rsid w:val="001170E4"/>
    <w:rsid w:val="0011748D"/>
    <w:rsid w:val="0012066C"/>
    <w:rsid w:val="00124822"/>
    <w:rsid w:val="00124A42"/>
    <w:rsid w:val="0012639A"/>
    <w:rsid w:val="00134647"/>
    <w:rsid w:val="001404F2"/>
    <w:rsid w:val="00144CF3"/>
    <w:rsid w:val="00145D3A"/>
    <w:rsid w:val="00146443"/>
    <w:rsid w:val="001519BA"/>
    <w:rsid w:val="00157E49"/>
    <w:rsid w:val="00160D6B"/>
    <w:rsid w:val="00167FF1"/>
    <w:rsid w:val="001772A6"/>
    <w:rsid w:val="00194AE1"/>
    <w:rsid w:val="00195304"/>
    <w:rsid w:val="001A0B4D"/>
    <w:rsid w:val="001A39C3"/>
    <w:rsid w:val="001A4C91"/>
    <w:rsid w:val="001A5863"/>
    <w:rsid w:val="001A5FB1"/>
    <w:rsid w:val="001A6E6E"/>
    <w:rsid w:val="001A76BC"/>
    <w:rsid w:val="001B2351"/>
    <w:rsid w:val="001C2E04"/>
    <w:rsid w:val="001C4614"/>
    <w:rsid w:val="001C7661"/>
    <w:rsid w:val="001D124C"/>
    <w:rsid w:val="001D3729"/>
    <w:rsid w:val="001D3B4A"/>
    <w:rsid w:val="001D4AE3"/>
    <w:rsid w:val="001D52A0"/>
    <w:rsid w:val="001E0208"/>
    <w:rsid w:val="001F146A"/>
    <w:rsid w:val="001F2F71"/>
    <w:rsid w:val="001F5565"/>
    <w:rsid w:val="001F6F16"/>
    <w:rsid w:val="0020064F"/>
    <w:rsid w:val="002035C2"/>
    <w:rsid w:val="00205566"/>
    <w:rsid w:val="0020617F"/>
    <w:rsid w:val="002108AC"/>
    <w:rsid w:val="0021380E"/>
    <w:rsid w:val="00215854"/>
    <w:rsid w:val="00216FE4"/>
    <w:rsid w:val="0021780D"/>
    <w:rsid w:val="00223E4C"/>
    <w:rsid w:val="00230AC5"/>
    <w:rsid w:val="00233121"/>
    <w:rsid w:val="002366E9"/>
    <w:rsid w:val="002369AC"/>
    <w:rsid w:val="00243207"/>
    <w:rsid w:val="00243920"/>
    <w:rsid w:val="00243D10"/>
    <w:rsid w:val="00254121"/>
    <w:rsid w:val="00255D95"/>
    <w:rsid w:val="00256CF4"/>
    <w:rsid w:val="00265677"/>
    <w:rsid w:val="00270B03"/>
    <w:rsid w:val="0027135D"/>
    <w:rsid w:val="00271733"/>
    <w:rsid w:val="00276046"/>
    <w:rsid w:val="0028360C"/>
    <w:rsid w:val="00284902"/>
    <w:rsid w:val="0028641D"/>
    <w:rsid w:val="00286453"/>
    <w:rsid w:val="00286876"/>
    <w:rsid w:val="00294A44"/>
    <w:rsid w:val="002A16E5"/>
    <w:rsid w:val="002A2BF6"/>
    <w:rsid w:val="002A5AE2"/>
    <w:rsid w:val="002A7912"/>
    <w:rsid w:val="002A7AA8"/>
    <w:rsid w:val="002A7E0D"/>
    <w:rsid w:val="002B1B16"/>
    <w:rsid w:val="002B4490"/>
    <w:rsid w:val="002B47D9"/>
    <w:rsid w:val="002B6FEA"/>
    <w:rsid w:val="002B7054"/>
    <w:rsid w:val="002C5CDA"/>
    <w:rsid w:val="002D37F3"/>
    <w:rsid w:val="002D7210"/>
    <w:rsid w:val="002E0076"/>
    <w:rsid w:val="002F0A59"/>
    <w:rsid w:val="002F2799"/>
    <w:rsid w:val="002F6242"/>
    <w:rsid w:val="00300AB5"/>
    <w:rsid w:val="00303FCF"/>
    <w:rsid w:val="003045FB"/>
    <w:rsid w:val="00314060"/>
    <w:rsid w:val="003233BC"/>
    <w:rsid w:val="0032372C"/>
    <w:rsid w:val="003256F3"/>
    <w:rsid w:val="0033005B"/>
    <w:rsid w:val="00333DF2"/>
    <w:rsid w:val="00334603"/>
    <w:rsid w:val="0033614C"/>
    <w:rsid w:val="003363BA"/>
    <w:rsid w:val="00350AD8"/>
    <w:rsid w:val="00350C0B"/>
    <w:rsid w:val="00354FEF"/>
    <w:rsid w:val="003568B7"/>
    <w:rsid w:val="00362111"/>
    <w:rsid w:val="00366E79"/>
    <w:rsid w:val="00372DB9"/>
    <w:rsid w:val="0037483E"/>
    <w:rsid w:val="0037704F"/>
    <w:rsid w:val="00377062"/>
    <w:rsid w:val="003867D5"/>
    <w:rsid w:val="00386AB7"/>
    <w:rsid w:val="003916CD"/>
    <w:rsid w:val="0039205D"/>
    <w:rsid w:val="00395B5D"/>
    <w:rsid w:val="003A0AEB"/>
    <w:rsid w:val="003A49E7"/>
    <w:rsid w:val="003A64A8"/>
    <w:rsid w:val="003A6B07"/>
    <w:rsid w:val="003B0788"/>
    <w:rsid w:val="003B29C2"/>
    <w:rsid w:val="003B49D7"/>
    <w:rsid w:val="003B6E55"/>
    <w:rsid w:val="003D131C"/>
    <w:rsid w:val="003D29F8"/>
    <w:rsid w:val="003D3B25"/>
    <w:rsid w:val="003D4349"/>
    <w:rsid w:val="003D5E1D"/>
    <w:rsid w:val="003F0350"/>
    <w:rsid w:val="003F1A63"/>
    <w:rsid w:val="003F403C"/>
    <w:rsid w:val="003F7B35"/>
    <w:rsid w:val="0040060B"/>
    <w:rsid w:val="004013ED"/>
    <w:rsid w:val="00405962"/>
    <w:rsid w:val="00406175"/>
    <w:rsid w:val="00414515"/>
    <w:rsid w:val="004160A6"/>
    <w:rsid w:val="004168E9"/>
    <w:rsid w:val="00416EEB"/>
    <w:rsid w:val="00417487"/>
    <w:rsid w:val="00417655"/>
    <w:rsid w:val="0042327E"/>
    <w:rsid w:val="00425026"/>
    <w:rsid w:val="004265C7"/>
    <w:rsid w:val="00427CC1"/>
    <w:rsid w:val="00427D95"/>
    <w:rsid w:val="004305E7"/>
    <w:rsid w:val="00432F93"/>
    <w:rsid w:val="00435161"/>
    <w:rsid w:val="00440C45"/>
    <w:rsid w:val="004466DF"/>
    <w:rsid w:val="00452FA7"/>
    <w:rsid w:val="004543AA"/>
    <w:rsid w:val="0045727D"/>
    <w:rsid w:val="00464312"/>
    <w:rsid w:val="00467267"/>
    <w:rsid w:val="0046797B"/>
    <w:rsid w:val="00467E50"/>
    <w:rsid w:val="00467F5F"/>
    <w:rsid w:val="004734E7"/>
    <w:rsid w:val="00481960"/>
    <w:rsid w:val="0048432B"/>
    <w:rsid w:val="00484626"/>
    <w:rsid w:val="00484D6F"/>
    <w:rsid w:val="004866DB"/>
    <w:rsid w:val="00486D8C"/>
    <w:rsid w:val="00490670"/>
    <w:rsid w:val="004930E4"/>
    <w:rsid w:val="004A1330"/>
    <w:rsid w:val="004A3FF1"/>
    <w:rsid w:val="004A4EA4"/>
    <w:rsid w:val="004A79EE"/>
    <w:rsid w:val="004B1AFC"/>
    <w:rsid w:val="004B48BD"/>
    <w:rsid w:val="004B7153"/>
    <w:rsid w:val="004C3421"/>
    <w:rsid w:val="004C46EF"/>
    <w:rsid w:val="004D3B1B"/>
    <w:rsid w:val="004E1B86"/>
    <w:rsid w:val="004F0024"/>
    <w:rsid w:val="004F1371"/>
    <w:rsid w:val="004F2806"/>
    <w:rsid w:val="005004A2"/>
    <w:rsid w:val="00502D47"/>
    <w:rsid w:val="00504715"/>
    <w:rsid w:val="00505202"/>
    <w:rsid w:val="0050570A"/>
    <w:rsid w:val="005072DF"/>
    <w:rsid w:val="00510442"/>
    <w:rsid w:val="00513C28"/>
    <w:rsid w:val="0051511D"/>
    <w:rsid w:val="00515ABF"/>
    <w:rsid w:val="00516B69"/>
    <w:rsid w:val="00524375"/>
    <w:rsid w:val="00534045"/>
    <w:rsid w:val="0053734C"/>
    <w:rsid w:val="00537C35"/>
    <w:rsid w:val="00540EE3"/>
    <w:rsid w:val="00542457"/>
    <w:rsid w:val="00547E0E"/>
    <w:rsid w:val="00550F56"/>
    <w:rsid w:val="00560E5D"/>
    <w:rsid w:val="00563439"/>
    <w:rsid w:val="00566D0A"/>
    <w:rsid w:val="005705AC"/>
    <w:rsid w:val="0057611F"/>
    <w:rsid w:val="005763E7"/>
    <w:rsid w:val="00576EC6"/>
    <w:rsid w:val="00580ABE"/>
    <w:rsid w:val="005827D6"/>
    <w:rsid w:val="00585296"/>
    <w:rsid w:val="005876E5"/>
    <w:rsid w:val="00597C08"/>
    <w:rsid w:val="005A202E"/>
    <w:rsid w:val="005A585D"/>
    <w:rsid w:val="005A69EF"/>
    <w:rsid w:val="005A6F4D"/>
    <w:rsid w:val="005B1AB4"/>
    <w:rsid w:val="005B4B23"/>
    <w:rsid w:val="005B4D21"/>
    <w:rsid w:val="005B5CBE"/>
    <w:rsid w:val="005C2DB5"/>
    <w:rsid w:val="005D1694"/>
    <w:rsid w:val="005D24B4"/>
    <w:rsid w:val="005D2B48"/>
    <w:rsid w:val="005E1D53"/>
    <w:rsid w:val="005E380F"/>
    <w:rsid w:val="005E7CEA"/>
    <w:rsid w:val="005F0937"/>
    <w:rsid w:val="005F17A2"/>
    <w:rsid w:val="005F3F97"/>
    <w:rsid w:val="00612463"/>
    <w:rsid w:val="00617F49"/>
    <w:rsid w:val="00622C20"/>
    <w:rsid w:val="00625D2C"/>
    <w:rsid w:val="00626889"/>
    <w:rsid w:val="006372B3"/>
    <w:rsid w:val="00642074"/>
    <w:rsid w:val="006546EA"/>
    <w:rsid w:val="00654BFE"/>
    <w:rsid w:val="00656FD8"/>
    <w:rsid w:val="00673A61"/>
    <w:rsid w:val="00675CAF"/>
    <w:rsid w:val="00676355"/>
    <w:rsid w:val="006772A7"/>
    <w:rsid w:val="00680641"/>
    <w:rsid w:val="006809F8"/>
    <w:rsid w:val="006912AD"/>
    <w:rsid w:val="006938B9"/>
    <w:rsid w:val="006A16A3"/>
    <w:rsid w:val="006A189F"/>
    <w:rsid w:val="006A35A7"/>
    <w:rsid w:val="006A4569"/>
    <w:rsid w:val="006A7A44"/>
    <w:rsid w:val="006B50CE"/>
    <w:rsid w:val="006C00B1"/>
    <w:rsid w:val="006C035A"/>
    <w:rsid w:val="006C1C4A"/>
    <w:rsid w:val="006C339A"/>
    <w:rsid w:val="006C43B4"/>
    <w:rsid w:val="006C51DE"/>
    <w:rsid w:val="006D0543"/>
    <w:rsid w:val="006D0DF8"/>
    <w:rsid w:val="006D20FF"/>
    <w:rsid w:val="006D213B"/>
    <w:rsid w:val="006D3BC8"/>
    <w:rsid w:val="006E0187"/>
    <w:rsid w:val="006E1C34"/>
    <w:rsid w:val="006E3612"/>
    <w:rsid w:val="006E484E"/>
    <w:rsid w:val="006E6C72"/>
    <w:rsid w:val="006E6EE9"/>
    <w:rsid w:val="006F0A10"/>
    <w:rsid w:val="006F2CE5"/>
    <w:rsid w:val="00704E9A"/>
    <w:rsid w:val="007051C4"/>
    <w:rsid w:val="00705998"/>
    <w:rsid w:val="00706B80"/>
    <w:rsid w:val="007077AC"/>
    <w:rsid w:val="00711A03"/>
    <w:rsid w:val="00712F4B"/>
    <w:rsid w:val="007133A3"/>
    <w:rsid w:val="007234D6"/>
    <w:rsid w:val="0072502B"/>
    <w:rsid w:val="00731211"/>
    <w:rsid w:val="00731426"/>
    <w:rsid w:val="007315D9"/>
    <w:rsid w:val="0073242A"/>
    <w:rsid w:val="007338F4"/>
    <w:rsid w:val="00740643"/>
    <w:rsid w:val="00743AC4"/>
    <w:rsid w:val="00751B40"/>
    <w:rsid w:val="007531E5"/>
    <w:rsid w:val="0075435D"/>
    <w:rsid w:val="0075444F"/>
    <w:rsid w:val="00755270"/>
    <w:rsid w:val="00756BDD"/>
    <w:rsid w:val="00756ED1"/>
    <w:rsid w:val="00756F9C"/>
    <w:rsid w:val="00766185"/>
    <w:rsid w:val="00767750"/>
    <w:rsid w:val="00772996"/>
    <w:rsid w:val="00772EF7"/>
    <w:rsid w:val="00774618"/>
    <w:rsid w:val="0077535B"/>
    <w:rsid w:val="007764B3"/>
    <w:rsid w:val="00780385"/>
    <w:rsid w:val="007860FE"/>
    <w:rsid w:val="007868EC"/>
    <w:rsid w:val="00791831"/>
    <w:rsid w:val="007923C7"/>
    <w:rsid w:val="00792A01"/>
    <w:rsid w:val="00795A73"/>
    <w:rsid w:val="00796106"/>
    <w:rsid w:val="007A0081"/>
    <w:rsid w:val="007A0F5A"/>
    <w:rsid w:val="007A7F48"/>
    <w:rsid w:val="007B18BD"/>
    <w:rsid w:val="007B3413"/>
    <w:rsid w:val="007B5E8D"/>
    <w:rsid w:val="007C040E"/>
    <w:rsid w:val="007C0550"/>
    <w:rsid w:val="007C2943"/>
    <w:rsid w:val="007E0216"/>
    <w:rsid w:val="007E19C7"/>
    <w:rsid w:val="007F37F0"/>
    <w:rsid w:val="007F3FB4"/>
    <w:rsid w:val="007F416A"/>
    <w:rsid w:val="007F6AC4"/>
    <w:rsid w:val="008043E6"/>
    <w:rsid w:val="0080454E"/>
    <w:rsid w:val="008061FF"/>
    <w:rsid w:val="00817EB6"/>
    <w:rsid w:val="00830A5B"/>
    <w:rsid w:val="00833B97"/>
    <w:rsid w:val="00834FCE"/>
    <w:rsid w:val="008360B6"/>
    <w:rsid w:val="00847B6F"/>
    <w:rsid w:val="00850C4F"/>
    <w:rsid w:val="00851023"/>
    <w:rsid w:val="00865C40"/>
    <w:rsid w:val="00867EF5"/>
    <w:rsid w:val="00871ABE"/>
    <w:rsid w:val="008826EF"/>
    <w:rsid w:val="0089281A"/>
    <w:rsid w:val="00894C56"/>
    <w:rsid w:val="00895B1A"/>
    <w:rsid w:val="008A05BC"/>
    <w:rsid w:val="008A28B4"/>
    <w:rsid w:val="008A53D0"/>
    <w:rsid w:val="008A61F7"/>
    <w:rsid w:val="008B2613"/>
    <w:rsid w:val="008B3B60"/>
    <w:rsid w:val="008B7205"/>
    <w:rsid w:val="008C1401"/>
    <w:rsid w:val="008C2EAD"/>
    <w:rsid w:val="008C5059"/>
    <w:rsid w:val="008C69DB"/>
    <w:rsid w:val="008C6C84"/>
    <w:rsid w:val="008D3AA2"/>
    <w:rsid w:val="008E7F5C"/>
    <w:rsid w:val="008F4EDE"/>
    <w:rsid w:val="0090613E"/>
    <w:rsid w:val="00906B21"/>
    <w:rsid w:val="00910C02"/>
    <w:rsid w:val="009141F5"/>
    <w:rsid w:val="00914459"/>
    <w:rsid w:val="009164CB"/>
    <w:rsid w:val="00923A9E"/>
    <w:rsid w:val="00924EDE"/>
    <w:rsid w:val="00926D63"/>
    <w:rsid w:val="00931CEF"/>
    <w:rsid w:val="0093768C"/>
    <w:rsid w:val="0095152A"/>
    <w:rsid w:val="009546D9"/>
    <w:rsid w:val="009556B3"/>
    <w:rsid w:val="009628F5"/>
    <w:rsid w:val="00963186"/>
    <w:rsid w:val="009663E7"/>
    <w:rsid w:val="009666D5"/>
    <w:rsid w:val="0097040B"/>
    <w:rsid w:val="0097054B"/>
    <w:rsid w:val="00971496"/>
    <w:rsid w:val="0097326B"/>
    <w:rsid w:val="00982464"/>
    <w:rsid w:val="00982DD2"/>
    <w:rsid w:val="00987653"/>
    <w:rsid w:val="009963AD"/>
    <w:rsid w:val="009A05D5"/>
    <w:rsid w:val="009A24AA"/>
    <w:rsid w:val="009A26BB"/>
    <w:rsid w:val="009B0B1A"/>
    <w:rsid w:val="009B4469"/>
    <w:rsid w:val="009B44E3"/>
    <w:rsid w:val="009B77F3"/>
    <w:rsid w:val="009B7DC6"/>
    <w:rsid w:val="009C04CD"/>
    <w:rsid w:val="009C2070"/>
    <w:rsid w:val="009C3949"/>
    <w:rsid w:val="009C7D95"/>
    <w:rsid w:val="009D15AA"/>
    <w:rsid w:val="009D5424"/>
    <w:rsid w:val="009E3702"/>
    <w:rsid w:val="009E37F2"/>
    <w:rsid w:val="009E5C35"/>
    <w:rsid w:val="009E7E9D"/>
    <w:rsid w:val="009F3502"/>
    <w:rsid w:val="00A00087"/>
    <w:rsid w:val="00A100D2"/>
    <w:rsid w:val="00A1245E"/>
    <w:rsid w:val="00A12B5C"/>
    <w:rsid w:val="00A14B27"/>
    <w:rsid w:val="00A150DD"/>
    <w:rsid w:val="00A21250"/>
    <w:rsid w:val="00A31DF6"/>
    <w:rsid w:val="00A32EA6"/>
    <w:rsid w:val="00A40377"/>
    <w:rsid w:val="00A45FB3"/>
    <w:rsid w:val="00A45FDB"/>
    <w:rsid w:val="00A47570"/>
    <w:rsid w:val="00A53E87"/>
    <w:rsid w:val="00A54005"/>
    <w:rsid w:val="00A55F4D"/>
    <w:rsid w:val="00A6149B"/>
    <w:rsid w:val="00A6189D"/>
    <w:rsid w:val="00A61BBC"/>
    <w:rsid w:val="00A61DEF"/>
    <w:rsid w:val="00A6563D"/>
    <w:rsid w:val="00A6654E"/>
    <w:rsid w:val="00A66C4A"/>
    <w:rsid w:val="00A673BF"/>
    <w:rsid w:val="00A72BF1"/>
    <w:rsid w:val="00A7473F"/>
    <w:rsid w:val="00A91F0F"/>
    <w:rsid w:val="00AA1F37"/>
    <w:rsid w:val="00AA7628"/>
    <w:rsid w:val="00AA7F42"/>
    <w:rsid w:val="00AB241C"/>
    <w:rsid w:val="00AC54DC"/>
    <w:rsid w:val="00AD4D0E"/>
    <w:rsid w:val="00AD625C"/>
    <w:rsid w:val="00AE0929"/>
    <w:rsid w:val="00AF3AF1"/>
    <w:rsid w:val="00B01D70"/>
    <w:rsid w:val="00B02479"/>
    <w:rsid w:val="00B04DB1"/>
    <w:rsid w:val="00B11BA3"/>
    <w:rsid w:val="00B16053"/>
    <w:rsid w:val="00B23AE8"/>
    <w:rsid w:val="00B33566"/>
    <w:rsid w:val="00B40F98"/>
    <w:rsid w:val="00B41A78"/>
    <w:rsid w:val="00B44ADE"/>
    <w:rsid w:val="00B4612A"/>
    <w:rsid w:val="00B46591"/>
    <w:rsid w:val="00B635BE"/>
    <w:rsid w:val="00B63876"/>
    <w:rsid w:val="00B64DF2"/>
    <w:rsid w:val="00B6578A"/>
    <w:rsid w:val="00B7192D"/>
    <w:rsid w:val="00B71B2F"/>
    <w:rsid w:val="00B76120"/>
    <w:rsid w:val="00B8244C"/>
    <w:rsid w:val="00B8319F"/>
    <w:rsid w:val="00B91F51"/>
    <w:rsid w:val="00B95C2C"/>
    <w:rsid w:val="00BA1642"/>
    <w:rsid w:val="00BA561B"/>
    <w:rsid w:val="00BB0042"/>
    <w:rsid w:val="00BB23FC"/>
    <w:rsid w:val="00BB44EE"/>
    <w:rsid w:val="00BB4BC3"/>
    <w:rsid w:val="00BB739E"/>
    <w:rsid w:val="00BB7F80"/>
    <w:rsid w:val="00BC101C"/>
    <w:rsid w:val="00BC158B"/>
    <w:rsid w:val="00BC2C38"/>
    <w:rsid w:val="00BC4E1A"/>
    <w:rsid w:val="00BC5682"/>
    <w:rsid w:val="00BD07AC"/>
    <w:rsid w:val="00BD1BE5"/>
    <w:rsid w:val="00BD51E2"/>
    <w:rsid w:val="00BE1362"/>
    <w:rsid w:val="00BE28E2"/>
    <w:rsid w:val="00BE77AB"/>
    <w:rsid w:val="00BE7C70"/>
    <w:rsid w:val="00BE7CC5"/>
    <w:rsid w:val="00BF6218"/>
    <w:rsid w:val="00BF7E21"/>
    <w:rsid w:val="00C04CEB"/>
    <w:rsid w:val="00C04D6B"/>
    <w:rsid w:val="00C04D75"/>
    <w:rsid w:val="00C05D60"/>
    <w:rsid w:val="00C103E8"/>
    <w:rsid w:val="00C144BB"/>
    <w:rsid w:val="00C16229"/>
    <w:rsid w:val="00C229F8"/>
    <w:rsid w:val="00C259F5"/>
    <w:rsid w:val="00C30DF5"/>
    <w:rsid w:val="00C32490"/>
    <w:rsid w:val="00C32A44"/>
    <w:rsid w:val="00C34134"/>
    <w:rsid w:val="00C42EBA"/>
    <w:rsid w:val="00C503CE"/>
    <w:rsid w:val="00C62F85"/>
    <w:rsid w:val="00C66312"/>
    <w:rsid w:val="00C665F5"/>
    <w:rsid w:val="00C7062F"/>
    <w:rsid w:val="00C75E34"/>
    <w:rsid w:val="00C8156A"/>
    <w:rsid w:val="00C81E4E"/>
    <w:rsid w:val="00C83508"/>
    <w:rsid w:val="00C8386B"/>
    <w:rsid w:val="00C84DCF"/>
    <w:rsid w:val="00C85600"/>
    <w:rsid w:val="00C861EE"/>
    <w:rsid w:val="00C86362"/>
    <w:rsid w:val="00C92485"/>
    <w:rsid w:val="00C953E2"/>
    <w:rsid w:val="00C96C6F"/>
    <w:rsid w:val="00C96EF4"/>
    <w:rsid w:val="00CA101A"/>
    <w:rsid w:val="00CA2967"/>
    <w:rsid w:val="00CB5A83"/>
    <w:rsid w:val="00CB5FF9"/>
    <w:rsid w:val="00CB6185"/>
    <w:rsid w:val="00CD134F"/>
    <w:rsid w:val="00CD2881"/>
    <w:rsid w:val="00CD7123"/>
    <w:rsid w:val="00CE31DF"/>
    <w:rsid w:val="00CE3372"/>
    <w:rsid w:val="00CE60B9"/>
    <w:rsid w:val="00CE7DDF"/>
    <w:rsid w:val="00CF04D7"/>
    <w:rsid w:val="00CF11C5"/>
    <w:rsid w:val="00CF16C0"/>
    <w:rsid w:val="00CF444E"/>
    <w:rsid w:val="00D03DFE"/>
    <w:rsid w:val="00D07B5C"/>
    <w:rsid w:val="00D11A65"/>
    <w:rsid w:val="00D14CCA"/>
    <w:rsid w:val="00D15765"/>
    <w:rsid w:val="00D20A4B"/>
    <w:rsid w:val="00D228DE"/>
    <w:rsid w:val="00D24D6D"/>
    <w:rsid w:val="00D254A3"/>
    <w:rsid w:val="00D30464"/>
    <w:rsid w:val="00D340EF"/>
    <w:rsid w:val="00D34CE0"/>
    <w:rsid w:val="00D429FF"/>
    <w:rsid w:val="00D42ED4"/>
    <w:rsid w:val="00D44248"/>
    <w:rsid w:val="00D51305"/>
    <w:rsid w:val="00D5180E"/>
    <w:rsid w:val="00D52E61"/>
    <w:rsid w:val="00D53F3A"/>
    <w:rsid w:val="00D54745"/>
    <w:rsid w:val="00D57663"/>
    <w:rsid w:val="00D57AB4"/>
    <w:rsid w:val="00D601B9"/>
    <w:rsid w:val="00D61E3A"/>
    <w:rsid w:val="00D771D5"/>
    <w:rsid w:val="00D80157"/>
    <w:rsid w:val="00D85352"/>
    <w:rsid w:val="00D860C1"/>
    <w:rsid w:val="00D876DC"/>
    <w:rsid w:val="00D91176"/>
    <w:rsid w:val="00DA157E"/>
    <w:rsid w:val="00DA3D78"/>
    <w:rsid w:val="00DA3F69"/>
    <w:rsid w:val="00DA45D6"/>
    <w:rsid w:val="00DA48E7"/>
    <w:rsid w:val="00DA5222"/>
    <w:rsid w:val="00DA6CCD"/>
    <w:rsid w:val="00DB247B"/>
    <w:rsid w:val="00DB41BE"/>
    <w:rsid w:val="00DB49F2"/>
    <w:rsid w:val="00DB4B64"/>
    <w:rsid w:val="00DC0F29"/>
    <w:rsid w:val="00DC4B51"/>
    <w:rsid w:val="00DC6D93"/>
    <w:rsid w:val="00DC6FDB"/>
    <w:rsid w:val="00DD1887"/>
    <w:rsid w:val="00DD1892"/>
    <w:rsid w:val="00DF25B7"/>
    <w:rsid w:val="00DF4A4C"/>
    <w:rsid w:val="00DF70BC"/>
    <w:rsid w:val="00E036D1"/>
    <w:rsid w:val="00E11192"/>
    <w:rsid w:val="00E1125A"/>
    <w:rsid w:val="00E1338B"/>
    <w:rsid w:val="00E21525"/>
    <w:rsid w:val="00E24AF8"/>
    <w:rsid w:val="00E2735A"/>
    <w:rsid w:val="00E27476"/>
    <w:rsid w:val="00E30D22"/>
    <w:rsid w:val="00E32E88"/>
    <w:rsid w:val="00E34A83"/>
    <w:rsid w:val="00E364FB"/>
    <w:rsid w:val="00E4003C"/>
    <w:rsid w:val="00E426AB"/>
    <w:rsid w:val="00E46F9E"/>
    <w:rsid w:val="00E46FE3"/>
    <w:rsid w:val="00E476E2"/>
    <w:rsid w:val="00E5523A"/>
    <w:rsid w:val="00E62582"/>
    <w:rsid w:val="00E6654A"/>
    <w:rsid w:val="00E669AC"/>
    <w:rsid w:val="00E70220"/>
    <w:rsid w:val="00E744D2"/>
    <w:rsid w:val="00E76FFE"/>
    <w:rsid w:val="00E80EB7"/>
    <w:rsid w:val="00E840AE"/>
    <w:rsid w:val="00E87977"/>
    <w:rsid w:val="00E90C23"/>
    <w:rsid w:val="00E95168"/>
    <w:rsid w:val="00E951BF"/>
    <w:rsid w:val="00EA2CB7"/>
    <w:rsid w:val="00EB3DC5"/>
    <w:rsid w:val="00EB59B6"/>
    <w:rsid w:val="00EB6F59"/>
    <w:rsid w:val="00EC24DD"/>
    <w:rsid w:val="00EC2F03"/>
    <w:rsid w:val="00EC5A7F"/>
    <w:rsid w:val="00EC6AB5"/>
    <w:rsid w:val="00EC6CD3"/>
    <w:rsid w:val="00ED2E91"/>
    <w:rsid w:val="00ED54A8"/>
    <w:rsid w:val="00EE3450"/>
    <w:rsid w:val="00EE4F0F"/>
    <w:rsid w:val="00EE6CCD"/>
    <w:rsid w:val="00EF265E"/>
    <w:rsid w:val="00EF3D3B"/>
    <w:rsid w:val="00EF5CC2"/>
    <w:rsid w:val="00EF6095"/>
    <w:rsid w:val="00F04368"/>
    <w:rsid w:val="00F073EF"/>
    <w:rsid w:val="00F079DA"/>
    <w:rsid w:val="00F11EEF"/>
    <w:rsid w:val="00F1397B"/>
    <w:rsid w:val="00F1596B"/>
    <w:rsid w:val="00F16151"/>
    <w:rsid w:val="00F24730"/>
    <w:rsid w:val="00F260CB"/>
    <w:rsid w:val="00F2683A"/>
    <w:rsid w:val="00F30770"/>
    <w:rsid w:val="00F34EA6"/>
    <w:rsid w:val="00F370E6"/>
    <w:rsid w:val="00F378BD"/>
    <w:rsid w:val="00F37E2C"/>
    <w:rsid w:val="00F37EAC"/>
    <w:rsid w:val="00F402C9"/>
    <w:rsid w:val="00F44D3B"/>
    <w:rsid w:val="00F4695A"/>
    <w:rsid w:val="00F50F8D"/>
    <w:rsid w:val="00F54346"/>
    <w:rsid w:val="00F60190"/>
    <w:rsid w:val="00F6186D"/>
    <w:rsid w:val="00F644D8"/>
    <w:rsid w:val="00F66A1D"/>
    <w:rsid w:val="00F67146"/>
    <w:rsid w:val="00F67531"/>
    <w:rsid w:val="00F711B6"/>
    <w:rsid w:val="00F72AEB"/>
    <w:rsid w:val="00F73620"/>
    <w:rsid w:val="00F75BF0"/>
    <w:rsid w:val="00F837A4"/>
    <w:rsid w:val="00F86825"/>
    <w:rsid w:val="00F87CE0"/>
    <w:rsid w:val="00F9664A"/>
    <w:rsid w:val="00F9680D"/>
    <w:rsid w:val="00FA04FD"/>
    <w:rsid w:val="00FA1EC3"/>
    <w:rsid w:val="00FA2FDB"/>
    <w:rsid w:val="00FA50AF"/>
    <w:rsid w:val="00FB4887"/>
    <w:rsid w:val="00FB490A"/>
    <w:rsid w:val="00FB702B"/>
    <w:rsid w:val="00FC493B"/>
    <w:rsid w:val="00FD0B98"/>
    <w:rsid w:val="00FD2518"/>
    <w:rsid w:val="00FD2720"/>
    <w:rsid w:val="00FD46ED"/>
    <w:rsid w:val="00FD5E24"/>
    <w:rsid w:val="00FD63E3"/>
    <w:rsid w:val="00FE14FD"/>
    <w:rsid w:val="00FE62C2"/>
    <w:rsid w:val="00FF2955"/>
    <w:rsid w:val="00FF4C18"/>
    <w:rsid w:val="00FF509B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"/>
    <w:basedOn w:val="a0"/>
    <w:next w:val="a0"/>
    <w:link w:val="10"/>
    <w:autoRedefine/>
    <w:qFormat/>
    <w:rsid w:val="00286876"/>
    <w:pPr>
      <w:keepNext/>
      <w:numPr>
        <w:numId w:val="1"/>
      </w:numPr>
      <w:spacing w:before="600" w:after="240"/>
      <w:ind w:hanging="11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1"/>
    <w:link w:val="1"/>
    <w:rsid w:val="00286876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"/>
    <w:basedOn w:val="a0"/>
    <w:next w:val="a0"/>
    <w:link w:val="10"/>
    <w:autoRedefine/>
    <w:qFormat/>
    <w:rsid w:val="00286876"/>
    <w:pPr>
      <w:keepNext/>
      <w:numPr>
        <w:numId w:val="1"/>
      </w:numPr>
      <w:spacing w:before="600" w:after="240"/>
      <w:ind w:hanging="11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1"/>
    <w:link w:val="1"/>
    <w:rsid w:val="00286876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14289-B939-4689-BB16-55DC2F4A2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4578</Words>
  <Characters>26099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Андрей Мастерук</cp:lastModifiedBy>
  <cp:revision>4</cp:revision>
  <cp:lastPrinted>2017-04-07T07:41:00Z</cp:lastPrinted>
  <dcterms:created xsi:type="dcterms:W3CDTF">2018-06-05T20:04:00Z</dcterms:created>
  <dcterms:modified xsi:type="dcterms:W3CDTF">2018-06-27T07:48:00Z</dcterms:modified>
</cp:coreProperties>
</file>