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1296"/>
        <w:gridCol w:w="8275"/>
      </w:tblGrid>
      <w:tr w:rsidR="00D417D0">
        <w:tc>
          <w:tcPr>
            <w:tcW w:w="1296" w:type="dxa"/>
          </w:tcPr>
          <w:p w:rsidR="00D417D0" w:rsidRPr="000A40F6" w:rsidRDefault="00810940" w:rsidP="00604784">
            <w:pPr>
              <w:rPr>
                <w:rFonts w:cs="Calibri"/>
              </w:rPr>
            </w:pPr>
            <w:r>
              <w:rPr>
                <w:rFonts w:cs="Calibri"/>
                <w:noProof/>
              </w:rPr>
              <w:drawing>
                <wp:inline distT="0" distB="0" distL="0" distR="0">
                  <wp:extent cx="605790" cy="1031240"/>
                  <wp:effectExtent l="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1031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5" w:type="dxa"/>
            <w:vAlign w:val="center"/>
          </w:tcPr>
          <w:p w:rsidR="00D417D0" w:rsidRPr="000A40F6" w:rsidRDefault="00D417D0" w:rsidP="000A40F6">
            <w:pPr>
              <w:jc w:val="center"/>
              <w:rPr>
                <w:rFonts w:cs="Calibri"/>
              </w:rPr>
            </w:pPr>
            <w:r w:rsidRPr="000A40F6">
              <w:rPr>
                <w:rFonts w:cs="Calibri"/>
                <w:b/>
                <w:position w:val="6"/>
              </w:rPr>
              <w:t>РЕГИОНАЛЬНОЕ СОДРУЖЕСТВО В ОБЛАСТИ СВЯЗИ</w:t>
            </w:r>
          </w:p>
        </w:tc>
      </w:tr>
    </w:tbl>
    <w:p w:rsidR="00D417D0" w:rsidRDefault="003C76DA" w:rsidP="00671554">
      <w:pPr>
        <w:jc w:val="right"/>
      </w:pPr>
      <w:r>
        <w:t>Приложение 4 к Решению</w:t>
      </w:r>
      <w:r w:rsidR="009E350A">
        <w:t xml:space="preserve"> №5/8</w:t>
      </w:r>
      <w:r>
        <w:t>-11</w:t>
      </w:r>
    </w:p>
    <w:p w:rsidR="00D417D0" w:rsidRDefault="00D417D0" w:rsidP="00D414FA"/>
    <w:p w:rsidR="00D417D0" w:rsidRDefault="00D417D0" w:rsidP="00D414FA"/>
    <w:p w:rsidR="00D417D0" w:rsidRDefault="00D417D0" w:rsidP="00D414FA"/>
    <w:p w:rsidR="00D417D0" w:rsidRDefault="00D417D0" w:rsidP="00D414FA"/>
    <w:p w:rsidR="00D417D0" w:rsidRDefault="00D417D0" w:rsidP="00D414FA"/>
    <w:p w:rsidR="00D417D0" w:rsidRDefault="00D417D0" w:rsidP="00D414FA"/>
    <w:p w:rsidR="00D417D0" w:rsidRDefault="00D417D0" w:rsidP="00D414FA"/>
    <w:p w:rsidR="00D417D0" w:rsidRDefault="00D417D0" w:rsidP="00D414FA"/>
    <w:p w:rsidR="00D417D0" w:rsidRDefault="00D417D0" w:rsidP="00D414FA"/>
    <w:p w:rsidR="00D417D0" w:rsidRDefault="00D417D0" w:rsidP="00D414FA"/>
    <w:p w:rsidR="00D417D0" w:rsidRDefault="00D417D0" w:rsidP="00D414FA"/>
    <w:p w:rsidR="00D417D0" w:rsidRDefault="00D417D0" w:rsidP="00D414FA"/>
    <w:p w:rsidR="00D417D0" w:rsidRDefault="00D417D0" w:rsidP="00D414FA"/>
    <w:p w:rsidR="00D417D0" w:rsidRDefault="00D417D0" w:rsidP="00D414FA"/>
    <w:p w:rsidR="00D417D0" w:rsidRDefault="00D417D0" w:rsidP="00D414FA"/>
    <w:p w:rsidR="00D417D0" w:rsidRDefault="005E6C6F" w:rsidP="00D414FA">
      <w:pPr>
        <w:jc w:val="center"/>
        <w:rPr>
          <w:sz w:val="32"/>
          <w:szCs w:val="28"/>
        </w:rPr>
      </w:pPr>
      <w:bookmarkStart w:id="0" w:name="_GoBack"/>
      <w:bookmarkEnd w:id="0"/>
      <w:r>
        <w:rPr>
          <w:sz w:val="32"/>
          <w:szCs w:val="28"/>
        </w:rPr>
        <w:t xml:space="preserve"> «Информационно-справочные материалы</w:t>
      </w:r>
      <w:r w:rsidR="00D417D0" w:rsidRPr="001852C9">
        <w:rPr>
          <w:sz w:val="32"/>
          <w:szCs w:val="28"/>
        </w:rPr>
        <w:t xml:space="preserve"> </w:t>
      </w:r>
      <w:r w:rsidR="008C1980">
        <w:rPr>
          <w:sz w:val="32"/>
          <w:szCs w:val="28"/>
        </w:rPr>
        <w:t xml:space="preserve">по </w:t>
      </w:r>
      <w:r w:rsidR="00FB3B2F">
        <w:rPr>
          <w:sz w:val="32"/>
          <w:szCs w:val="28"/>
        </w:rPr>
        <w:t>использованию</w:t>
      </w:r>
      <w:r w:rsidR="0069010F">
        <w:rPr>
          <w:sz w:val="32"/>
          <w:szCs w:val="28"/>
        </w:rPr>
        <w:t xml:space="preserve"> устройств малого радиуса действия </w:t>
      </w:r>
      <w:r w:rsidR="00D417D0" w:rsidRPr="0058687E">
        <w:rPr>
          <w:sz w:val="32"/>
          <w:szCs w:val="28"/>
        </w:rPr>
        <w:t>в странах участниках РСС</w:t>
      </w:r>
      <w:r>
        <w:rPr>
          <w:sz w:val="32"/>
          <w:szCs w:val="28"/>
        </w:rPr>
        <w:t>»</w:t>
      </w: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Default="00D417D0" w:rsidP="00D414FA">
      <w:pPr>
        <w:jc w:val="center"/>
        <w:rPr>
          <w:sz w:val="32"/>
          <w:szCs w:val="28"/>
        </w:rPr>
      </w:pPr>
    </w:p>
    <w:p w:rsidR="00D417D0" w:rsidRPr="00A56E3D" w:rsidRDefault="00D417D0" w:rsidP="00D414FA">
      <w:pPr>
        <w:jc w:val="center"/>
        <w:rPr>
          <w:sz w:val="28"/>
        </w:rPr>
      </w:pPr>
      <w:r w:rsidRPr="001852C9">
        <w:rPr>
          <w:sz w:val="28"/>
        </w:rPr>
        <w:t>[Город, Год]</w:t>
      </w:r>
    </w:p>
    <w:p w:rsidR="00D417D0" w:rsidRDefault="00D417D0">
      <w:pPr>
        <w:spacing w:after="200" w:line="276" w:lineRule="auto"/>
        <w:jc w:val="left"/>
      </w:pPr>
      <w:r>
        <w:br w:type="page"/>
      </w:r>
    </w:p>
    <w:p w:rsidR="009029F3" w:rsidRDefault="009029F3" w:rsidP="00483201">
      <w:pPr>
        <w:pStyle w:val="1"/>
      </w:pPr>
      <w:bookmarkStart w:id="1" w:name="_Toc350841844"/>
      <w:r>
        <w:lastRenderedPageBreak/>
        <w:t>Список сокращений</w:t>
      </w:r>
    </w:p>
    <w:p w:rsidR="009029F3" w:rsidRDefault="009029F3" w:rsidP="009029F3"/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  <w:r w:rsidRPr="00B604F0">
        <w:rPr>
          <w:b/>
          <w:bCs/>
          <w:sz w:val="28"/>
          <w:szCs w:val="28"/>
        </w:rPr>
        <w:t>SRD</w:t>
      </w:r>
      <w:r w:rsidRPr="00B604F0">
        <w:rPr>
          <w:bCs/>
          <w:sz w:val="28"/>
          <w:szCs w:val="28"/>
        </w:rPr>
        <w:t xml:space="preserve"> [</w:t>
      </w:r>
      <w:proofErr w:type="spellStart"/>
      <w:r w:rsidRPr="00B604F0">
        <w:rPr>
          <w:bCs/>
          <w:sz w:val="28"/>
          <w:szCs w:val="28"/>
        </w:rPr>
        <w:t>short</w:t>
      </w:r>
      <w:proofErr w:type="spellEnd"/>
      <w:r w:rsidRPr="00B604F0">
        <w:rPr>
          <w:bCs/>
          <w:sz w:val="28"/>
          <w:szCs w:val="28"/>
        </w:rPr>
        <w:t xml:space="preserve"> </w:t>
      </w:r>
      <w:proofErr w:type="spellStart"/>
      <w:r w:rsidRPr="00B604F0">
        <w:rPr>
          <w:bCs/>
          <w:sz w:val="28"/>
          <w:szCs w:val="28"/>
        </w:rPr>
        <w:t>range</w:t>
      </w:r>
      <w:proofErr w:type="spellEnd"/>
      <w:r w:rsidRPr="00B604F0">
        <w:rPr>
          <w:bCs/>
          <w:sz w:val="28"/>
          <w:szCs w:val="28"/>
        </w:rPr>
        <w:t xml:space="preserve"> </w:t>
      </w:r>
      <w:proofErr w:type="spellStart"/>
      <w:r w:rsidRPr="00B604F0">
        <w:rPr>
          <w:bCs/>
          <w:sz w:val="28"/>
          <w:szCs w:val="28"/>
        </w:rPr>
        <w:t>devices</w:t>
      </w:r>
      <w:proofErr w:type="spellEnd"/>
      <w:r w:rsidRPr="00B604F0">
        <w:rPr>
          <w:bCs/>
          <w:sz w:val="28"/>
          <w:szCs w:val="28"/>
        </w:rPr>
        <w:t xml:space="preserve">] </w:t>
      </w:r>
      <w:r w:rsidRPr="00B604F0">
        <w:rPr>
          <w:sz w:val="28"/>
          <w:szCs w:val="28"/>
        </w:rPr>
        <w:t>–</w:t>
      </w:r>
      <w:r w:rsidRPr="00B604F0">
        <w:rPr>
          <w:bCs/>
          <w:sz w:val="28"/>
          <w:szCs w:val="28"/>
        </w:rPr>
        <w:t xml:space="preserve"> устройства радиосвязи малого радиуса действия:</w:t>
      </w: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  <w:r w:rsidRPr="00B604F0">
        <w:rPr>
          <w:bCs/>
          <w:sz w:val="28"/>
          <w:szCs w:val="28"/>
        </w:rPr>
        <w:t>Приемопередающие системы или устройства, которые обеспечивают одностороннюю или двустороннюю связь на небольших расстояниях (до нескольких сотен метров) и способность которых, создавать помехи другому радиооборудованию, очень мала;</w:t>
      </w: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  <w:r w:rsidRPr="00B604F0">
        <w:rPr>
          <w:b/>
          <w:bCs/>
          <w:sz w:val="28"/>
          <w:szCs w:val="28"/>
        </w:rPr>
        <w:t>DSSS</w:t>
      </w:r>
      <w:r w:rsidRPr="00B604F0">
        <w:rPr>
          <w:bCs/>
          <w:sz w:val="28"/>
          <w:szCs w:val="28"/>
        </w:rPr>
        <w:t xml:space="preserve"> [</w:t>
      </w:r>
      <w:proofErr w:type="spellStart"/>
      <w:r w:rsidRPr="00B604F0">
        <w:rPr>
          <w:bCs/>
          <w:sz w:val="28"/>
          <w:szCs w:val="28"/>
        </w:rPr>
        <w:t>Direct</w:t>
      </w:r>
      <w:proofErr w:type="spellEnd"/>
      <w:r w:rsidRPr="00B604F0">
        <w:rPr>
          <w:bCs/>
          <w:sz w:val="28"/>
          <w:szCs w:val="28"/>
        </w:rPr>
        <w:t xml:space="preserve"> </w:t>
      </w:r>
      <w:proofErr w:type="spellStart"/>
      <w:r w:rsidRPr="00B604F0">
        <w:rPr>
          <w:bCs/>
          <w:sz w:val="28"/>
          <w:szCs w:val="28"/>
        </w:rPr>
        <w:t>Sequence</w:t>
      </w:r>
      <w:proofErr w:type="spellEnd"/>
      <w:r w:rsidRPr="00B604F0">
        <w:rPr>
          <w:bCs/>
          <w:sz w:val="28"/>
          <w:szCs w:val="28"/>
        </w:rPr>
        <w:t xml:space="preserve"> </w:t>
      </w:r>
      <w:proofErr w:type="spellStart"/>
      <w:r w:rsidRPr="00B604F0">
        <w:rPr>
          <w:bCs/>
          <w:sz w:val="28"/>
          <w:szCs w:val="28"/>
        </w:rPr>
        <w:t>Spread</w:t>
      </w:r>
      <w:proofErr w:type="spellEnd"/>
      <w:r w:rsidRPr="00B604F0">
        <w:rPr>
          <w:bCs/>
          <w:sz w:val="28"/>
          <w:szCs w:val="28"/>
        </w:rPr>
        <w:t xml:space="preserve"> </w:t>
      </w:r>
      <w:proofErr w:type="spellStart"/>
      <w:r w:rsidRPr="00B604F0">
        <w:rPr>
          <w:bCs/>
          <w:sz w:val="28"/>
          <w:szCs w:val="28"/>
        </w:rPr>
        <w:t>Spectrum</w:t>
      </w:r>
      <w:proofErr w:type="spellEnd"/>
      <w:r w:rsidRPr="00B604F0">
        <w:rPr>
          <w:bCs/>
          <w:sz w:val="28"/>
          <w:szCs w:val="28"/>
        </w:rPr>
        <w:t>]</w:t>
      </w:r>
      <w:r w:rsidRPr="00B604F0">
        <w:rPr>
          <w:sz w:val="28"/>
          <w:szCs w:val="28"/>
        </w:rPr>
        <w:t xml:space="preserve"> –</w:t>
      </w:r>
      <w:r w:rsidRPr="00B604F0">
        <w:rPr>
          <w:bCs/>
          <w:sz w:val="28"/>
          <w:szCs w:val="28"/>
        </w:rPr>
        <w:t xml:space="preserve"> прямое расширение спектра последовательностью:</w:t>
      </w: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  <w:r w:rsidRPr="00B604F0">
        <w:rPr>
          <w:bCs/>
          <w:sz w:val="28"/>
          <w:szCs w:val="28"/>
        </w:rPr>
        <w:t>Метод формирования широкополосного радиосигнала, при котором исходный двоичный сигнал преобразуется в псевдослучайную последовательность, используемую для модуляции несущей;</w:t>
      </w: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  <w:r w:rsidRPr="00B604F0">
        <w:rPr>
          <w:b/>
          <w:bCs/>
          <w:sz w:val="28"/>
          <w:szCs w:val="28"/>
        </w:rPr>
        <w:t>FHSS</w:t>
      </w:r>
      <w:r w:rsidRPr="00B604F0">
        <w:rPr>
          <w:bCs/>
          <w:sz w:val="28"/>
          <w:szCs w:val="28"/>
        </w:rPr>
        <w:t xml:space="preserve"> [</w:t>
      </w:r>
      <w:proofErr w:type="spellStart"/>
      <w:r w:rsidRPr="00B604F0">
        <w:rPr>
          <w:bCs/>
          <w:sz w:val="28"/>
          <w:szCs w:val="28"/>
        </w:rPr>
        <w:t>Frequency</w:t>
      </w:r>
      <w:proofErr w:type="spellEnd"/>
      <w:r w:rsidRPr="00B604F0">
        <w:rPr>
          <w:bCs/>
          <w:sz w:val="28"/>
          <w:szCs w:val="28"/>
        </w:rPr>
        <w:t xml:space="preserve"> </w:t>
      </w:r>
      <w:proofErr w:type="spellStart"/>
      <w:r w:rsidRPr="00B604F0">
        <w:rPr>
          <w:bCs/>
          <w:sz w:val="28"/>
          <w:szCs w:val="28"/>
        </w:rPr>
        <w:t>Hopping</w:t>
      </w:r>
      <w:proofErr w:type="spellEnd"/>
      <w:r w:rsidRPr="00B604F0">
        <w:rPr>
          <w:bCs/>
          <w:sz w:val="28"/>
          <w:szCs w:val="28"/>
        </w:rPr>
        <w:t xml:space="preserve"> </w:t>
      </w:r>
      <w:proofErr w:type="spellStart"/>
      <w:r w:rsidRPr="00B604F0">
        <w:rPr>
          <w:bCs/>
          <w:sz w:val="28"/>
          <w:szCs w:val="28"/>
        </w:rPr>
        <w:t>Spread</w:t>
      </w:r>
      <w:proofErr w:type="spellEnd"/>
      <w:r w:rsidRPr="00B604F0">
        <w:rPr>
          <w:bCs/>
          <w:sz w:val="28"/>
          <w:szCs w:val="28"/>
        </w:rPr>
        <w:t xml:space="preserve"> </w:t>
      </w:r>
      <w:proofErr w:type="spellStart"/>
      <w:r w:rsidRPr="00B604F0">
        <w:rPr>
          <w:bCs/>
          <w:sz w:val="28"/>
          <w:szCs w:val="28"/>
        </w:rPr>
        <w:t>Spectrum</w:t>
      </w:r>
      <w:proofErr w:type="spellEnd"/>
      <w:r w:rsidRPr="00B604F0">
        <w:rPr>
          <w:bCs/>
          <w:sz w:val="28"/>
          <w:szCs w:val="28"/>
        </w:rPr>
        <w:t xml:space="preserve">] </w:t>
      </w:r>
      <w:r w:rsidRPr="00B604F0">
        <w:rPr>
          <w:sz w:val="28"/>
          <w:szCs w:val="28"/>
        </w:rPr>
        <w:t>–</w:t>
      </w:r>
      <w:r w:rsidRPr="00B604F0">
        <w:rPr>
          <w:bCs/>
          <w:sz w:val="28"/>
          <w:szCs w:val="28"/>
        </w:rPr>
        <w:t xml:space="preserve"> расширение спектра посредством скачкообразной перестройки радиочастоты: </w:t>
      </w: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  <w:r w:rsidRPr="00B604F0">
        <w:rPr>
          <w:bCs/>
          <w:sz w:val="28"/>
          <w:szCs w:val="28"/>
        </w:rPr>
        <w:t>Метод формирования широкополосного радиосигнала, основанный на разделении выделенной полосы радиочастот на несколько радиочастотных каналов;</w:t>
      </w: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ind w:firstLine="720"/>
        <w:rPr>
          <w:bCs/>
          <w:sz w:val="28"/>
          <w:szCs w:val="28"/>
        </w:rPr>
      </w:pPr>
      <w:r w:rsidRPr="00B604F0">
        <w:rPr>
          <w:bCs/>
          <w:sz w:val="28"/>
          <w:szCs w:val="28"/>
        </w:rPr>
        <w:t>Примечание: Передатчик излучает радиосигнал на одной частоте в течение фиксированного интервала времени, а затем переключается на другой частотный канал, где передача осуществляется с использованием той же кодовой последовательности.</w:t>
      </w: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  <w:r w:rsidRPr="00B604F0">
        <w:rPr>
          <w:b/>
          <w:bCs/>
          <w:sz w:val="28"/>
          <w:szCs w:val="28"/>
        </w:rPr>
        <w:t>LBT</w:t>
      </w:r>
      <w:r w:rsidRPr="00B604F0">
        <w:rPr>
          <w:bCs/>
          <w:sz w:val="28"/>
          <w:szCs w:val="28"/>
        </w:rPr>
        <w:t xml:space="preserve"> [</w:t>
      </w:r>
      <w:proofErr w:type="spellStart"/>
      <w:r w:rsidRPr="00B604F0">
        <w:rPr>
          <w:bCs/>
          <w:sz w:val="28"/>
          <w:szCs w:val="28"/>
        </w:rPr>
        <w:t>listen</w:t>
      </w:r>
      <w:proofErr w:type="spellEnd"/>
      <w:r w:rsidRPr="00B604F0">
        <w:rPr>
          <w:bCs/>
          <w:sz w:val="28"/>
          <w:szCs w:val="28"/>
        </w:rPr>
        <w:t xml:space="preserve"> </w:t>
      </w:r>
      <w:proofErr w:type="spellStart"/>
      <w:r w:rsidRPr="00B604F0">
        <w:rPr>
          <w:bCs/>
          <w:sz w:val="28"/>
          <w:szCs w:val="28"/>
        </w:rPr>
        <w:t>before</w:t>
      </w:r>
      <w:proofErr w:type="spellEnd"/>
      <w:r w:rsidRPr="00B604F0">
        <w:rPr>
          <w:bCs/>
          <w:sz w:val="28"/>
          <w:szCs w:val="28"/>
        </w:rPr>
        <w:t xml:space="preserve"> </w:t>
      </w:r>
      <w:proofErr w:type="spellStart"/>
      <w:r w:rsidRPr="00B604F0">
        <w:rPr>
          <w:bCs/>
          <w:sz w:val="28"/>
          <w:szCs w:val="28"/>
        </w:rPr>
        <w:t>talk</w:t>
      </w:r>
      <w:proofErr w:type="spellEnd"/>
      <w:r w:rsidRPr="00B604F0">
        <w:rPr>
          <w:bCs/>
          <w:sz w:val="28"/>
          <w:szCs w:val="28"/>
        </w:rPr>
        <w:t>] – режим «слушать, прежде чем передавать»:</w:t>
      </w: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  <w:r w:rsidRPr="00B604F0">
        <w:rPr>
          <w:bCs/>
          <w:sz w:val="28"/>
          <w:szCs w:val="28"/>
        </w:rPr>
        <w:t>Комбинация режимов, состоящая из режима прослушивания, за которым следует режим передачи;</w:t>
      </w: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  <w:r w:rsidRPr="00B604F0">
        <w:rPr>
          <w:b/>
          <w:bCs/>
          <w:sz w:val="28"/>
          <w:szCs w:val="28"/>
        </w:rPr>
        <w:t>AFA</w:t>
      </w:r>
      <w:r w:rsidRPr="00B604F0">
        <w:rPr>
          <w:bCs/>
          <w:sz w:val="28"/>
          <w:szCs w:val="28"/>
        </w:rPr>
        <w:t xml:space="preserve"> [</w:t>
      </w:r>
      <w:proofErr w:type="spellStart"/>
      <w:r w:rsidRPr="00B604F0">
        <w:rPr>
          <w:bCs/>
          <w:sz w:val="28"/>
          <w:szCs w:val="28"/>
        </w:rPr>
        <w:t>adaptive</w:t>
      </w:r>
      <w:proofErr w:type="spellEnd"/>
      <w:r w:rsidRPr="00B604F0">
        <w:rPr>
          <w:bCs/>
          <w:sz w:val="28"/>
          <w:szCs w:val="28"/>
        </w:rPr>
        <w:t xml:space="preserve"> </w:t>
      </w:r>
      <w:proofErr w:type="spellStart"/>
      <w:r w:rsidRPr="00B604F0">
        <w:rPr>
          <w:bCs/>
          <w:sz w:val="28"/>
          <w:szCs w:val="28"/>
        </w:rPr>
        <w:t>frequency</w:t>
      </w:r>
      <w:proofErr w:type="spellEnd"/>
      <w:r w:rsidRPr="00B604F0">
        <w:rPr>
          <w:bCs/>
          <w:sz w:val="28"/>
          <w:szCs w:val="28"/>
        </w:rPr>
        <w:t xml:space="preserve"> </w:t>
      </w:r>
      <w:proofErr w:type="spellStart"/>
      <w:r w:rsidRPr="00B604F0">
        <w:rPr>
          <w:bCs/>
          <w:sz w:val="28"/>
          <w:szCs w:val="28"/>
        </w:rPr>
        <w:t>agility</w:t>
      </w:r>
      <w:proofErr w:type="spellEnd"/>
      <w:r w:rsidRPr="00B604F0">
        <w:rPr>
          <w:bCs/>
          <w:sz w:val="28"/>
          <w:szCs w:val="28"/>
        </w:rPr>
        <w:t xml:space="preserve">] </w:t>
      </w:r>
      <w:r w:rsidRPr="00B604F0">
        <w:rPr>
          <w:sz w:val="28"/>
          <w:szCs w:val="28"/>
        </w:rPr>
        <w:t>–</w:t>
      </w:r>
      <w:r w:rsidRPr="00B604F0">
        <w:rPr>
          <w:bCs/>
          <w:sz w:val="28"/>
          <w:szCs w:val="28"/>
        </w:rPr>
        <w:t xml:space="preserve"> адаптивная перестройка частоты:</w:t>
      </w: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  <w:r w:rsidRPr="00B604F0">
        <w:rPr>
          <w:bCs/>
          <w:sz w:val="28"/>
          <w:szCs w:val="28"/>
        </w:rPr>
        <w:t>Автоматическая перестройка рабочей частоты (в пределах установленных рабочих частот) по заданному алгоритму в случае, если канал занят или в нем обнаружена помеха;</w:t>
      </w: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  <w:r w:rsidRPr="00B604F0">
        <w:rPr>
          <w:b/>
          <w:bCs/>
          <w:sz w:val="28"/>
          <w:szCs w:val="28"/>
        </w:rPr>
        <w:t>ЭИИМ</w:t>
      </w:r>
      <w:r w:rsidRPr="00B604F0">
        <w:rPr>
          <w:bCs/>
          <w:sz w:val="28"/>
          <w:szCs w:val="28"/>
        </w:rPr>
        <w:t xml:space="preserve"> [</w:t>
      </w:r>
      <w:proofErr w:type="spellStart"/>
      <w:r w:rsidRPr="00B604F0">
        <w:rPr>
          <w:bCs/>
          <w:sz w:val="28"/>
          <w:szCs w:val="28"/>
        </w:rPr>
        <w:t>e.i.r.p</w:t>
      </w:r>
      <w:proofErr w:type="spellEnd"/>
      <w:r w:rsidRPr="00B604F0">
        <w:rPr>
          <w:bCs/>
          <w:sz w:val="28"/>
          <w:szCs w:val="28"/>
        </w:rPr>
        <w:t xml:space="preserve">] </w:t>
      </w:r>
      <w:r w:rsidRPr="00B604F0">
        <w:rPr>
          <w:sz w:val="28"/>
          <w:szCs w:val="28"/>
        </w:rPr>
        <w:t>–</w:t>
      </w:r>
      <w:r w:rsidRPr="00B604F0">
        <w:rPr>
          <w:bCs/>
          <w:sz w:val="28"/>
          <w:szCs w:val="28"/>
        </w:rPr>
        <w:t xml:space="preserve"> эквивалентная изотропно-излучаемая мощность: </w:t>
      </w: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  <w:r w:rsidRPr="00B604F0">
        <w:rPr>
          <w:bCs/>
          <w:sz w:val="28"/>
          <w:szCs w:val="28"/>
        </w:rPr>
        <w:t>Произведение мощности, подводимой к антенне, на коэффициент усиления этой антенны в заданном направлении относительно изотропной антенны (статья 1.161 регламента радиосвязи);</w:t>
      </w: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  <w:r w:rsidRPr="00B604F0">
        <w:rPr>
          <w:b/>
          <w:bCs/>
          <w:sz w:val="28"/>
          <w:szCs w:val="28"/>
        </w:rPr>
        <w:t>ЭИМ</w:t>
      </w:r>
      <w:r w:rsidRPr="00B604F0">
        <w:rPr>
          <w:bCs/>
          <w:sz w:val="28"/>
          <w:szCs w:val="28"/>
        </w:rPr>
        <w:t xml:space="preserve"> [</w:t>
      </w:r>
      <w:proofErr w:type="spellStart"/>
      <w:r w:rsidRPr="00B604F0">
        <w:rPr>
          <w:bCs/>
          <w:sz w:val="28"/>
          <w:szCs w:val="28"/>
        </w:rPr>
        <w:t>е.г</w:t>
      </w:r>
      <w:proofErr w:type="gramStart"/>
      <w:r w:rsidRPr="00B604F0">
        <w:rPr>
          <w:bCs/>
          <w:sz w:val="28"/>
          <w:szCs w:val="28"/>
        </w:rPr>
        <w:t>.р</w:t>
      </w:r>
      <w:proofErr w:type="spellEnd"/>
      <w:proofErr w:type="gramEnd"/>
      <w:r w:rsidRPr="00B604F0">
        <w:rPr>
          <w:bCs/>
          <w:sz w:val="28"/>
          <w:szCs w:val="28"/>
        </w:rPr>
        <w:t xml:space="preserve">] </w:t>
      </w:r>
      <w:r w:rsidRPr="00B604F0">
        <w:rPr>
          <w:sz w:val="28"/>
          <w:szCs w:val="28"/>
        </w:rPr>
        <w:t>–</w:t>
      </w:r>
      <w:r w:rsidRPr="00B604F0">
        <w:rPr>
          <w:bCs/>
          <w:sz w:val="28"/>
          <w:szCs w:val="28"/>
        </w:rPr>
        <w:t xml:space="preserve"> эффективная излучаемая мощность:</w:t>
      </w: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  <w:r w:rsidRPr="00B604F0">
        <w:rPr>
          <w:bCs/>
          <w:sz w:val="28"/>
          <w:szCs w:val="28"/>
        </w:rPr>
        <w:t>Произведение мощности, подводимой к антенне, на коэффициент усиления этой антенны в заданном направлении относительно полуволнового диполя (статья 1.162 регламента радиосвязи);</w:t>
      </w: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  <w:r w:rsidRPr="00B604F0">
        <w:rPr>
          <w:b/>
          <w:bCs/>
          <w:sz w:val="28"/>
          <w:szCs w:val="28"/>
        </w:rPr>
        <w:t>RTTT</w:t>
      </w:r>
      <w:r w:rsidRPr="00B604F0">
        <w:rPr>
          <w:bCs/>
          <w:sz w:val="28"/>
          <w:szCs w:val="28"/>
        </w:rPr>
        <w:t xml:space="preserve"> [</w:t>
      </w:r>
      <w:proofErr w:type="spellStart"/>
      <w:r w:rsidRPr="00B604F0">
        <w:rPr>
          <w:bCs/>
          <w:sz w:val="28"/>
          <w:szCs w:val="28"/>
        </w:rPr>
        <w:t>Road</w:t>
      </w:r>
      <w:proofErr w:type="spellEnd"/>
      <w:r w:rsidRPr="00B604F0">
        <w:rPr>
          <w:bCs/>
          <w:sz w:val="28"/>
          <w:szCs w:val="28"/>
        </w:rPr>
        <w:t xml:space="preserve"> </w:t>
      </w:r>
      <w:proofErr w:type="spellStart"/>
      <w:r w:rsidRPr="00B604F0">
        <w:rPr>
          <w:bCs/>
          <w:sz w:val="28"/>
          <w:szCs w:val="28"/>
        </w:rPr>
        <w:t>Transport</w:t>
      </w:r>
      <w:proofErr w:type="spellEnd"/>
      <w:r w:rsidRPr="00B604F0">
        <w:rPr>
          <w:bCs/>
          <w:sz w:val="28"/>
          <w:szCs w:val="28"/>
        </w:rPr>
        <w:t xml:space="preserve"> </w:t>
      </w:r>
      <w:proofErr w:type="spellStart"/>
      <w:r w:rsidRPr="00B604F0">
        <w:rPr>
          <w:bCs/>
          <w:sz w:val="28"/>
          <w:szCs w:val="28"/>
        </w:rPr>
        <w:t>and</w:t>
      </w:r>
      <w:proofErr w:type="spellEnd"/>
      <w:r w:rsidRPr="00B604F0">
        <w:rPr>
          <w:bCs/>
          <w:sz w:val="28"/>
          <w:szCs w:val="28"/>
        </w:rPr>
        <w:t xml:space="preserve"> </w:t>
      </w:r>
      <w:proofErr w:type="spellStart"/>
      <w:r w:rsidRPr="00B604F0">
        <w:rPr>
          <w:bCs/>
          <w:sz w:val="28"/>
          <w:szCs w:val="28"/>
        </w:rPr>
        <w:t>Traffic</w:t>
      </w:r>
      <w:proofErr w:type="spellEnd"/>
      <w:r w:rsidRPr="00B604F0">
        <w:rPr>
          <w:bCs/>
          <w:sz w:val="28"/>
          <w:szCs w:val="28"/>
        </w:rPr>
        <w:t xml:space="preserve"> </w:t>
      </w:r>
      <w:proofErr w:type="spellStart"/>
      <w:r w:rsidRPr="00B604F0">
        <w:rPr>
          <w:bCs/>
          <w:sz w:val="28"/>
          <w:szCs w:val="28"/>
        </w:rPr>
        <w:t>Telematics</w:t>
      </w:r>
      <w:proofErr w:type="spellEnd"/>
      <w:r w:rsidRPr="00B604F0">
        <w:rPr>
          <w:bCs/>
          <w:sz w:val="28"/>
          <w:szCs w:val="28"/>
        </w:rPr>
        <w:t xml:space="preserve">] </w:t>
      </w:r>
      <w:r w:rsidRPr="00B604F0">
        <w:rPr>
          <w:sz w:val="28"/>
          <w:szCs w:val="28"/>
        </w:rPr>
        <w:t>–</w:t>
      </w:r>
      <w:r w:rsidRPr="00B604F0">
        <w:rPr>
          <w:bCs/>
          <w:sz w:val="28"/>
          <w:szCs w:val="28"/>
        </w:rPr>
        <w:t xml:space="preserve"> средства передачи и обработки информации для автомобильного транспорта и управления дорожным движением:</w:t>
      </w: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  <w:r w:rsidRPr="00B604F0">
        <w:rPr>
          <w:bCs/>
          <w:sz w:val="28"/>
          <w:szCs w:val="28"/>
        </w:rPr>
        <w:t xml:space="preserve">Системы, обеспечивающие передачу данных между двумя или более дорожными транспортными средствами и между дорожными транспортными средствами и автодорожной инфраструктурой в различных информационно-справочных, туристических и транспортных применениях, включая автоматический сбор пошлины, на платных дорогах, прокладка маршрута и </w:t>
      </w:r>
      <w:r w:rsidRPr="00B604F0">
        <w:rPr>
          <w:bCs/>
          <w:sz w:val="28"/>
          <w:szCs w:val="28"/>
        </w:rPr>
        <w:lastRenderedPageBreak/>
        <w:t>дистанционное управление при парковке, предупреждение столкновений и аналогичные применения;</w:t>
      </w: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  <w:r w:rsidRPr="00B604F0">
        <w:rPr>
          <w:b/>
          <w:bCs/>
          <w:sz w:val="28"/>
          <w:szCs w:val="28"/>
        </w:rPr>
        <w:t>SRR</w:t>
      </w:r>
      <w:r w:rsidRPr="00B604F0">
        <w:rPr>
          <w:bCs/>
          <w:sz w:val="28"/>
          <w:szCs w:val="28"/>
        </w:rPr>
        <w:t xml:space="preserve"> [</w:t>
      </w:r>
      <w:proofErr w:type="spellStart"/>
      <w:r w:rsidRPr="00B604F0">
        <w:rPr>
          <w:bCs/>
          <w:sz w:val="28"/>
          <w:szCs w:val="28"/>
        </w:rPr>
        <w:t>Short</w:t>
      </w:r>
      <w:proofErr w:type="spellEnd"/>
      <w:r w:rsidRPr="00B604F0">
        <w:rPr>
          <w:bCs/>
          <w:sz w:val="28"/>
          <w:szCs w:val="28"/>
        </w:rPr>
        <w:t xml:space="preserve"> </w:t>
      </w:r>
      <w:proofErr w:type="spellStart"/>
      <w:r w:rsidRPr="00B604F0">
        <w:rPr>
          <w:bCs/>
          <w:sz w:val="28"/>
          <w:szCs w:val="28"/>
        </w:rPr>
        <w:t>Range</w:t>
      </w:r>
      <w:proofErr w:type="spellEnd"/>
      <w:r w:rsidRPr="00B604F0">
        <w:rPr>
          <w:bCs/>
          <w:sz w:val="28"/>
          <w:szCs w:val="28"/>
        </w:rPr>
        <w:t xml:space="preserve"> </w:t>
      </w:r>
      <w:proofErr w:type="spellStart"/>
      <w:r w:rsidRPr="00B604F0">
        <w:rPr>
          <w:bCs/>
          <w:sz w:val="28"/>
          <w:szCs w:val="28"/>
        </w:rPr>
        <w:t>Radars</w:t>
      </w:r>
      <w:proofErr w:type="spellEnd"/>
      <w:r w:rsidRPr="00B604F0">
        <w:rPr>
          <w:bCs/>
          <w:sz w:val="28"/>
          <w:szCs w:val="28"/>
        </w:rPr>
        <w:t xml:space="preserve">] </w:t>
      </w:r>
      <w:r w:rsidRPr="00B604F0">
        <w:rPr>
          <w:sz w:val="28"/>
          <w:szCs w:val="28"/>
        </w:rPr>
        <w:t>–</w:t>
      </w:r>
      <w:r w:rsidRPr="00B604F0">
        <w:rPr>
          <w:bCs/>
          <w:sz w:val="28"/>
          <w:szCs w:val="28"/>
        </w:rPr>
        <w:t xml:space="preserve"> радары малого радиуса действия;</w:t>
      </w: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  <w:r w:rsidRPr="00B604F0">
        <w:rPr>
          <w:b/>
          <w:bCs/>
          <w:sz w:val="28"/>
          <w:szCs w:val="28"/>
        </w:rPr>
        <w:t>FMCW</w:t>
      </w:r>
      <w:r w:rsidRPr="00B604F0">
        <w:rPr>
          <w:sz w:val="28"/>
          <w:szCs w:val="28"/>
        </w:rPr>
        <w:t>–</w:t>
      </w:r>
      <w:r w:rsidRPr="00B604F0">
        <w:rPr>
          <w:bCs/>
          <w:sz w:val="28"/>
          <w:szCs w:val="28"/>
        </w:rPr>
        <w:t xml:space="preserve"> непрерывный частотно-модулированный сигнал;</w:t>
      </w: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  <w:lang w:val="en-US"/>
        </w:rPr>
      </w:pPr>
      <w:r w:rsidRPr="00B604F0">
        <w:rPr>
          <w:b/>
          <w:bCs/>
          <w:sz w:val="28"/>
          <w:szCs w:val="28"/>
          <w:lang w:val="en-US"/>
        </w:rPr>
        <w:t>RFID</w:t>
      </w:r>
      <w:r w:rsidRPr="00B604F0">
        <w:rPr>
          <w:bCs/>
          <w:sz w:val="28"/>
          <w:szCs w:val="28"/>
          <w:lang w:val="en-US"/>
        </w:rPr>
        <w:t xml:space="preserve"> [radio frequency identification system] – </w:t>
      </w:r>
      <w:proofErr w:type="spellStart"/>
      <w:r w:rsidRPr="00B604F0">
        <w:rPr>
          <w:bCs/>
          <w:sz w:val="28"/>
          <w:szCs w:val="28"/>
        </w:rPr>
        <w:t>системарадиочастотнойидентификации</w:t>
      </w:r>
      <w:proofErr w:type="spellEnd"/>
      <w:r w:rsidRPr="00B604F0">
        <w:rPr>
          <w:bCs/>
          <w:sz w:val="28"/>
          <w:szCs w:val="28"/>
          <w:lang w:val="en-US"/>
        </w:rPr>
        <w:t>:</w:t>
      </w: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  <w:r w:rsidRPr="00B604F0">
        <w:rPr>
          <w:bCs/>
          <w:sz w:val="28"/>
          <w:szCs w:val="28"/>
        </w:rPr>
        <w:t>Система, предназначенная для идентификации объектов, состоящая из устройст</w:t>
      </w:r>
      <w:proofErr w:type="gramStart"/>
      <w:r w:rsidRPr="00B604F0">
        <w:rPr>
          <w:bCs/>
          <w:sz w:val="28"/>
          <w:szCs w:val="28"/>
        </w:rPr>
        <w:t>в(</w:t>
      </w:r>
      <w:proofErr w:type="gramEnd"/>
      <w:r w:rsidRPr="00B604F0">
        <w:rPr>
          <w:bCs/>
          <w:sz w:val="28"/>
          <w:szCs w:val="28"/>
        </w:rPr>
        <w:t>а) опроса и радиометок;</w:t>
      </w: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  <w:r w:rsidRPr="00B604F0">
        <w:rPr>
          <w:b/>
          <w:bCs/>
          <w:sz w:val="28"/>
          <w:szCs w:val="28"/>
        </w:rPr>
        <w:t>RF</w:t>
      </w:r>
      <w:r w:rsidRPr="00B604F0">
        <w:rPr>
          <w:sz w:val="28"/>
          <w:szCs w:val="28"/>
        </w:rPr>
        <w:t>–</w:t>
      </w:r>
      <w:r w:rsidRPr="00B604F0">
        <w:rPr>
          <w:bCs/>
          <w:sz w:val="28"/>
          <w:szCs w:val="28"/>
        </w:rPr>
        <w:t xml:space="preserve"> радиочастота;</w:t>
      </w: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  <w:r w:rsidRPr="00B604F0">
        <w:rPr>
          <w:b/>
          <w:bCs/>
          <w:sz w:val="28"/>
          <w:szCs w:val="28"/>
        </w:rPr>
        <w:t>DSRC</w:t>
      </w:r>
      <w:r w:rsidRPr="00B604F0">
        <w:rPr>
          <w:bCs/>
          <w:sz w:val="28"/>
          <w:szCs w:val="28"/>
        </w:rPr>
        <w:t xml:space="preserve"> [</w:t>
      </w:r>
      <w:proofErr w:type="spellStart"/>
      <w:r w:rsidRPr="00B604F0">
        <w:rPr>
          <w:bCs/>
          <w:sz w:val="28"/>
          <w:szCs w:val="28"/>
        </w:rPr>
        <w:t>Dedicated</w:t>
      </w:r>
      <w:proofErr w:type="spellEnd"/>
      <w:r w:rsidRPr="00B604F0">
        <w:rPr>
          <w:bCs/>
          <w:sz w:val="28"/>
          <w:szCs w:val="28"/>
        </w:rPr>
        <w:t xml:space="preserve"> </w:t>
      </w:r>
      <w:proofErr w:type="spellStart"/>
      <w:r w:rsidRPr="00B604F0">
        <w:rPr>
          <w:bCs/>
          <w:sz w:val="28"/>
          <w:szCs w:val="28"/>
        </w:rPr>
        <w:t>Short-Range</w:t>
      </w:r>
      <w:proofErr w:type="spellEnd"/>
      <w:r w:rsidRPr="00B604F0">
        <w:rPr>
          <w:bCs/>
          <w:sz w:val="28"/>
          <w:szCs w:val="28"/>
        </w:rPr>
        <w:t xml:space="preserve"> </w:t>
      </w:r>
      <w:proofErr w:type="spellStart"/>
      <w:r w:rsidRPr="00B604F0">
        <w:rPr>
          <w:bCs/>
          <w:sz w:val="28"/>
          <w:szCs w:val="28"/>
        </w:rPr>
        <w:t>Communications</w:t>
      </w:r>
      <w:proofErr w:type="spellEnd"/>
      <w:r w:rsidRPr="00B604F0">
        <w:rPr>
          <w:bCs/>
          <w:sz w:val="28"/>
          <w:szCs w:val="28"/>
        </w:rPr>
        <w:t xml:space="preserve">] </w:t>
      </w:r>
      <w:r w:rsidRPr="00B604F0">
        <w:rPr>
          <w:sz w:val="28"/>
          <w:szCs w:val="28"/>
        </w:rPr>
        <w:t>–</w:t>
      </w:r>
      <w:r w:rsidRPr="00B604F0">
        <w:rPr>
          <w:bCs/>
          <w:sz w:val="28"/>
          <w:szCs w:val="28"/>
        </w:rPr>
        <w:t xml:space="preserve"> специализированная связь на коротких расстояниях;</w:t>
      </w: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  <w:r w:rsidRPr="00B604F0">
        <w:rPr>
          <w:b/>
          <w:bCs/>
          <w:sz w:val="28"/>
          <w:szCs w:val="28"/>
        </w:rPr>
        <w:t>ULP-AMI</w:t>
      </w:r>
      <w:r w:rsidRPr="00B604F0">
        <w:rPr>
          <w:bCs/>
          <w:sz w:val="28"/>
          <w:szCs w:val="28"/>
        </w:rPr>
        <w:t xml:space="preserve"> [</w:t>
      </w:r>
      <w:proofErr w:type="spellStart"/>
      <w:r w:rsidRPr="00B604F0">
        <w:rPr>
          <w:bCs/>
          <w:sz w:val="28"/>
          <w:szCs w:val="28"/>
        </w:rPr>
        <w:t>Ultra</w:t>
      </w:r>
      <w:proofErr w:type="spellEnd"/>
      <w:r w:rsidRPr="00B604F0">
        <w:rPr>
          <w:bCs/>
          <w:sz w:val="28"/>
          <w:szCs w:val="28"/>
        </w:rPr>
        <w:t xml:space="preserve"> </w:t>
      </w:r>
      <w:proofErr w:type="spellStart"/>
      <w:r w:rsidRPr="00B604F0">
        <w:rPr>
          <w:bCs/>
          <w:sz w:val="28"/>
          <w:szCs w:val="28"/>
        </w:rPr>
        <w:t>Low</w:t>
      </w:r>
      <w:proofErr w:type="spellEnd"/>
      <w:r w:rsidRPr="00B604F0">
        <w:rPr>
          <w:bCs/>
          <w:sz w:val="28"/>
          <w:szCs w:val="28"/>
        </w:rPr>
        <w:t xml:space="preserve"> </w:t>
      </w:r>
      <w:proofErr w:type="spellStart"/>
      <w:r w:rsidRPr="00B604F0">
        <w:rPr>
          <w:bCs/>
          <w:sz w:val="28"/>
          <w:szCs w:val="28"/>
        </w:rPr>
        <w:t>Power</w:t>
      </w:r>
      <w:proofErr w:type="spellEnd"/>
      <w:r w:rsidRPr="00B604F0">
        <w:rPr>
          <w:bCs/>
          <w:sz w:val="28"/>
          <w:szCs w:val="28"/>
        </w:rPr>
        <w:t xml:space="preserve"> </w:t>
      </w:r>
      <w:proofErr w:type="spellStart"/>
      <w:r w:rsidRPr="00B604F0">
        <w:rPr>
          <w:bCs/>
          <w:sz w:val="28"/>
          <w:szCs w:val="28"/>
        </w:rPr>
        <w:t>Active</w:t>
      </w:r>
      <w:proofErr w:type="spellEnd"/>
      <w:r w:rsidRPr="00B604F0">
        <w:rPr>
          <w:bCs/>
          <w:sz w:val="28"/>
          <w:szCs w:val="28"/>
        </w:rPr>
        <w:t xml:space="preserve"> </w:t>
      </w:r>
      <w:proofErr w:type="spellStart"/>
      <w:r w:rsidRPr="00B604F0">
        <w:rPr>
          <w:bCs/>
          <w:sz w:val="28"/>
          <w:szCs w:val="28"/>
        </w:rPr>
        <w:t>Medical</w:t>
      </w:r>
      <w:proofErr w:type="spellEnd"/>
      <w:r w:rsidRPr="00B604F0">
        <w:rPr>
          <w:bCs/>
          <w:sz w:val="28"/>
          <w:szCs w:val="28"/>
        </w:rPr>
        <w:t xml:space="preserve"> </w:t>
      </w:r>
      <w:proofErr w:type="spellStart"/>
      <w:r w:rsidRPr="00B604F0">
        <w:rPr>
          <w:bCs/>
          <w:sz w:val="28"/>
          <w:szCs w:val="28"/>
        </w:rPr>
        <w:t>Implants</w:t>
      </w:r>
      <w:proofErr w:type="spellEnd"/>
      <w:r w:rsidRPr="00B604F0">
        <w:rPr>
          <w:bCs/>
          <w:sz w:val="28"/>
          <w:szCs w:val="28"/>
        </w:rPr>
        <w:t xml:space="preserve">] </w:t>
      </w:r>
      <w:r w:rsidRPr="00B604F0">
        <w:rPr>
          <w:sz w:val="28"/>
          <w:szCs w:val="28"/>
        </w:rPr>
        <w:t>–</w:t>
      </w:r>
      <w:r w:rsidRPr="00B604F0">
        <w:rPr>
          <w:bCs/>
          <w:sz w:val="28"/>
          <w:szCs w:val="28"/>
        </w:rPr>
        <w:t xml:space="preserve"> очень маломощные активные медицинские имплантаты;</w:t>
      </w: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  <w:r w:rsidRPr="00B604F0">
        <w:rPr>
          <w:b/>
          <w:bCs/>
          <w:sz w:val="28"/>
          <w:szCs w:val="28"/>
        </w:rPr>
        <w:t>EAS</w:t>
      </w:r>
      <w:r w:rsidRPr="00B604F0">
        <w:rPr>
          <w:bCs/>
          <w:sz w:val="28"/>
          <w:szCs w:val="28"/>
        </w:rPr>
        <w:t xml:space="preserve"> [</w:t>
      </w:r>
      <w:proofErr w:type="spellStart"/>
      <w:r w:rsidRPr="00B604F0">
        <w:rPr>
          <w:bCs/>
          <w:sz w:val="28"/>
          <w:szCs w:val="28"/>
        </w:rPr>
        <w:t>Electronic</w:t>
      </w:r>
      <w:proofErr w:type="spellEnd"/>
      <w:r w:rsidRPr="00B604F0">
        <w:rPr>
          <w:bCs/>
          <w:sz w:val="28"/>
          <w:szCs w:val="28"/>
        </w:rPr>
        <w:t xml:space="preserve"> </w:t>
      </w:r>
      <w:proofErr w:type="spellStart"/>
      <w:r w:rsidRPr="00B604F0">
        <w:rPr>
          <w:bCs/>
          <w:sz w:val="28"/>
          <w:szCs w:val="28"/>
        </w:rPr>
        <w:t>Article</w:t>
      </w:r>
      <w:proofErr w:type="spellEnd"/>
      <w:r w:rsidRPr="00B604F0">
        <w:rPr>
          <w:bCs/>
          <w:sz w:val="28"/>
          <w:szCs w:val="28"/>
        </w:rPr>
        <w:t xml:space="preserve"> </w:t>
      </w:r>
      <w:proofErr w:type="spellStart"/>
      <w:r w:rsidRPr="00B604F0">
        <w:rPr>
          <w:bCs/>
          <w:sz w:val="28"/>
          <w:szCs w:val="28"/>
        </w:rPr>
        <w:t>Surveillance</w:t>
      </w:r>
      <w:proofErr w:type="spellEnd"/>
      <w:r w:rsidRPr="00B604F0">
        <w:rPr>
          <w:bCs/>
          <w:sz w:val="28"/>
          <w:szCs w:val="28"/>
        </w:rPr>
        <w:t xml:space="preserve">] </w:t>
      </w:r>
      <w:r w:rsidRPr="00B604F0">
        <w:rPr>
          <w:sz w:val="28"/>
          <w:szCs w:val="28"/>
        </w:rPr>
        <w:t>–</w:t>
      </w:r>
      <w:r w:rsidRPr="00B604F0">
        <w:rPr>
          <w:bCs/>
          <w:sz w:val="28"/>
          <w:szCs w:val="28"/>
        </w:rPr>
        <w:t xml:space="preserve"> система электронного контроля товаров (артикулов);</w:t>
      </w:r>
    </w:p>
    <w:p w:rsidR="009029F3" w:rsidRPr="00B604F0" w:rsidRDefault="009029F3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</w:p>
    <w:p w:rsidR="009029F3" w:rsidRPr="00B604F0" w:rsidRDefault="00DB0F2B" w:rsidP="009029F3">
      <w:pPr>
        <w:widowControl w:val="0"/>
        <w:autoSpaceDE w:val="0"/>
        <w:autoSpaceDN w:val="0"/>
        <w:adjustRightInd w:val="0"/>
        <w:spacing w:line="280" w:lineRule="exact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ERC/REC</w:t>
      </w:r>
      <w:r w:rsidR="009029F3" w:rsidRPr="00B604F0">
        <w:rPr>
          <w:b/>
          <w:bCs/>
          <w:sz w:val="28"/>
          <w:szCs w:val="28"/>
        </w:rPr>
        <w:t>70-03</w:t>
      </w:r>
      <w:r w:rsidR="009029F3" w:rsidRPr="00B604F0">
        <w:rPr>
          <w:bCs/>
          <w:sz w:val="28"/>
          <w:szCs w:val="28"/>
        </w:rPr>
        <w:t xml:space="preserve"> [</w:t>
      </w:r>
      <w:proofErr w:type="spellStart"/>
      <w:r w:rsidR="009029F3" w:rsidRPr="00B604F0">
        <w:rPr>
          <w:bCs/>
          <w:sz w:val="28"/>
          <w:szCs w:val="28"/>
        </w:rPr>
        <w:t>European</w:t>
      </w:r>
      <w:proofErr w:type="spellEnd"/>
      <w:r w:rsidR="009029F3" w:rsidRPr="00B604F0">
        <w:rPr>
          <w:bCs/>
          <w:sz w:val="28"/>
          <w:szCs w:val="28"/>
        </w:rPr>
        <w:t xml:space="preserve"> </w:t>
      </w:r>
      <w:proofErr w:type="spellStart"/>
      <w:r w:rsidR="009029F3" w:rsidRPr="00B604F0">
        <w:rPr>
          <w:bCs/>
          <w:sz w:val="28"/>
          <w:szCs w:val="28"/>
        </w:rPr>
        <w:t>Radiocommunications</w:t>
      </w:r>
      <w:proofErr w:type="spellEnd"/>
      <w:r w:rsidR="009029F3" w:rsidRPr="00B604F0">
        <w:rPr>
          <w:bCs/>
          <w:sz w:val="28"/>
          <w:szCs w:val="28"/>
        </w:rPr>
        <w:t xml:space="preserve"> </w:t>
      </w:r>
      <w:proofErr w:type="spellStart"/>
      <w:r w:rsidR="009029F3" w:rsidRPr="00B604F0">
        <w:rPr>
          <w:bCs/>
          <w:sz w:val="28"/>
          <w:szCs w:val="28"/>
        </w:rPr>
        <w:t>Committee</w:t>
      </w:r>
      <w:proofErr w:type="spellEnd"/>
      <w:r w:rsidR="009029F3" w:rsidRPr="00B604F0">
        <w:rPr>
          <w:bCs/>
          <w:sz w:val="28"/>
          <w:szCs w:val="28"/>
        </w:rPr>
        <w:t>/</w:t>
      </w:r>
      <w:proofErr w:type="spellStart"/>
      <w:r w:rsidR="009029F3" w:rsidRPr="00B604F0">
        <w:rPr>
          <w:bCs/>
          <w:sz w:val="28"/>
          <w:szCs w:val="28"/>
        </w:rPr>
        <w:t>Recommendation</w:t>
      </w:r>
      <w:proofErr w:type="spellEnd"/>
      <w:r w:rsidR="009029F3" w:rsidRPr="00B604F0">
        <w:rPr>
          <w:bCs/>
          <w:sz w:val="28"/>
          <w:szCs w:val="28"/>
        </w:rPr>
        <w:t xml:space="preserve"> 70-03] </w:t>
      </w:r>
      <w:r w:rsidR="009029F3" w:rsidRPr="00B604F0">
        <w:rPr>
          <w:sz w:val="28"/>
          <w:szCs w:val="28"/>
        </w:rPr>
        <w:t>–</w:t>
      </w:r>
      <w:r w:rsidR="009029F3" w:rsidRPr="00B604F0">
        <w:rPr>
          <w:bCs/>
          <w:sz w:val="28"/>
          <w:szCs w:val="28"/>
        </w:rPr>
        <w:t xml:space="preserve"> 70-я Рекомендация, разработанная европейским комитетом по радиосвязи.</w:t>
      </w:r>
    </w:p>
    <w:p w:rsidR="009029F3" w:rsidRPr="009029F3" w:rsidRDefault="009029F3" w:rsidP="009029F3"/>
    <w:p w:rsidR="009029F3" w:rsidRDefault="009029F3" w:rsidP="00483201">
      <w:pPr>
        <w:pStyle w:val="1"/>
      </w:pPr>
    </w:p>
    <w:p w:rsidR="009029F3" w:rsidRDefault="009029F3" w:rsidP="00483201">
      <w:pPr>
        <w:pStyle w:val="1"/>
      </w:pPr>
    </w:p>
    <w:p w:rsidR="009029F3" w:rsidRDefault="009029F3" w:rsidP="00483201">
      <w:pPr>
        <w:pStyle w:val="1"/>
      </w:pPr>
    </w:p>
    <w:p w:rsidR="009029F3" w:rsidRDefault="009029F3" w:rsidP="00483201">
      <w:pPr>
        <w:pStyle w:val="1"/>
      </w:pPr>
    </w:p>
    <w:p w:rsidR="009029F3" w:rsidRDefault="009029F3" w:rsidP="00483201">
      <w:pPr>
        <w:pStyle w:val="1"/>
      </w:pPr>
    </w:p>
    <w:p w:rsidR="009029F3" w:rsidRDefault="009029F3" w:rsidP="00483201">
      <w:pPr>
        <w:pStyle w:val="1"/>
      </w:pPr>
    </w:p>
    <w:p w:rsidR="009029F3" w:rsidRDefault="009029F3" w:rsidP="009029F3"/>
    <w:p w:rsidR="009029F3" w:rsidRDefault="009029F3" w:rsidP="009029F3"/>
    <w:p w:rsidR="009029F3" w:rsidRDefault="009029F3" w:rsidP="009029F3"/>
    <w:p w:rsidR="009029F3" w:rsidRDefault="009029F3" w:rsidP="009029F3"/>
    <w:p w:rsidR="009029F3" w:rsidRDefault="009029F3" w:rsidP="009029F3"/>
    <w:p w:rsidR="009029F3" w:rsidRDefault="009029F3" w:rsidP="009029F3"/>
    <w:p w:rsidR="009029F3" w:rsidRDefault="009029F3" w:rsidP="009029F3"/>
    <w:p w:rsidR="009029F3" w:rsidRDefault="009029F3" w:rsidP="009029F3"/>
    <w:p w:rsidR="009029F3" w:rsidRDefault="009029F3" w:rsidP="009029F3"/>
    <w:p w:rsidR="009029F3" w:rsidRDefault="009029F3" w:rsidP="009029F3"/>
    <w:p w:rsidR="009029F3" w:rsidRPr="009029F3" w:rsidRDefault="009029F3" w:rsidP="009029F3"/>
    <w:p w:rsidR="009029F3" w:rsidRDefault="009029F3" w:rsidP="00483201">
      <w:pPr>
        <w:pStyle w:val="1"/>
      </w:pPr>
    </w:p>
    <w:p w:rsidR="00D417D0" w:rsidRDefault="00D417D0" w:rsidP="00483201">
      <w:pPr>
        <w:pStyle w:val="1"/>
      </w:pPr>
      <w:r w:rsidRPr="008A511C">
        <w:t>1. Введение</w:t>
      </w:r>
      <w:bookmarkEnd w:id="1"/>
    </w:p>
    <w:p w:rsidR="00D417D0" w:rsidRDefault="00FB3B2F" w:rsidP="00E929BA">
      <w:pPr>
        <w:ind w:firstLine="708"/>
        <w:rPr>
          <w:rFonts w:ascii="Helvetica" w:hAnsi="Helvetica"/>
          <w:color w:val="333333"/>
          <w:sz w:val="13"/>
          <w:szCs w:val="13"/>
        </w:rPr>
      </w:pPr>
      <w:r>
        <w:t xml:space="preserve">Данный документ основан </w:t>
      </w:r>
      <w:r w:rsidR="00E929BA">
        <w:t>на ответах АС стран участников</w:t>
      </w:r>
      <w:r w:rsidR="00E929BA" w:rsidRPr="00E929BA">
        <w:t xml:space="preserve"> РСС </w:t>
      </w:r>
      <w:r w:rsidR="00E929BA">
        <w:t xml:space="preserve">по использованию полос частот для устройств малого радиуса действия (SRD), подготовленного в рамках рабочей группы </w:t>
      </w:r>
      <w:r w:rsidR="00E929BA" w:rsidRPr="00A52929">
        <w:t>по управлению радиочастотным спектром</w:t>
      </w:r>
      <w:r w:rsidR="006A0086">
        <w:t xml:space="preserve"> </w:t>
      </w:r>
      <w:r w:rsidR="00E929BA" w:rsidRPr="0019466C">
        <w:t>Комиссии РСС по регулированию использования радиочастотного спектра и спутниковых орбит</w:t>
      </w:r>
      <w:r w:rsidR="00E929BA">
        <w:t xml:space="preserve">.  </w:t>
      </w:r>
      <w:r>
        <w:t xml:space="preserve">Целью данного документа </w:t>
      </w:r>
      <w:r w:rsidRPr="00E5712F">
        <w:t xml:space="preserve">является систематизация информации об условиях использования устройств малого радиуса действия в странах участников </w:t>
      </w:r>
      <w:r>
        <w:t>РСС для</w:t>
      </w:r>
      <w:r w:rsidRPr="00E5712F">
        <w:t xml:space="preserve"> подготовки </w:t>
      </w:r>
      <w:r>
        <w:t xml:space="preserve">Рекомендации </w:t>
      </w:r>
      <w:r w:rsidRPr="00E5712F">
        <w:t>РСС по гармонизации в странах РСС полос частот, используемых устройствами малого радиуса действия.</w:t>
      </w:r>
      <w:r w:rsidR="006A0086">
        <w:t xml:space="preserve"> </w:t>
      </w:r>
      <w:r w:rsidR="00D417D0">
        <w:t xml:space="preserve">В материалах представлена информация </w:t>
      </w:r>
      <w:r w:rsidRPr="00FB3B2F">
        <w:t>по использованию устройств малого радиуса действия в странах участниках РСС</w:t>
      </w:r>
      <w:r w:rsidR="00D417D0">
        <w:t xml:space="preserve"> в Республике Беларусь, </w:t>
      </w:r>
      <w:r w:rsidR="006A0086">
        <w:t xml:space="preserve">Республике </w:t>
      </w:r>
      <w:r w:rsidR="009A669D">
        <w:t>Арм</w:t>
      </w:r>
      <w:r w:rsidR="006A0086">
        <w:t>ения</w:t>
      </w:r>
      <w:r w:rsidR="00D417D0">
        <w:t>, Республике Молд</w:t>
      </w:r>
      <w:r w:rsidR="009A669D">
        <w:t xml:space="preserve">ова, Российской Федерации </w:t>
      </w:r>
      <w:r w:rsidR="00D417D0">
        <w:t xml:space="preserve">и Республике Узбекистан. </w:t>
      </w:r>
    </w:p>
    <w:p w:rsidR="00D417D0" w:rsidRPr="00407E06" w:rsidRDefault="00D417D0" w:rsidP="00407E06"/>
    <w:p w:rsidR="00D417D0" w:rsidRDefault="00D417D0" w:rsidP="00E5149D">
      <w:pPr>
        <w:pStyle w:val="1"/>
      </w:pPr>
      <w:bookmarkStart w:id="2" w:name="_Toc350841848"/>
    </w:p>
    <w:p w:rsidR="00D417D0" w:rsidRDefault="00D417D0" w:rsidP="00E5149D">
      <w:pPr>
        <w:pStyle w:val="1"/>
      </w:pPr>
    </w:p>
    <w:p w:rsidR="00D417D0" w:rsidRDefault="00D417D0" w:rsidP="00E5149D">
      <w:pPr>
        <w:pStyle w:val="1"/>
      </w:pPr>
    </w:p>
    <w:p w:rsidR="00D417D0" w:rsidRDefault="00D417D0" w:rsidP="00E5149D">
      <w:pPr>
        <w:pStyle w:val="1"/>
      </w:pPr>
    </w:p>
    <w:p w:rsidR="00D417D0" w:rsidRDefault="00D417D0" w:rsidP="00E5149D">
      <w:pPr>
        <w:pStyle w:val="1"/>
      </w:pPr>
    </w:p>
    <w:p w:rsidR="00D417D0" w:rsidRDefault="00D417D0" w:rsidP="00E5149D">
      <w:pPr>
        <w:pStyle w:val="1"/>
      </w:pPr>
    </w:p>
    <w:p w:rsidR="00D417D0" w:rsidRDefault="00D417D0" w:rsidP="00E5149D">
      <w:pPr>
        <w:pStyle w:val="1"/>
      </w:pPr>
    </w:p>
    <w:p w:rsidR="00D417D0" w:rsidRDefault="00D417D0" w:rsidP="00E5149D">
      <w:pPr>
        <w:pStyle w:val="1"/>
        <w:sectPr w:rsidR="00D417D0" w:rsidSect="00B876EE">
          <w:head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417D0" w:rsidRDefault="005C6FEC" w:rsidP="00E5149D">
      <w:pPr>
        <w:pStyle w:val="1"/>
      </w:pPr>
      <w:r>
        <w:t>2</w:t>
      </w:r>
      <w:r w:rsidR="00D417D0" w:rsidRPr="00483201">
        <w:t xml:space="preserve">. </w:t>
      </w:r>
      <w:bookmarkEnd w:id="2"/>
      <w:r w:rsidR="006A0086">
        <w:t>Использовани</w:t>
      </w:r>
      <w:r w:rsidR="007356B0">
        <w:t>е</w:t>
      </w:r>
      <w:r w:rsidR="006A0086" w:rsidRPr="006A0086">
        <w:t xml:space="preserve"> устройств малого радиуса действия в странах участниках РСС</w:t>
      </w:r>
    </w:p>
    <w:p w:rsidR="00D417D0" w:rsidRDefault="00D417D0" w:rsidP="0012763B">
      <w:pPr>
        <w:pStyle w:val="aff5"/>
      </w:pPr>
      <w:r>
        <w:t>Таблица</w:t>
      </w:r>
      <w:r w:rsidRPr="0012763B">
        <w:t xml:space="preserve"> </w:t>
      </w:r>
      <w:r w:rsidR="007356B0">
        <w:t xml:space="preserve">содержит информацию, полученную от стран участников РСС </w:t>
      </w:r>
      <w:r w:rsidRPr="009D18DD">
        <w:t>относительно</w:t>
      </w:r>
      <w:r w:rsidR="00816390">
        <w:t xml:space="preserve"> </w:t>
      </w:r>
      <w:r w:rsidR="003B2702">
        <w:t>использования полос частот для устройств малого радиуса действия (SRD)</w:t>
      </w:r>
    </w:p>
    <w:p w:rsidR="00DD4679" w:rsidRDefault="00DD4679" w:rsidP="00F053A0">
      <w:pPr>
        <w:spacing w:after="12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8"/>
        <w:gridCol w:w="2156"/>
        <w:gridCol w:w="2156"/>
        <w:gridCol w:w="2302"/>
        <w:gridCol w:w="2302"/>
        <w:gridCol w:w="3308"/>
        <w:gridCol w:w="1688"/>
      </w:tblGrid>
      <w:tr w:rsidR="00635FCA" w:rsidRPr="00DD4679" w:rsidTr="006D353F">
        <w:trPr>
          <w:trHeight w:val="375"/>
          <w:tblHeader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F625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F4DFB">
              <w:rPr>
                <w:rFonts w:ascii="Calibri" w:hAnsi="Calibri"/>
                <w:b/>
                <w:bCs/>
                <w:color w:val="000000"/>
              </w:rPr>
              <w:t>Полосы</w:t>
            </w:r>
            <w:r>
              <w:rPr>
                <w:rFonts w:ascii="Calibri" w:hAnsi="Calibri"/>
                <w:b/>
                <w:bCs/>
                <w:color w:val="000000"/>
              </w:rPr>
              <w:t xml:space="preserve"> частот</w:t>
            </w:r>
            <w:r w:rsidR="00816390"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0000"/>
              </w:rPr>
              <w:t>в соответствии с в</w:t>
            </w:r>
            <w:r w:rsidRPr="00EF4DFB">
              <w:rPr>
                <w:rFonts w:ascii="Calibri" w:hAnsi="Calibri"/>
                <w:b/>
                <w:bCs/>
                <w:color w:val="000000"/>
              </w:rPr>
              <w:t>опросник</w:t>
            </w:r>
            <w:r>
              <w:rPr>
                <w:rFonts w:ascii="Calibri" w:hAnsi="Calibri"/>
                <w:b/>
                <w:bCs/>
                <w:color w:val="000000"/>
              </w:rPr>
              <w:t>ом</w:t>
            </w:r>
          </w:p>
        </w:tc>
        <w:tc>
          <w:tcPr>
            <w:tcW w:w="677" w:type="pct"/>
            <w:shd w:val="clear" w:color="auto" w:fill="D9D9D9" w:themeFill="background1" w:themeFillShade="D9"/>
            <w:hideMark/>
          </w:tcPr>
          <w:p w:rsidR="00727A91" w:rsidRPr="00EF4DFB" w:rsidRDefault="00727A91" w:rsidP="00BF625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Полосы частот, включенные в </w:t>
            </w:r>
            <w:r w:rsidRPr="00EF4DFB">
              <w:rPr>
                <w:rFonts w:ascii="Calibri" w:hAnsi="Calibri"/>
                <w:b/>
                <w:bCs/>
                <w:color w:val="000000"/>
              </w:rPr>
              <w:t>ERC/REC70-03</w:t>
            </w:r>
          </w:p>
        </w:tc>
        <w:tc>
          <w:tcPr>
            <w:tcW w:w="677" w:type="pct"/>
            <w:shd w:val="clear" w:color="auto" w:fill="D9D9D9" w:themeFill="background1" w:themeFillShade="D9"/>
            <w:hideMark/>
          </w:tcPr>
          <w:p w:rsidR="00727A91" w:rsidRPr="00EF4DFB" w:rsidRDefault="00727A91" w:rsidP="00BF625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F4DFB">
              <w:rPr>
                <w:rFonts w:ascii="Calibri" w:hAnsi="Calibri"/>
                <w:b/>
                <w:bCs/>
                <w:color w:val="000000"/>
              </w:rPr>
              <w:t>BLR</w:t>
            </w:r>
          </w:p>
        </w:tc>
        <w:tc>
          <w:tcPr>
            <w:tcW w:w="723" w:type="pct"/>
            <w:shd w:val="clear" w:color="auto" w:fill="D9D9D9" w:themeFill="background1" w:themeFillShade="D9"/>
            <w:hideMark/>
          </w:tcPr>
          <w:p w:rsidR="00727A91" w:rsidRPr="00EF4DFB" w:rsidRDefault="00727A91" w:rsidP="00BF625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F4DFB">
              <w:rPr>
                <w:rFonts w:ascii="Calibri" w:hAnsi="Calibri"/>
                <w:b/>
                <w:bCs/>
                <w:color w:val="000000"/>
              </w:rPr>
              <w:t>UZB</w:t>
            </w:r>
          </w:p>
        </w:tc>
        <w:tc>
          <w:tcPr>
            <w:tcW w:w="723" w:type="pct"/>
            <w:shd w:val="clear" w:color="auto" w:fill="D9D9D9" w:themeFill="background1" w:themeFillShade="D9"/>
            <w:hideMark/>
          </w:tcPr>
          <w:p w:rsidR="00727A91" w:rsidRPr="00EF4DFB" w:rsidRDefault="00727A91" w:rsidP="00BF625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F4DFB">
              <w:rPr>
                <w:rFonts w:ascii="Calibri" w:hAnsi="Calibri"/>
                <w:b/>
                <w:bCs/>
                <w:color w:val="000000"/>
              </w:rPr>
              <w:t>ARM</w:t>
            </w:r>
          </w:p>
        </w:tc>
        <w:tc>
          <w:tcPr>
            <w:tcW w:w="1039" w:type="pct"/>
            <w:shd w:val="clear" w:color="auto" w:fill="D9D9D9" w:themeFill="background1" w:themeFillShade="D9"/>
            <w:hideMark/>
          </w:tcPr>
          <w:p w:rsidR="00727A91" w:rsidRPr="00EF4DFB" w:rsidRDefault="00727A91" w:rsidP="00BF625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F4DFB">
              <w:rPr>
                <w:rFonts w:ascii="Calibri" w:hAnsi="Calibri"/>
                <w:b/>
                <w:bCs/>
                <w:color w:val="000000"/>
              </w:rPr>
              <w:t>RUS</w:t>
            </w:r>
          </w:p>
        </w:tc>
        <w:tc>
          <w:tcPr>
            <w:tcW w:w="530" w:type="pct"/>
            <w:shd w:val="clear" w:color="auto" w:fill="D9D9D9" w:themeFill="background1" w:themeFillShade="D9"/>
          </w:tcPr>
          <w:p w:rsidR="00727A91" w:rsidRPr="00EF4DFB" w:rsidRDefault="00635FCA" w:rsidP="00BF625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KAZ</w:t>
            </w:r>
          </w:p>
        </w:tc>
      </w:tr>
      <w:tr w:rsidR="00635FCA" w:rsidRPr="00DD4679" w:rsidTr="006D353F">
        <w:trPr>
          <w:trHeight w:val="750"/>
        </w:trPr>
        <w:tc>
          <w:tcPr>
            <w:tcW w:w="631" w:type="pct"/>
            <w:shd w:val="clear" w:color="auto" w:fill="D9D9D9" w:themeFill="background1" w:themeFillShade="D9"/>
          </w:tcPr>
          <w:p w:rsidR="00727A91" w:rsidRPr="00EF4DFB" w:rsidRDefault="00727A91" w:rsidP="00DD4679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</w:tcPr>
          <w:p w:rsidR="00727A91" w:rsidRPr="006D3339" w:rsidRDefault="00727A91" w:rsidP="006D333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 основании Национальной Регламентации </w:t>
            </w:r>
            <w:r>
              <w:rPr>
                <w:color w:val="000000"/>
                <w:sz w:val="20"/>
                <w:szCs w:val="20"/>
                <w:lang w:val="en-US"/>
              </w:rPr>
              <w:t>RN</w:t>
            </w:r>
            <w:r w:rsidRPr="00C32D2F">
              <w:rPr>
                <w:color w:val="000000"/>
                <w:sz w:val="20"/>
                <w:szCs w:val="20"/>
              </w:rPr>
              <w:t>035</w:t>
            </w:r>
            <w:r>
              <w:rPr>
                <w:color w:val="000000"/>
                <w:sz w:val="20"/>
                <w:szCs w:val="20"/>
              </w:rPr>
              <w:t xml:space="preserve"> в </w:t>
            </w:r>
            <w:r w:rsidRPr="009C5B00">
              <w:rPr>
                <w:b/>
                <w:color w:val="000000"/>
                <w:sz w:val="20"/>
                <w:szCs w:val="20"/>
              </w:rPr>
              <w:t>Республике Молдова</w:t>
            </w:r>
            <w:r>
              <w:rPr>
                <w:color w:val="000000"/>
                <w:sz w:val="20"/>
                <w:szCs w:val="20"/>
              </w:rPr>
              <w:t xml:space="preserve"> разрешается использование на вторичной основе </w:t>
            </w:r>
            <w:r>
              <w:rPr>
                <w:color w:val="000000"/>
                <w:sz w:val="20"/>
                <w:szCs w:val="20"/>
                <w:lang w:val="en-US"/>
              </w:rPr>
              <w:t>SRD</w:t>
            </w:r>
            <w:r>
              <w:rPr>
                <w:color w:val="000000"/>
                <w:sz w:val="20"/>
                <w:szCs w:val="20"/>
              </w:rPr>
              <w:t xml:space="preserve"> с техническими параметрами, указанными в</w:t>
            </w:r>
            <w:r>
              <w:rPr>
                <w:color w:val="000000"/>
                <w:sz w:val="20"/>
                <w:szCs w:val="20"/>
              </w:rPr>
              <w:br/>
            </w:r>
            <w:r w:rsidRPr="00EF4DFB">
              <w:rPr>
                <w:color w:val="000000"/>
                <w:sz w:val="20"/>
                <w:szCs w:val="20"/>
              </w:rPr>
              <w:t>ERC/REC70-03</w:t>
            </w:r>
          </w:p>
        </w:tc>
        <w:tc>
          <w:tcPr>
            <w:tcW w:w="677" w:type="pct"/>
            <w:shd w:val="clear" w:color="auto" w:fill="auto"/>
          </w:tcPr>
          <w:p w:rsidR="00727A91" w:rsidRPr="00EF4DFB" w:rsidRDefault="00727A91" w:rsidP="00DD467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727A91" w:rsidRPr="00EF4DFB" w:rsidRDefault="00727A91" w:rsidP="00DD4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727A91" w:rsidRPr="00EF4DFB" w:rsidRDefault="00727A91" w:rsidP="00DD4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:rsidR="00727A91" w:rsidRPr="00EF4DFB" w:rsidRDefault="00727A91" w:rsidP="00DD4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0" w:type="pct"/>
          </w:tcPr>
          <w:p w:rsidR="00727A91" w:rsidRPr="00EF4DFB" w:rsidRDefault="00727A91" w:rsidP="00DD4679">
            <w:pPr>
              <w:jc w:val="center"/>
              <w:rPr>
                <w:sz w:val="20"/>
                <w:szCs w:val="20"/>
              </w:rPr>
            </w:pPr>
          </w:p>
        </w:tc>
      </w:tr>
      <w:tr w:rsidR="00635FCA" w:rsidRPr="00DD4679" w:rsidTr="006D353F">
        <w:trPr>
          <w:trHeight w:val="750"/>
        </w:trPr>
        <w:tc>
          <w:tcPr>
            <w:tcW w:w="631" w:type="pct"/>
            <w:shd w:val="clear" w:color="auto" w:fill="D9D9D9" w:themeFill="background1" w:themeFillShade="D9"/>
          </w:tcPr>
          <w:p w:rsidR="00727A91" w:rsidRPr="00EF4DFB" w:rsidRDefault="00727A91" w:rsidP="00DD4679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</w:rPr>
              <w:t>Раздел 1</w:t>
            </w:r>
            <w:r>
              <w:rPr>
                <w:color w:val="000000"/>
              </w:rPr>
              <w:t>.</w:t>
            </w:r>
            <w:r w:rsidRPr="00EF4DFB">
              <w:rPr>
                <w:color w:val="000000"/>
              </w:rPr>
              <w:t xml:space="preserve"> Неспецифические устройства</w:t>
            </w:r>
          </w:p>
        </w:tc>
        <w:tc>
          <w:tcPr>
            <w:tcW w:w="677" w:type="pct"/>
            <w:shd w:val="clear" w:color="auto" w:fill="auto"/>
          </w:tcPr>
          <w:p w:rsidR="00727A91" w:rsidRDefault="00727A91" w:rsidP="006D3339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</w:tcPr>
          <w:p w:rsidR="00727A91" w:rsidRPr="00EF4DFB" w:rsidRDefault="00727A91" w:rsidP="00DD467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727A91" w:rsidRPr="00EF4DFB" w:rsidRDefault="00727A91" w:rsidP="00DD4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727A91" w:rsidRPr="00EF4DFB" w:rsidRDefault="00727A91" w:rsidP="00DD4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:rsidR="00727A91" w:rsidRPr="00EF4DFB" w:rsidRDefault="00727A91" w:rsidP="00DD4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0" w:type="pct"/>
          </w:tcPr>
          <w:p w:rsidR="00727A91" w:rsidRPr="00EF4DFB" w:rsidRDefault="00727A91" w:rsidP="00DD4679">
            <w:pPr>
              <w:jc w:val="center"/>
              <w:rPr>
                <w:sz w:val="20"/>
                <w:szCs w:val="20"/>
              </w:rPr>
            </w:pPr>
          </w:p>
        </w:tc>
      </w:tr>
      <w:tr w:rsidR="00635FCA" w:rsidRPr="00DD4679" w:rsidTr="006D353F">
        <w:trPr>
          <w:trHeight w:val="3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6765-6795 кГц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B86B31">
              <w:rPr>
                <w:color w:val="000000"/>
                <w:sz w:val="20"/>
                <w:szCs w:val="20"/>
              </w:rPr>
              <w:t xml:space="preserve">42 </w:t>
            </w:r>
            <w:proofErr w:type="spellStart"/>
            <w:r w:rsidRPr="00B86B31">
              <w:rPr>
                <w:color w:val="000000"/>
                <w:sz w:val="20"/>
                <w:szCs w:val="20"/>
              </w:rPr>
              <w:t>dBµA</w:t>
            </w:r>
            <w:proofErr w:type="spellEnd"/>
            <w:r w:rsidRPr="00B86B31">
              <w:rPr>
                <w:color w:val="000000"/>
                <w:sz w:val="20"/>
                <w:szCs w:val="20"/>
              </w:rPr>
              <w:t xml:space="preserve">/m </w:t>
            </w:r>
            <w:proofErr w:type="spellStart"/>
            <w:r w:rsidRPr="00B86B31">
              <w:rPr>
                <w:color w:val="000000"/>
                <w:sz w:val="20"/>
                <w:szCs w:val="20"/>
              </w:rPr>
              <w:t>at</w:t>
            </w:r>
            <w:proofErr w:type="spellEnd"/>
            <w:r w:rsidRPr="00B86B31">
              <w:rPr>
                <w:color w:val="000000"/>
                <w:sz w:val="20"/>
                <w:szCs w:val="20"/>
              </w:rPr>
              <w:t xml:space="preserve"> 10m</w:t>
            </w:r>
          </w:p>
        </w:tc>
        <w:tc>
          <w:tcPr>
            <w:tcW w:w="677" w:type="pct"/>
            <w:vMerge w:val="restar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Технические параметры и условия использования в соответствии с </w:t>
            </w:r>
            <w:r>
              <w:rPr>
                <w:color w:val="000000"/>
                <w:sz w:val="20"/>
                <w:szCs w:val="20"/>
              </w:rPr>
              <w:br/>
            </w:r>
            <w:r w:rsidRPr="00EF4DFB">
              <w:rPr>
                <w:color w:val="000000"/>
                <w:sz w:val="20"/>
                <w:szCs w:val="20"/>
              </w:rPr>
              <w:t>ERC/REC70-03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727A91" w:rsidRPr="00EF4DFB" w:rsidRDefault="00134BD8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3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13,553-13,567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B86B31">
              <w:rPr>
                <w:color w:val="000000"/>
                <w:sz w:val="20"/>
                <w:szCs w:val="20"/>
              </w:rPr>
              <w:t xml:space="preserve">42 </w:t>
            </w:r>
            <w:proofErr w:type="spellStart"/>
            <w:r w:rsidRPr="00B86B31">
              <w:rPr>
                <w:color w:val="000000"/>
                <w:sz w:val="20"/>
                <w:szCs w:val="20"/>
              </w:rPr>
              <w:t>dBµA</w:t>
            </w:r>
            <w:proofErr w:type="spellEnd"/>
            <w:r w:rsidRPr="00B86B31">
              <w:rPr>
                <w:color w:val="000000"/>
                <w:sz w:val="20"/>
                <w:szCs w:val="20"/>
              </w:rPr>
              <w:t xml:space="preserve">/m </w:t>
            </w:r>
            <w:proofErr w:type="spellStart"/>
            <w:r w:rsidRPr="00B86B31">
              <w:rPr>
                <w:color w:val="000000"/>
                <w:sz w:val="20"/>
                <w:szCs w:val="20"/>
              </w:rPr>
              <w:t>at</w:t>
            </w:r>
            <w:proofErr w:type="spellEnd"/>
            <w:r w:rsidRPr="00B86B31">
              <w:rPr>
                <w:color w:val="000000"/>
                <w:sz w:val="20"/>
                <w:szCs w:val="20"/>
              </w:rPr>
              <w:t xml:space="preserve"> 10m</w:t>
            </w:r>
          </w:p>
        </w:tc>
        <w:tc>
          <w:tcPr>
            <w:tcW w:w="677" w:type="pct"/>
            <w:vMerge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Используется </w:t>
            </w:r>
            <w:r>
              <w:rPr>
                <w:color w:val="000000"/>
                <w:sz w:val="20"/>
                <w:szCs w:val="20"/>
              </w:rPr>
              <w:t>полоса частот 13,559-13,567 МГц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727A91" w:rsidRPr="00EF4DFB" w:rsidRDefault="00134BD8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9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26,957-27,283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B86B31" w:rsidRDefault="00727A91" w:rsidP="00B86B31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B86B31">
              <w:rPr>
                <w:color w:val="000000"/>
                <w:sz w:val="20"/>
                <w:szCs w:val="20"/>
                <w:lang w:val="en-US"/>
              </w:rPr>
              <w:t xml:space="preserve">42 </w:t>
            </w:r>
            <w:proofErr w:type="spellStart"/>
            <w:r w:rsidRPr="00B86B31">
              <w:rPr>
                <w:color w:val="000000"/>
                <w:sz w:val="20"/>
                <w:szCs w:val="20"/>
                <w:lang w:val="en-US"/>
              </w:rPr>
              <w:t>dBµA</w:t>
            </w:r>
            <w:proofErr w:type="spellEnd"/>
            <w:r w:rsidRPr="00B86B31">
              <w:rPr>
                <w:color w:val="000000"/>
                <w:sz w:val="20"/>
                <w:szCs w:val="20"/>
                <w:lang w:val="en-US"/>
              </w:rPr>
              <w:t xml:space="preserve">/m at 10m </w:t>
            </w:r>
          </w:p>
          <w:p w:rsidR="00727A91" w:rsidRPr="00B86B31" w:rsidRDefault="00727A91" w:rsidP="00BF625A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B86B31">
              <w:rPr>
                <w:color w:val="000000"/>
                <w:sz w:val="20"/>
                <w:szCs w:val="20"/>
                <w:lang w:val="en-US"/>
              </w:rPr>
              <w:t xml:space="preserve">10 </w:t>
            </w:r>
            <w:proofErr w:type="spellStart"/>
            <w:r w:rsidRPr="00B86B31">
              <w:rPr>
                <w:color w:val="000000"/>
                <w:sz w:val="20"/>
                <w:szCs w:val="20"/>
                <w:lang w:val="en-US"/>
              </w:rPr>
              <w:t>mW</w:t>
            </w:r>
            <w:proofErr w:type="spellEnd"/>
            <w:r w:rsidRPr="00B86B31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86B31">
              <w:rPr>
                <w:color w:val="000000"/>
                <w:sz w:val="20"/>
                <w:szCs w:val="20"/>
                <w:lang w:val="en-US"/>
              </w:rPr>
              <w:t>e.r.p</w:t>
            </w:r>
            <w:proofErr w:type="spellEnd"/>
          </w:p>
        </w:tc>
        <w:tc>
          <w:tcPr>
            <w:tcW w:w="677" w:type="pct"/>
            <w:vMerge/>
            <w:hideMark/>
          </w:tcPr>
          <w:p w:rsidR="00727A91" w:rsidRPr="00B86B31" w:rsidRDefault="00727A91" w:rsidP="00BF625A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Используется SRD с напряженностью магнитного поля на расстоянии 10 м не более +42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дБмкА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/м; ЭИИМ не более -17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дБВТ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Максимальный коэффициент усиления антенны 3 дБ</w:t>
            </w:r>
          </w:p>
        </w:tc>
        <w:tc>
          <w:tcPr>
            <w:tcW w:w="530" w:type="pct"/>
          </w:tcPr>
          <w:p w:rsidR="00727A91" w:rsidRPr="00EF4DFB" w:rsidRDefault="00134BD8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6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40,660-40,700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B86B31">
              <w:rPr>
                <w:color w:val="000000"/>
                <w:sz w:val="20"/>
                <w:szCs w:val="20"/>
              </w:rPr>
              <w:t xml:space="preserve">10 </w:t>
            </w:r>
            <w:proofErr w:type="spellStart"/>
            <w:r w:rsidRPr="00B86B31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B86B3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86B31">
              <w:rPr>
                <w:color w:val="000000"/>
                <w:sz w:val="20"/>
                <w:szCs w:val="20"/>
              </w:rPr>
              <w:t>e.r.p</w:t>
            </w:r>
            <w:proofErr w:type="spellEnd"/>
            <w:r w:rsidRPr="00B86B3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vMerge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Используется.  ЭИИМ не более -17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дБВТ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>; Максимальный коэффициент усиления антенны 3 дБ.</w:t>
            </w:r>
          </w:p>
        </w:tc>
        <w:tc>
          <w:tcPr>
            <w:tcW w:w="530" w:type="pct"/>
          </w:tcPr>
          <w:p w:rsidR="00727A91" w:rsidRPr="00EF4DFB" w:rsidRDefault="00134BD8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3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138,20-138,45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B86B31">
              <w:rPr>
                <w:color w:val="000000"/>
                <w:sz w:val="20"/>
                <w:szCs w:val="20"/>
              </w:rPr>
              <w:t xml:space="preserve">10 </w:t>
            </w:r>
            <w:proofErr w:type="spellStart"/>
            <w:r w:rsidRPr="00B86B31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B86B3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86B31">
              <w:rPr>
                <w:color w:val="000000"/>
                <w:sz w:val="20"/>
                <w:szCs w:val="20"/>
              </w:rPr>
              <w:t>e.r.p</w:t>
            </w:r>
            <w:proofErr w:type="spellEnd"/>
            <w:r w:rsidRPr="00B86B3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vMerge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727A91" w:rsidRPr="00EF4DFB" w:rsidRDefault="00134BD8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64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433,050-434,790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B86B31">
              <w:rPr>
                <w:color w:val="000000"/>
                <w:sz w:val="20"/>
                <w:szCs w:val="20"/>
              </w:rPr>
              <w:t xml:space="preserve">10 </w:t>
            </w:r>
            <w:proofErr w:type="spellStart"/>
            <w:r w:rsidRPr="00B86B31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B86B3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86B31">
              <w:rPr>
                <w:color w:val="000000"/>
                <w:sz w:val="20"/>
                <w:szCs w:val="20"/>
              </w:rPr>
              <w:t>e.r.p</w:t>
            </w:r>
            <w:proofErr w:type="spellEnd"/>
            <w:r w:rsidRPr="00B86B3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vMerge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Используется. Радиостанции с выходной мощностью не более 10 мВт.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Полоса частот может использоваться  устройствами автомобильной охранной сигнализации с мощностью передатчика до 5 мВт, как и </w:t>
            </w:r>
            <w:proofErr w:type="gramStart"/>
            <w:r w:rsidRPr="00EF4DFB">
              <w:rPr>
                <w:color w:val="000000"/>
                <w:sz w:val="20"/>
                <w:szCs w:val="20"/>
              </w:rPr>
              <w:t>может</w:t>
            </w:r>
            <w:proofErr w:type="gramEnd"/>
            <w:r w:rsidRPr="00EF4DFB">
              <w:rPr>
                <w:color w:val="000000"/>
                <w:sz w:val="20"/>
                <w:szCs w:val="20"/>
              </w:rPr>
              <w:t xml:space="preserve"> использоваться маломощными радиоустройствами передачи данных с мощностью передатчика, не превышающей 10 мВт;  Использование полосы частот  433,075-434,790 МГц  как маломощными радиостанциями так и устройствами обработки и передачи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штрихкодовой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информации ограничивается излучаемой мощностью передатчика до 10 мВт.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 полос частот 433,075-4</w:t>
            </w:r>
            <w:r>
              <w:rPr>
                <w:color w:val="000000"/>
                <w:sz w:val="20"/>
                <w:szCs w:val="20"/>
              </w:rPr>
              <w:t xml:space="preserve">34,790 МГц. ЭИИМ не более -17 </w:t>
            </w:r>
            <w:proofErr w:type="spellStart"/>
            <w:r>
              <w:rPr>
                <w:color w:val="000000"/>
                <w:sz w:val="20"/>
                <w:szCs w:val="20"/>
              </w:rPr>
              <w:t>дБ</w:t>
            </w:r>
            <w:r w:rsidRPr="00EF4DFB">
              <w:rPr>
                <w:color w:val="000000"/>
                <w:sz w:val="20"/>
                <w:szCs w:val="20"/>
              </w:rPr>
              <w:t>Вт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; Допускается использование маломощными радиостанциями и устройствами для обработки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штрихкодов</w:t>
            </w:r>
            <w:proofErr w:type="spellEnd"/>
          </w:p>
        </w:tc>
        <w:tc>
          <w:tcPr>
            <w:tcW w:w="530" w:type="pct"/>
          </w:tcPr>
          <w:p w:rsidR="00727A91" w:rsidRPr="00EF4DFB" w:rsidRDefault="00134BD8" w:rsidP="00597238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Используется. </w:t>
            </w:r>
            <w:proofErr w:type="gramStart"/>
            <w:r w:rsidR="00597238">
              <w:rPr>
                <w:color w:val="000000"/>
                <w:sz w:val="20"/>
                <w:szCs w:val="20"/>
              </w:rPr>
              <w:t>Максимальная</w:t>
            </w:r>
            <w:proofErr w:type="gramEnd"/>
            <w:r w:rsidR="0059723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мощность</w:t>
            </w:r>
            <w:r w:rsidR="006E7556">
              <w:rPr>
                <w:color w:val="000000"/>
                <w:sz w:val="20"/>
                <w:szCs w:val="20"/>
              </w:rPr>
              <w:t>передатчика</w:t>
            </w:r>
            <w:proofErr w:type="spellEnd"/>
            <w:r w:rsidR="00597238">
              <w:rPr>
                <w:color w:val="000000"/>
                <w:sz w:val="20"/>
                <w:szCs w:val="20"/>
              </w:rPr>
              <w:br/>
            </w:r>
            <w:r w:rsidRPr="00EF4DFB">
              <w:rPr>
                <w:color w:val="000000"/>
                <w:sz w:val="20"/>
                <w:szCs w:val="20"/>
              </w:rPr>
              <w:t>10 мВт.</w:t>
            </w:r>
          </w:p>
        </w:tc>
      </w:tr>
      <w:tr w:rsidR="00635FCA" w:rsidRPr="00DD4679" w:rsidTr="006D353F">
        <w:trPr>
          <w:trHeight w:val="397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863-870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96E29">
              <w:rPr>
                <w:color w:val="000000"/>
                <w:sz w:val="20"/>
                <w:szCs w:val="20"/>
              </w:rPr>
              <w:t xml:space="preserve">≤ 25 </w:t>
            </w:r>
            <w:proofErr w:type="spellStart"/>
            <w:r w:rsidRPr="00E96E29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E96E2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96E29">
              <w:rPr>
                <w:color w:val="000000"/>
                <w:sz w:val="20"/>
                <w:szCs w:val="20"/>
              </w:rPr>
              <w:t>e.r.p</w:t>
            </w:r>
            <w:proofErr w:type="spellEnd"/>
            <w:r w:rsidRPr="00E96E29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В режиме LBT разрешается использовать полосу частот 863-870 МГц. Без режима LBT разрешается использовать полосы частот 863,0-863,6 и 869,7-870 МГц при согласовании мест установки с Минобороны и регистрации SRD в РУП "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БелГИЭ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>". Без режима LBT разрешается использовать полосы частот 863,6-864,4 и 868,6- 869,7 МГц при размещении SRD внутри зданий.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 - 863-868 МГц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Используются: полоса частот 864-865 МГц; Максимальная ЭИМ 25 мВт; Рабочий цикл 0,1% или режим LBT. Запрещается использование в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пределеах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аэропортов (аэродромов). Полоса частот 868,7-869,2 МГц; максимальная ЭИИМ 25 мВт</w:t>
            </w:r>
          </w:p>
        </w:tc>
        <w:tc>
          <w:tcPr>
            <w:tcW w:w="530" w:type="pct"/>
          </w:tcPr>
          <w:p w:rsidR="00727A91" w:rsidRPr="00EF4DFB" w:rsidRDefault="00134BD8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9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2400,0-2483,5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9F683A">
              <w:rPr>
                <w:color w:val="000000"/>
                <w:sz w:val="20"/>
                <w:szCs w:val="20"/>
              </w:rPr>
              <w:t xml:space="preserve">10 </w:t>
            </w:r>
            <w:proofErr w:type="spellStart"/>
            <w:r w:rsidRPr="009F683A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9F683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F683A">
              <w:rPr>
                <w:color w:val="000000"/>
                <w:sz w:val="20"/>
                <w:szCs w:val="20"/>
              </w:rPr>
              <w:t>e.i.r.p</w:t>
            </w:r>
            <w:proofErr w:type="spellEnd"/>
            <w:r w:rsidRPr="009F683A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Технические параметры и условия использования в соответствии с ERC/REC70-03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727A91" w:rsidRPr="00EF4DFB" w:rsidRDefault="00134BD8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315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3,1-4,8 ГГц </w:t>
            </w:r>
            <w:r w:rsidRPr="00EF4DFB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677" w:type="pct"/>
            <w:vMerge w:val="restart"/>
            <w:shd w:val="clear" w:color="auto" w:fill="auto"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941F31">
              <w:rPr>
                <w:color w:val="000000"/>
                <w:sz w:val="20"/>
                <w:szCs w:val="20"/>
              </w:rPr>
              <w:t>Используется в соответствии с ECC/DEC/(06)04 по сверхширокополосным беспроводным устройствам, работающим в полосах частот ниже 10,6 ГГц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vMerge w:val="restar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B86B31">
              <w:rPr>
                <w:color w:val="000000"/>
                <w:sz w:val="20"/>
                <w:szCs w:val="20"/>
              </w:rPr>
              <w:t>Используется полоса частот: 2850-10600 МГц сверхширокополосными беспроводными устройствами. Условия использования представлены в приложении к Вопроснику.</w:t>
            </w:r>
          </w:p>
        </w:tc>
        <w:tc>
          <w:tcPr>
            <w:tcW w:w="530" w:type="pct"/>
          </w:tcPr>
          <w:p w:rsidR="00727A91" w:rsidRPr="00B86B31" w:rsidRDefault="00134BD8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315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6-9 ГГц </w:t>
            </w:r>
            <w:r w:rsidRPr="00EF4DFB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677" w:type="pct"/>
            <w:vMerge/>
            <w:shd w:val="clear" w:color="auto" w:fill="auto"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vMerge/>
            <w:shd w:val="clear" w:color="auto" w:fill="auto"/>
            <w:hideMark/>
          </w:tcPr>
          <w:p w:rsidR="00727A91" w:rsidRPr="00EF4DFB" w:rsidRDefault="00727A91" w:rsidP="00BF625A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</w:tcPr>
          <w:p w:rsidR="00727A91" w:rsidRPr="00EF4DFB" w:rsidRDefault="00134BD8" w:rsidP="00BF625A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315"/>
        </w:trPr>
        <w:tc>
          <w:tcPr>
            <w:tcW w:w="631" w:type="pct"/>
            <w:shd w:val="clear" w:color="auto" w:fill="D9D9D9" w:themeFill="background1" w:themeFillShade="D9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5725-5875 МГц</w:t>
            </w:r>
          </w:p>
        </w:tc>
        <w:tc>
          <w:tcPr>
            <w:tcW w:w="677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941F31">
              <w:rPr>
                <w:color w:val="000000"/>
                <w:sz w:val="20"/>
                <w:szCs w:val="20"/>
              </w:rPr>
              <w:t xml:space="preserve">25 </w:t>
            </w:r>
            <w:proofErr w:type="spellStart"/>
            <w:r w:rsidRPr="00941F31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941F3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1F31">
              <w:rPr>
                <w:color w:val="000000"/>
                <w:sz w:val="20"/>
                <w:szCs w:val="20"/>
              </w:rPr>
              <w:t>e.i.r.p</w:t>
            </w:r>
            <w:proofErr w:type="spellEnd"/>
            <w:r w:rsidRPr="00941F3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 только для систем специализированной связи на коротких расстояниях (DSRC) и передачи видеоданных для медицинских диагностических целей внутри зданий</w:t>
            </w:r>
          </w:p>
        </w:tc>
        <w:tc>
          <w:tcPr>
            <w:tcW w:w="723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</w:tcPr>
          <w:p w:rsidR="00727A91" w:rsidRPr="008D4A7A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</w:t>
            </w:r>
            <w:r w:rsidRPr="008D4A7A">
              <w:rPr>
                <w:color w:val="000000"/>
                <w:sz w:val="20"/>
                <w:szCs w:val="20"/>
              </w:rPr>
              <w:t>.</w:t>
            </w:r>
          </w:p>
          <w:p w:rsidR="00727A91" w:rsidRPr="008D4A7A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Используется. </w:t>
            </w:r>
            <w:proofErr w:type="gramStart"/>
            <w:r w:rsidRPr="00EF4DFB">
              <w:rPr>
                <w:color w:val="000000"/>
                <w:sz w:val="20"/>
                <w:szCs w:val="20"/>
              </w:rPr>
              <w:t>Максимальная</w:t>
            </w:r>
            <w:proofErr w:type="gramEnd"/>
            <w:r w:rsidRPr="00EF4DFB">
              <w:rPr>
                <w:color w:val="000000"/>
                <w:sz w:val="20"/>
                <w:szCs w:val="20"/>
              </w:rPr>
              <w:t xml:space="preserve"> ЭИМ 25 мВт; Рабочий цикл 0,1% или режим LBT. Высота подвеса антенн не более 5 метров</w:t>
            </w:r>
          </w:p>
        </w:tc>
        <w:tc>
          <w:tcPr>
            <w:tcW w:w="530" w:type="pct"/>
          </w:tcPr>
          <w:p w:rsidR="00727A91" w:rsidRPr="00EF4DFB" w:rsidRDefault="00134BD8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48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24,00–24,25 ГГц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8D4A7A">
              <w:rPr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8D4A7A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8D4A7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D4A7A">
              <w:rPr>
                <w:color w:val="000000"/>
                <w:sz w:val="20"/>
                <w:szCs w:val="20"/>
              </w:rPr>
              <w:t>e.i.r.p</w:t>
            </w:r>
            <w:proofErr w:type="spellEnd"/>
            <w:r w:rsidRPr="008D4A7A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vMerge w:val="restar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Технические параметры и условия использования в соответствии с ERC/REC70-03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727A91" w:rsidRPr="00EF4DFB" w:rsidRDefault="00134BD8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495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61,0-61,5 ГГц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8D4A7A">
              <w:rPr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8D4A7A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8D4A7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D4A7A">
              <w:rPr>
                <w:color w:val="000000"/>
                <w:sz w:val="20"/>
                <w:szCs w:val="20"/>
              </w:rPr>
              <w:t>e.i.r.p</w:t>
            </w:r>
            <w:proofErr w:type="spellEnd"/>
            <w:r w:rsidRPr="008D4A7A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vMerge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727A91" w:rsidRPr="00EF4DFB" w:rsidRDefault="00134BD8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9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57-64 ГГц </w:t>
            </w:r>
            <w:r w:rsidRPr="00EF4DFB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546177" w:rsidRDefault="00727A91" w:rsidP="00546177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546177">
              <w:rPr>
                <w:color w:val="000000"/>
                <w:sz w:val="20"/>
                <w:szCs w:val="20"/>
                <w:lang w:val="en-US"/>
              </w:rPr>
              <w:t xml:space="preserve">100 </w:t>
            </w:r>
            <w:proofErr w:type="spellStart"/>
            <w:r w:rsidRPr="00546177">
              <w:rPr>
                <w:color w:val="000000"/>
                <w:sz w:val="20"/>
                <w:szCs w:val="20"/>
                <w:lang w:val="en-US"/>
              </w:rPr>
              <w:t>mW</w:t>
            </w:r>
            <w:proofErr w:type="spellEnd"/>
            <w:r w:rsidRPr="00546177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46177">
              <w:rPr>
                <w:color w:val="000000"/>
                <w:sz w:val="20"/>
                <w:szCs w:val="20"/>
                <w:lang w:val="en-US"/>
              </w:rPr>
              <w:t>e.i.r.p</w:t>
            </w:r>
            <w:proofErr w:type="spellEnd"/>
            <w:r w:rsidRPr="00546177">
              <w:rPr>
                <w:color w:val="000000"/>
                <w:sz w:val="20"/>
                <w:szCs w:val="20"/>
                <w:lang w:val="en-US"/>
              </w:rPr>
              <w:t xml:space="preserve">.,  </w:t>
            </w:r>
          </w:p>
          <w:p w:rsidR="00727A91" w:rsidRPr="00546177" w:rsidRDefault="00727A91" w:rsidP="00546177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proofErr w:type="gramStart"/>
            <w:r w:rsidRPr="00546177">
              <w:rPr>
                <w:color w:val="000000"/>
                <w:sz w:val="20"/>
                <w:szCs w:val="20"/>
                <w:lang w:val="en-US"/>
              </w:rPr>
              <w:t>a</w:t>
            </w:r>
            <w:proofErr w:type="gramEnd"/>
            <w:r w:rsidRPr="00546177">
              <w:rPr>
                <w:color w:val="000000"/>
                <w:sz w:val="20"/>
                <w:szCs w:val="20"/>
                <w:lang w:val="en-US"/>
              </w:rPr>
              <w:t xml:space="preserve"> max. transmitter </w:t>
            </w:r>
          </w:p>
          <w:p w:rsidR="00727A91" w:rsidRPr="00546177" w:rsidRDefault="00727A91" w:rsidP="00546177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546177">
              <w:rPr>
                <w:color w:val="000000"/>
                <w:sz w:val="20"/>
                <w:szCs w:val="20"/>
                <w:lang w:val="en-US"/>
              </w:rPr>
              <w:t xml:space="preserve">output power of  </w:t>
            </w:r>
          </w:p>
          <w:p w:rsidR="00727A91" w:rsidRPr="00546177" w:rsidRDefault="00727A91" w:rsidP="00546177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546177">
              <w:rPr>
                <w:color w:val="000000"/>
                <w:sz w:val="20"/>
                <w:szCs w:val="20"/>
                <w:lang w:val="en-US"/>
              </w:rPr>
              <w:t xml:space="preserve">10 </w:t>
            </w:r>
            <w:proofErr w:type="spellStart"/>
            <w:r w:rsidRPr="00546177">
              <w:rPr>
                <w:color w:val="000000"/>
                <w:sz w:val="20"/>
                <w:szCs w:val="20"/>
                <w:lang w:val="en-US"/>
              </w:rPr>
              <w:t>mW</w:t>
            </w:r>
            <w:proofErr w:type="spellEnd"/>
            <w:r w:rsidRPr="00546177">
              <w:rPr>
                <w:color w:val="000000"/>
                <w:sz w:val="20"/>
                <w:szCs w:val="20"/>
                <w:lang w:val="en-US"/>
              </w:rPr>
              <w:t xml:space="preserve">, and a </w:t>
            </w:r>
          </w:p>
          <w:p w:rsidR="00727A91" w:rsidRPr="00546177" w:rsidRDefault="00727A91" w:rsidP="00546177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546177">
              <w:rPr>
                <w:color w:val="000000"/>
                <w:sz w:val="20"/>
                <w:szCs w:val="20"/>
                <w:lang w:val="en-US"/>
              </w:rPr>
              <w:t xml:space="preserve">power density </w:t>
            </w:r>
          </w:p>
          <w:p w:rsidR="00727A91" w:rsidRPr="00546177" w:rsidRDefault="00727A91" w:rsidP="00546177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546177">
              <w:rPr>
                <w:color w:val="000000"/>
                <w:sz w:val="20"/>
                <w:szCs w:val="20"/>
                <w:lang w:val="en-US"/>
              </w:rPr>
              <w:t>mited</w:t>
            </w:r>
            <w:proofErr w:type="spellEnd"/>
            <w:r w:rsidRPr="00546177">
              <w:rPr>
                <w:color w:val="000000"/>
                <w:sz w:val="20"/>
                <w:szCs w:val="20"/>
                <w:lang w:val="en-US"/>
              </w:rPr>
              <w:t xml:space="preserve"> to  </w:t>
            </w:r>
          </w:p>
          <w:p w:rsidR="00727A91" w:rsidRPr="00546177" w:rsidRDefault="00727A91" w:rsidP="00546177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546177">
              <w:rPr>
                <w:color w:val="000000"/>
                <w:sz w:val="20"/>
                <w:szCs w:val="20"/>
                <w:lang w:val="en-US"/>
              </w:rPr>
              <w:t xml:space="preserve">13 </w:t>
            </w:r>
            <w:proofErr w:type="spellStart"/>
            <w:r w:rsidRPr="00546177">
              <w:rPr>
                <w:color w:val="000000"/>
                <w:sz w:val="20"/>
                <w:szCs w:val="20"/>
                <w:lang w:val="en-US"/>
              </w:rPr>
              <w:t>dBm</w:t>
            </w:r>
            <w:proofErr w:type="spellEnd"/>
            <w:r w:rsidRPr="00546177">
              <w:rPr>
                <w:color w:val="000000"/>
                <w:sz w:val="20"/>
                <w:szCs w:val="20"/>
                <w:lang w:val="en-US"/>
              </w:rPr>
              <w:t xml:space="preserve">/MHz </w:t>
            </w:r>
            <w:proofErr w:type="spellStart"/>
            <w:r w:rsidRPr="00546177">
              <w:rPr>
                <w:color w:val="000000"/>
                <w:sz w:val="20"/>
                <w:szCs w:val="20"/>
                <w:lang w:val="en-US"/>
              </w:rPr>
              <w:t>e.i.r.p</w:t>
            </w:r>
            <w:proofErr w:type="spellEnd"/>
            <w:r w:rsidRPr="00546177">
              <w:rPr>
                <w:color w:val="000000"/>
                <w:sz w:val="20"/>
                <w:szCs w:val="20"/>
                <w:lang w:val="en-US"/>
              </w:rPr>
              <w:t xml:space="preserve">. </w:t>
            </w:r>
          </w:p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546177">
              <w:rPr>
                <w:color w:val="000000"/>
                <w:sz w:val="20"/>
                <w:szCs w:val="20"/>
              </w:rPr>
              <w:t>applies</w:t>
            </w:r>
            <w:proofErr w:type="spellEnd"/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Полоса частот 57- 63 ГГц не рассматривалась, а полоса частот 63- 64 ГГц - используется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727A91" w:rsidRPr="00EF4DFB" w:rsidRDefault="00134BD8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3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122-123 ГГц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8D4A7A">
              <w:rPr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8D4A7A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8D4A7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D4A7A">
              <w:rPr>
                <w:color w:val="000000"/>
                <w:sz w:val="20"/>
                <w:szCs w:val="20"/>
              </w:rPr>
              <w:t>e.i.r.p</w:t>
            </w:r>
            <w:proofErr w:type="spellEnd"/>
            <w:r w:rsidRPr="008D4A7A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727A91" w:rsidRPr="00EF4DFB" w:rsidRDefault="00134BD8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3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244-246 ГГц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8D4A7A">
              <w:rPr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8D4A7A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8D4A7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D4A7A">
              <w:rPr>
                <w:color w:val="000000"/>
                <w:sz w:val="20"/>
                <w:szCs w:val="20"/>
              </w:rPr>
              <w:t>e.i.r.p</w:t>
            </w:r>
            <w:proofErr w:type="spellEnd"/>
            <w:r w:rsidRPr="008D4A7A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727A91" w:rsidRPr="00EF4DFB" w:rsidRDefault="00134BD8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227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30−41 МГц, 46−49 МГц. Абонентские бесшнуровые телефонные аппараты с допустимой мощностью излучения передатчика до 10 мВт  (использующие не более 1 абонентского номера).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530" w:type="pct"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</w:tr>
      <w:tr w:rsidR="00635FCA" w:rsidRPr="00DD4679" w:rsidTr="006D353F">
        <w:trPr>
          <w:trHeight w:val="24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1 880−1 900 МГц. Портативные абонентские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радиоблоки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и бесшнуровые телефонные аппараты технологии DECT в полосе радиочастот с допустимой средней мощностью излучения передатчика до 10 мВт (с пиковой мощностью 250мВт).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530" w:type="pct"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</w:tr>
      <w:tr w:rsidR="00635FCA" w:rsidRPr="00DD4679" w:rsidTr="006D353F">
        <w:trPr>
          <w:trHeight w:val="300"/>
        </w:trPr>
        <w:tc>
          <w:tcPr>
            <w:tcW w:w="631" w:type="pct"/>
            <w:shd w:val="clear" w:color="auto" w:fill="D9D9D9" w:themeFill="background1" w:themeFillShade="D9"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  <w:r w:rsidRPr="002333A7">
              <w:rPr>
                <w:color w:val="000000"/>
              </w:rPr>
              <w:t>Раздел 2</w:t>
            </w:r>
            <w:r>
              <w:rPr>
                <w:color w:val="000000"/>
              </w:rPr>
              <w:t>.</w:t>
            </w:r>
            <w:r w:rsidRPr="002333A7">
              <w:rPr>
                <w:color w:val="000000"/>
              </w:rPr>
              <w:t xml:space="preserve"> Системы для слежения, мониторинга и сбора данных</w:t>
            </w:r>
          </w:p>
        </w:tc>
        <w:tc>
          <w:tcPr>
            <w:tcW w:w="677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635FCA" w:rsidRPr="00DD4679" w:rsidTr="006D353F">
        <w:trPr>
          <w:trHeight w:val="12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456,9-457,1 кГц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D2354">
              <w:rPr>
                <w:color w:val="000000"/>
                <w:sz w:val="20"/>
                <w:szCs w:val="20"/>
              </w:rPr>
              <w:t xml:space="preserve">7 </w:t>
            </w:r>
            <w:proofErr w:type="spellStart"/>
            <w:r w:rsidRPr="00ED2354">
              <w:rPr>
                <w:color w:val="000000"/>
                <w:sz w:val="20"/>
                <w:szCs w:val="20"/>
              </w:rPr>
              <w:t>dBµA</w:t>
            </w:r>
            <w:proofErr w:type="spellEnd"/>
            <w:r w:rsidRPr="00ED2354">
              <w:rPr>
                <w:color w:val="000000"/>
                <w:sz w:val="20"/>
                <w:szCs w:val="20"/>
              </w:rPr>
              <w:t xml:space="preserve">/m </w:t>
            </w:r>
            <w:proofErr w:type="spellStart"/>
            <w:r w:rsidRPr="00ED2354">
              <w:rPr>
                <w:color w:val="000000"/>
                <w:sz w:val="20"/>
                <w:szCs w:val="20"/>
              </w:rPr>
              <w:t>at</w:t>
            </w:r>
            <w:proofErr w:type="spellEnd"/>
            <w:r w:rsidRPr="00ED2354">
              <w:rPr>
                <w:color w:val="000000"/>
                <w:sz w:val="20"/>
                <w:szCs w:val="20"/>
              </w:rPr>
              <w:t xml:space="preserve"> 10 m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Технические параметры и условия использования в соответствии с ERC/REC70-03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 для устрой</w:t>
            </w:r>
            <w:proofErr w:type="gramStart"/>
            <w:r w:rsidRPr="00EF4DFB">
              <w:rPr>
                <w:color w:val="000000"/>
                <w:sz w:val="20"/>
                <w:szCs w:val="20"/>
              </w:rPr>
              <w:t>ств дл</w:t>
            </w:r>
            <w:proofErr w:type="gramEnd"/>
            <w:r w:rsidRPr="00EF4DFB">
              <w:rPr>
                <w:color w:val="000000"/>
                <w:sz w:val="20"/>
                <w:szCs w:val="20"/>
              </w:rPr>
              <w:t xml:space="preserve">я обнаружения людей под снежными лавинами. Максимальная напряженность магнитного поля на расстоянии 10 м +7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дБмкА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>/м. Непрерывно излучаемая немодулированная несущая. Рабочий цикл 100%. Центральная частота - 457 кГц.</w:t>
            </w:r>
          </w:p>
        </w:tc>
        <w:tc>
          <w:tcPr>
            <w:tcW w:w="530" w:type="pct"/>
          </w:tcPr>
          <w:p w:rsidR="00727A91" w:rsidRPr="00EF4DFB" w:rsidRDefault="00597238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17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169,4-169,475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D2354">
              <w:rPr>
                <w:color w:val="000000"/>
                <w:sz w:val="20"/>
                <w:szCs w:val="20"/>
              </w:rPr>
              <w:t xml:space="preserve">500 </w:t>
            </w:r>
            <w:proofErr w:type="spellStart"/>
            <w:r w:rsidRPr="00ED2354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ED235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D2354">
              <w:rPr>
                <w:color w:val="000000"/>
                <w:sz w:val="20"/>
                <w:szCs w:val="20"/>
              </w:rPr>
              <w:t>e.r.p</w:t>
            </w:r>
            <w:proofErr w:type="spellEnd"/>
            <w:r w:rsidRPr="00ED2354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727A91" w:rsidRPr="00EF4DFB" w:rsidRDefault="00597238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170"/>
        </w:trPr>
        <w:tc>
          <w:tcPr>
            <w:tcW w:w="631" w:type="pct"/>
            <w:shd w:val="clear" w:color="auto" w:fill="D9D9D9" w:themeFill="background1" w:themeFillShade="D9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CC551F">
              <w:rPr>
                <w:color w:val="000000"/>
              </w:rPr>
              <w:t>Раздел 3</w:t>
            </w:r>
            <w:r>
              <w:rPr>
                <w:color w:val="000000"/>
              </w:rPr>
              <w:t>.</w:t>
            </w:r>
            <w:r w:rsidRPr="00CC551F">
              <w:rPr>
                <w:color w:val="000000"/>
              </w:rPr>
              <w:t xml:space="preserve"> Широкополосные системы передачи данных</w:t>
            </w:r>
          </w:p>
        </w:tc>
        <w:tc>
          <w:tcPr>
            <w:tcW w:w="677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635FCA" w:rsidRPr="00DD4679" w:rsidTr="006D353F">
        <w:trPr>
          <w:trHeight w:val="1089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2400,0-2483,5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B83420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B83420">
              <w:rPr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B83420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B8342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83420">
              <w:rPr>
                <w:color w:val="000000"/>
                <w:sz w:val="20"/>
                <w:szCs w:val="20"/>
              </w:rPr>
              <w:t>e.i.r.p</w:t>
            </w:r>
            <w:proofErr w:type="spellEnd"/>
            <w:r w:rsidRPr="00B8342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Используе</w:t>
            </w:r>
            <w:r w:rsidRPr="00EF4DFB">
              <w:rPr>
                <w:color w:val="000000"/>
                <w:sz w:val="20"/>
                <w:szCs w:val="20"/>
              </w:rPr>
              <w:t>тся в соответствии с другими решениями Комиссии по радиочастотам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 для передачи данных в соответствии со спецификациями IEEE 802.15 (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Bluetooth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>) и IEEE 802.11 (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Wi-Fi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>). Максимальная мощность передатчика 100 мВт.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Используется. Устройства локальных радиосетей с мощностью передатчика не превышающей 100 мВт, могут использовать полосу  частот 2400- 2483,5 МГц.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Используется: </w:t>
            </w:r>
            <w:r w:rsidRPr="00EF4DFB">
              <w:rPr>
                <w:color w:val="000000"/>
                <w:sz w:val="20"/>
                <w:szCs w:val="20"/>
              </w:rPr>
              <w:br/>
              <w:t xml:space="preserve">1. Устройства с псевдослучайной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перестройской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рабочей частоты. Ширина канала не менее 1 МГц; Время пребывания (работы) на одной несущей, выбор которой осуществляется по псевдослучайному закону не более 0,4 с; Количество используемых каналов ППРЧ 79; </w:t>
            </w:r>
            <w:r w:rsidRPr="00EF4DFB">
              <w:rPr>
                <w:color w:val="000000"/>
                <w:sz w:val="20"/>
                <w:szCs w:val="20"/>
              </w:rPr>
              <w:br/>
              <w:t xml:space="preserve">1.1 Максимальная ЭИИМ 2,5 мВт; </w:t>
            </w:r>
            <w:r w:rsidRPr="00EF4DFB">
              <w:rPr>
                <w:color w:val="000000"/>
                <w:sz w:val="20"/>
                <w:szCs w:val="20"/>
              </w:rPr>
              <w:br/>
              <w:t xml:space="preserve">1.2 Максимальная ЭИИМ 100 мВт. Допускается применение РЭС вне закрытых помещений только при высоте установки РЭС не более 10 м от поверхности Земли. Для целей сбора информации телеметрии в составе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автоматитизированных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систем контроля и учета ресурсов или систем охраны допускается применение без ограничений по высоте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устновки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РЭС. </w:t>
            </w:r>
            <w:r w:rsidRPr="00EF4DFB">
              <w:rPr>
                <w:color w:val="000000"/>
                <w:sz w:val="20"/>
                <w:szCs w:val="20"/>
              </w:rPr>
              <w:br/>
              <w:t xml:space="preserve">2. Устройства с прямым расширением спектра и другими видами модуляции </w:t>
            </w:r>
            <w:r w:rsidRPr="00EF4DFB">
              <w:rPr>
                <w:color w:val="000000"/>
                <w:sz w:val="20"/>
                <w:szCs w:val="20"/>
              </w:rPr>
              <w:br/>
              <w:t xml:space="preserve">2.1 Максимальная спектральная плотность ЭИИМ 2 мВт/МГц. </w:t>
            </w:r>
            <w:r w:rsidRPr="00EF4DFB">
              <w:rPr>
                <w:color w:val="000000"/>
                <w:sz w:val="20"/>
                <w:szCs w:val="20"/>
              </w:rPr>
              <w:br/>
              <w:t xml:space="preserve">2.2 Максимальная спектральная плотность ЭИИМ 20 мВт/МГц.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Макимальная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ЭИИМ 100 мВт. Допускается применение РЭС вне закрытых помещений только для целей сбора информации телеметрии в составе автоматизированных систем контроля и учета ресурсов или систем охраны. </w:t>
            </w:r>
            <w:r w:rsidRPr="00EF4DFB">
              <w:rPr>
                <w:color w:val="000000"/>
                <w:sz w:val="20"/>
                <w:szCs w:val="20"/>
              </w:rPr>
              <w:br/>
              <w:t xml:space="preserve">3. Устройства с псевдослучайной перестройкой рабочей частоты. Ширина канала не менее 1 МГц; Время пребывания (работы) на одной несущей, выбор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которйо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осуществляется по псевдослучайному закону: не более 0,4 с; Количество используемых каналов ППРЧ не менее 15; Максимальная ЭИИМ 10 мВт; Для применения внутри закрытых помещений. </w:t>
            </w:r>
            <w:r w:rsidRPr="00EF4DFB">
              <w:rPr>
                <w:color w:val="000000"/>
                <w:sz w:val="20"/>
                <w:szCs w:val="20"/>
              </w:rPr>
              <w:br/>
              <w:t xml:space="preserve">4. Устройства с прямым расширением спектра и другими видами модуляции.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Макимальная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спектральная плотность ЭИИМ 100 мВт; Для применения внутри закрытых помещений, в том числе на борту речных и морских (на внутренних водных путях) судов и железнодорожном транспорте.</w:t>
            </w:r>
          </w:p>
        </w:tc>
        <w:tc>
          <w:tcPr>
            <w:tcW w:w="530" w:type="pct"/>
          </w:tcPr>
          <w:p w:rsidR="00727A91" w:rsidRDefault="00597238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Используется. </w:t>
            </w:r>
            <w:proofErr w:type="gramStart"/>
            <w:r>
              <w:rPr>
                <w:color w:val="000000"/>
                <w:sz w:val="20"/>
                <w:szCs w:val="20"/>
              </w:rPr>
              <w:t>Максимальная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мощность</w:t>
            </w:r>
            <w:r w:rsidR="006E7556">
              <w:rPr>
                <w:color w:val="000000"/>
                <w:sz w:val="20"/>
                <w:szCs w:val="20"/>
              </w:rPr>
              <w:t>передатчика</w:t>
            </w:r>
            <w:proofErr w:type="spellEnd"/>
            <w:r>
              <w:rPr>
                <w:color w:val="000000"/>
                <w:sz w:val="20"/>
                <w:szCs w:val="20"/>
              </w:rPr>
              <w:br/>
            </w:r>
            <w:r w:rsidRPr="00EF4DFB">
              <w:rPr>
                <w:color w:val="000000"/>
                <w:sz w:val="20"/>
                <w:szCs w:val="20"/>
              </w:rPr>
              <w:t>10 мВт.</w:t>
            </w:r>
          </w:p>
          <w:p w:rsidR="00597238" w:rsidRPr="00EF4DFB" w:rsidRDefault="00597238" w:rsidP="00597238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Применение только внутри зданий.</w:t>
            </w:r>
          </w:p>
        </w:tc>
      </w:tr>
      <w:tr w:rsidR="00635FCA" w:rsidRPr="00DD4679" w:rsidTr="006D353F">
        <w:trPr>
          <w:trHeight w:val="54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5150-5350 МГц </w:t>
            </w:r>
            <w:r w:rsidRPr="00EF4DFB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B83420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B83420">
              <w:rPr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B83420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B8342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83420">
              <w:rPr>
                <w:color w:val="000000"/>
                <w:sz w:val="20"/>
                <w:szCs w:val="20"/>
              </w:rPr>
              <w:t>e.i.r.p</w:t>
            </w:r>
            <w:proofErr w:type="spellEnd"/>
            <w:r w:rsidRPr="00B8342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Используе</w:t>
            </w:r>
            <w:r w:rsidRPr="00EF4DFB">
              <w:rPr>
                <w:color w:val="000000"/>
                <w:sz w:val="20"/>
                <w:szCs w:val="20"/>
              </w:rPr>
              <w:t>тся в соответствии с другими решениями Комиссии по радиочастотам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 полоса частот 5150-5250 МГц. Устройства локальных радиосетей.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Используется: </w:t>
            </w:r>
            <w:r w:rsidRPr="00EF4DFB">
              <w:rPr>
                <w:color w:val="000000"/>
                <w:sz w:val="20"/>
                <w:szCs w:val="20"/>
              </w:rPr>
              <w:br/>
              <w:t xml:space="preserve">1. Устройства с прямым расширением спектра и другими видами модуляции. Максимальная спектральная плотность ЭИИМ 10 мВт/МГц; Максимальная ЭИИМ 200 мВт. Для применения внутри закрытых помещений. </w:t>
            </w:r>
            <w:r w:rsidRPr="00EF4DFB">
              <w:rPr>
                <w:color w:val="000000"/>
                <w:sz w:val="20"/>
                <w:szCs w:val="20"/>
              </w:rPr>
              <w:br/>
              <w:t xml:space="preserve">2. Устройства с прямым расширением спектра и другими видами модуляции. Используется полос радиочастот 5150-5250 МГц; </w:t>
            </w:r>
            <w:proofErr w:type="gramStart"/>
            <w:r w:rsidRPr="00EF4DFB">
              <w:rPr>
                <w:color w:val="000000"/>
                <w:sz w:val="20"/>
                <w:szCs w:val="20"/>
              </w:rPr>
              <w:t>Максимальная</w:t>
            </w:r>
            <w:proofErr w:type="gramEnd"/>
            <w:r w:rsidRPr="00EF4DFB">
              <w:rPr>
                <w:color w:val="000000"/>
                <w:sz w:val="20"/>
                <w:szCs w:val="20"/>
              </w:rPr>
              <w:t xml:space="preserve"> ЭИИМ 100 мВт; Применение на борту воздушных судов. </w:t>
            </w:r>
            <w:r w:rsidRPr="00EF4DFB">
              <w:rPr>
                <w:color w:val="000000"/>
                <w:sz w:val="20"/>
                <w:szCs w:val="20"/>
              </w:rPr>
              <w:br/>
              <w:t xml:space="preserve">3.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Устройствуа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с прямым расширением спектра и другими видами модуляции. Полоса радиочастот 5250-5350 МГц. </w:t>
            </w:r>
            <w:proofErr w:type="gramStart"/>
            <w:r w:rsidRPr="00EF4DFB">
              <w:rPr>
                <w:color w:val="000000"/>
                <w:sz w:val="20"/>
                <w:szCs w:val="20"/>
              </w:rPr>
              <w:t>Максимальная</w:t>
            </w:r>
            <w:proofErr w:type="gramEnd"/>
            <w:r w:rsidRPr="00EF4DFB">
              <w:rPr>
                <w:color w:val="000000"/>
                <w:sz w:val="20"/>
                <w:szCs w:val="20"/>
              </w:rPr>
              <w:t xml:space="preserve"> ЭИИМ 100 мВт. </w:t>
            </w:r>
            <w:r w:rsidRPr="00EF4DFB">
              <w:rPr>
                <w:color w:val="000000"/>
                <w:sz w:val="20"/>
                <w:szCs w:val="20"/>
              </w:rPr>
              <w:br/>
              <w:t xml:space="preserve">Применение на борту воздушных судов: </w:t>
            </w:r>
            <w:r w:rsidRPr="00EF4DFB">
              <w:rPr>
                <w:color w:val="000000"/>
                <w:sz w:val="20"/>
                <w:szCs w:val="20"/>
              </w:rPr>
              <w:br/>
              <w:t>- для локальных сетей служебной связи экипажа воздушного судна - разрешается использование на борту воздушных судов в районе аэропорта и на всех этапах полета</w:t>
            </w:r>
            <w:proofErr w:type="gramStart"/>
            <w:r w:rsidRPr="00EF4DFB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EF4DFB">
              <w:rPr>
                <w:color w:val="000000"/>
                <w:sz w:val="20"/>
                <w:szCs w:val="20"/>
              </w:rPr>
              <w:t xml:space="preserve"> </w:t>
            </w:r>
            <w:r w:rsidRPr="00EF4DFB">
              <w:rPr>
                <w:color w:val="000000"/>
                <w:sz w:val="20"/>
                <w:szCs w:val="20"/>
              </w:rPr>
              <w:br/>
              <w:t xml:space="preserve">- </w:t>
            </w:r>
            <w:proofErr w:type="gramStart"/>
            <w:r w:rsidRPr="00EF4DFB">
              <w:rPr>
                <w:color w:val="000000"/>
                <w:sz w:val="20"/>
                <w:szCs w:val="20"/>
              </w:rPr>
              <w:t>д</w:t>
            </w:r>
            <w:proofErr w:type="gramEnd"/>
            <w:r w:rsidRPr="00EF4DFB">
              <w:rPr>
                <w:color w:val="000000"/>
                <w:sz w:val="20"/>
                <w:szCs w:val="20"/>
              </w:rPr>
              <w:t>ля локальных сетей беспроводного доступа общего пользования - разрешается использование на борту воздушных судов в полете, на высоте не ниже 3000 м.</w:t>
            </w:r>
          </w:p>
        </w:tc>
        <w:tc>
          <w:tcPr>
            <w:tcW w:w="530" w:type="pct"/>
          </w:tcPr>
          <w:p w:rsidR="00727A91" w:rsidRPr="00EF4DFB" w:rsidRDefault="00236042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64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5470-5725 МГц </w:t>
            </w:r>
            <w:r w:rsidRPr="00EF4DFB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B83420" w:rsidRDefault="00480841" w:rsidP="00B86B31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B83420">
              <w:rPr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B83420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B8342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83420">
              <w:rPr>
                <w:color w:val="000000"/>
                <w:sz w:val="20"/>
                <w:szCs w:val="20"/>
              </w:rPr>
              <w:t>e.i.r.p</w:t>
            </w:r>
            <w:proofErr w:type="spellEnd"/>
            <w:r w:rsidRPr="00B8342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Используе</w:t>
            </w:r>
            <w:r w:rsidRPr="00EF4DFB">
              <w:rPr>
                <w:color w:val="000000"/>
                <w:sz w:val="20"/>
                <w:szCs w:val="20"/>
              </w:rPr>
              <w:t>тся в соответствии с другими решениями Комиссии по радиочастотам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48084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Используется. Устройства с прямым расширением спектра и другими видами модуляции. Полоса радиочастот 5650-5825 МГц. </w:t>
            </w:r>
            <w:proofErr w:type="gramStart"/>
            <w:r w:rsidRPr="00EF4DFB">
              <w:rPr>
                <w:color w:val="000000"/>
                <w:sz w:val="20"/>
                <w:szCs w:val="20"/>
              </w:rPr>
              <w:t>Максимальная</w:t>
            </w:r>
            <w:proofErr w:type="gramEnd"/>
            <w:r w:rsidRPr="00EF4DFB">
              <w:rPr>
                <w:color w:val="000000"/>
                <w:sz w:val="20"/>
                <w:szCs w:val="20"/>
              </w:rPr>
              <w:t xml:space="preserve"> ЭИИМ 100 мВт. Разрешается использование на борту воздушных судов в полете, на высоте не ниже 3000м.</w:t>
            </w:r>
          </w:p>
        </w:tc>
        <w:tc>
          <w:tcPr>
            <w:tcW w:w="530" w:type="pct"/>
          </w:tcPr>
          <w:p w:rsidR="00727A91" w:rsidRPr="00EF4DFB" w:rsidRDefault="00236042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9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57-66 ГГц</w:t>
            </w:r>
          </w:p>
        </w:tc>
        <w:tc>
          <w:tcPr>
            <w:tcW w:w="677" w:type="pct"/>
            <w:shd w:val="clear" w:color="auto" w:fill="auto"/>
            <w:hideMark/>
          </w:tcPr>
          <w:p w:rsidR="00480841" w:rsidRPr="00480841" w:rsidRDefault="00480841" w:rsidP="00480841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480841">
              <w:rPr>
                <w:color w:val="000000"/>
                <w:sz w:val="20"/>
                <w:szCs w:val="20"/>
                <w:lang w:val="en-US"/>
              </w:rPr>
              <w:t xml:space="preserve">40 </w:t>
            </w:r>
            <w:proofErr w:type="spellStart"/>
            <w:r w:rsidRPr="00480841">
              <w:rPr>
                <w:color w:val="000000"/>
                <w:sz w:val="20"/>
                <w:szCs w:val="20"/>
                <w:lang w:val="en-US"/>
              </w:rPr>
              <w:t>dBm</w:t>
            </w:r>
            <w:proofErr w:type="spellEnd"/>
            <w:r w:rsidRPr="00480841">
              <w:rPr>
                <w:color w:val="000000"/>
                <w:sz w:val="20"/>
                <w:szCs w:val="20"/>
                <w:lang w:val="en-US"/>
              </w:rPr>
              <w:t xml:space="preserve">  </w:t>
            </w:r>
          </w:p>
          <w:p w:rsidR="00480841" w:rsidRPr="00480841" w:rsidRDefault="00480841" w:rsidP="00480841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proofErr w:type="gramStart"/>
            <w:r w:rsidRPr="00480841">
              <w:rPr>
                <w:color w:val="000000"/>
                <w:sz w:val="20"/>
                <w:szCs w:val="20"/>
                <w:lang w:val="en-US"/>
              </w:rPr>
              <w:t>mean</w:t>
            </w:r>
            <w:proofErr w:type="gramEnd"/>
            <w:r w:rsidRPr="00480841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80841">
              <w:rPr>
                <w:color w:val="000000"/>
                <w:sz w:val="20"/>
                <w:szCs w:val="20"/>
                <w:lang w:val="en-US"/>
              </w:rPr>
              <w:t>e.i.r.p</w:t>
            </w:r>
            <w:proofErr w:type="spellEnd"/>
            <w:r w:rsidRPr="00480841">
              <w:rPr>
                <w:color w:val="000000"/>
                <w:sz w:val="20"/>
                <w:szCs w:val="20"/>
                <w:lang w:val="en-US"/>
              </w:rPr>
              <w:t>.</w:t>
            </w:r>
          </w:p>
          <w:p w:rsidR="00727A91" w:rsidRPr="00480841" w:rsidRDefault="00480841" w:rsidP="00480841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480841">
              <w:rPr>
                <w:color w:val="000000"/>
                <w:sz w:val="20"/>
                <w:szCs w:val="20"/>
                <w:lang w:val="en-US"/>
              </w:rPr>
              <w:t xml:space="preserve">Fixed outdoor </w:t>
            </w:r>
            <w:r>
              <w:rPr>
                <w:color w:val="000000"/>
                <w:sz w:val="20"/>
                <w:szCs w:val="20"/>
                <w:lang w:val="en-US"/>
              </w:rPr>
              <w:t>installations are not allowed.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Технические параметры и условия использования в соответствии с ERC/REC70-03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Полоса частот 57- 63 ГГц  не рассматривалась, а полоса частот 63- 64 ГГц - используется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727A91" w:rsidRPr="00EF4DFB" w:rsidRDefault="00236042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900"/>
        </w:trPr>
        <w:tc>
          <w:tcPr>
            <w:tcW w:w="631" w:type="pct"/>
            <w:shd w:val="clear" w:color="auto" w:fill="D9D9D9" w:themeFill="background1" w:themeFillShade="D9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CC551F">
              <w:rPr>
                <w:color w:val="000000"/>
              </w:rPr>
              <w:t>Раздел 4</w:t>
            </w:r>
            <w:r>
              <w:rPr>
                <w:color w:val="000000"/>
              </w:rPr>
              <w:t>.</w:t>
            </w:r>
            <w:r w:rsidRPr="00CC551F">
              <w:rPr>
                <w:color w:val="000000"/>
              </w:rPr>
              <w:t xml:space="preserve"> Системы и устройства, применяемые на железных дорогах</w:t>
            </w:r>
          </w:p>
        </w:tc>
        <w:tc>
          <w:tcPr>
            <w:tcW w:w="677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635FCA" w:rsidRPr="00DD4679" w:rsidTr="006D353F">
        <w:trPr>
          <w:trHeight w:val="315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4234 кГц </w:t>
            </w:r>
            <w:r w:rsidRPr="00EF4DFB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целесообразно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727A91" w:rsidRPr="00EF4DFB" w:rsidRDefault="00CD0AAA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12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4516 кГц </w:t>
            </w:r>
            <w:r w:rsidRPr="00EF4DFB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целесообразно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</w:t>
            </w:r>
            <w:proofErr w:type="gramStart"/>
            <w:r w:rsidRPr="00EF4DFB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EF4DFB">
              <w:rPr>
                <w:color w:val="000000"/>
                <w:sz w:val="20"/>
                <w:szCs w:val="20"/>
              </w:rPr>
              <w:t xml:space="preserve"> т.к. является частью полосы частот 4510- 4520 кГц. Железнодорожные устройства автоматической идентификации.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727A91" w:rsidRPr="00EF4DFB" w:rsidRDefault="00CD0AAA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315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11,1 - 16,0 МГц </w:t>
            </w:r>
            <w:r w:rsidRPr="00EF4DFB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целесообразно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727A91" w:rsidRPr="00EF4DFB" w:rsidRDefault="00CD0AAA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3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27,090-27,100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311EBA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311EBA">
              <w:rPr>
                <w:color w:val="000000"/>
                <w:sz w:val="20"/>
                <w:szCs w:val="20"/>
              </w:rPr>
              <w:t xml:space="preserve">42 </w:t>
            </w:r>
            <w:proofErr w:type="spellStart"/>
            <w:r w:rsidRPr="00311EBA">
              <w:rPr>
                <w:color w:val="000000"/>
                <w:sz w:val="20"/>
                <w:szCs w:val="20"/>
              </w:rPr>
              <w:t>dBµA</w:t>
            </w:r>
            <w:proofErr w:type="spellEnd"/>
            <w:r w:rsidRPr="00311EBA">
              <w:rPr>
                <w:color w:val="000000"/>
                <w:sz w:val="20"/>
                <w:szCs w:val="20"/>
              </w:rPr>
              <w:t xml:space="preserve">/m </w:t>
            </w:r>
            <w:proofErr w:type="spellStart"/>
            <w:r w:rsidRPr="00311EBA">
              <w:rPr>
                <w:color w:val="000000"/>
                <w:sz w:val="20"/>
                <w:szCs w:val="20"/>
              </w:rPr>
              <w:t>at</w:t>
            </w:r>
            <w:proofErr w:type="spellEnd"/>
            <w:r w:rsidRPr="00311EBA">
              <w:rPr>
                <w:color w:val="000000"/>
                <w:sz w:val="20"/>
                <w:szCs w:val="20"/>
              </w:rPr>
              <w:t xml:space="preserve"> 10 m</w:t>
            </w:r>
          </w:p>
        </w:tc>
        <w:tc>
          <w:tcPr>
            <w:tcW w:w="677" w:type="pct"/>
            <w:vMerge w:val="restar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Технические параметры и условия использования в соответствии с ERC/REC70-03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727A91" w:rsidRPr="00EF4DFB" w:rsidRDefault="00CD0AAA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315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984-7484 кГц </w:t>
            </w:r>
            <w:r w:rsidRPr="00EF4DFB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311EBA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311EBA">
              <w:rPr>
                <w:color w:val="000000"/>
                <w:sz w:val="20"/>
                <w:szCs w:val="20"/>
              </w:rPr>
              <w:t xml:space="preserve">9 </w:t>
            </w:r>
            <w:proofErr w:type="spellStart"/>
            <w:r w:rsidRPr="00311EBA">
              <w:rPr>
                <w:color w:val="000000"/>
                <w:sz w:val="20"/>
                <w:szCs w:val="20"/>
              </w:rPr>
              <w:t>dBµA</w:t>
            </w:r>
            <w:proofErr w:type="spellEnd"/>
            <w:r w:rsidRPr="00311EBA">
              <w:rPr>
                <w:color w:val="000000"/>
                <w:sz w:val="20"/>
                <w:szCs w:val="20"/>
              </w:rPr>
              <w:t xml:space="preserve">/m </w:t>
            </w:r>
            <w:proofErr w:type="spellStart"/>
            <w:r w:rsidRPr="00311EBA">
              <w:rPr>
                <w:color w:val="000000"/>
                <w:sz w:val="20"/>
                <w:szCs w:val="20"/>
              </w:rPr>
              <w:t>at</w:t>
            </w:r>
            <w:proofErr w:type="spellEnd"/>
            <w:r w:rsidRPr="00311EBA">
              <w:rPr>
                <w:color w:val="000000"/>
                <w:sz w:val="20"/>
                <w:szCs w:val="20"/>
              </w:rPr>
              <w:t xml:space="preserve"> 10m</w:t>
            </w:r>
          </w:p>
        </w:tc>
        <w:tc>
          <w:tcPr>
            <w:tcW w:w="677" w:type="pct"/>
            <w:vMerge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727A91" w:rsidRPr="00EF4DFB" w:rsidRDefault="00CD0AAA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315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7,3-23,0 МГц </w:t>
            </w:r>
            <w:r w:rsidRPr="00EF4DFB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311EBA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311EBA">
              <w:rPr>
                <w:color w:val="000000"/>
                <w:sz w:val="20"/>
                <w:szCs w:val="20"/>
              </w:rPr>
              <w:t xml:space="preserve">-7 </w:t>
            </w:r>
            <w:proofErr w:type="spellStart"/>
            <w:r w:rsidRPr="00311EBA">
              <w:rPr>
                <w:color w:val="000000"/>
                <w:sz w:val="20"/>
                <w:szCs w:val="20"/>
              </w:rPr>
              <w:t>dBµA</w:t>
            </w:r>
            <w:proofErr w:type="spellEnd"/>
            <w:r w:rsidRPr="00311EBA">
              <w:rPr>
                <w:color w:val="000000"/>
                <w:sz w:val="20"/>
                <w:szCs w:val="20"/>
              </w:rPr>
              <w:t xml:space="preserve">/m </w:t>
            </w:r>
            <w:proofErr w:type="spellStart"/>
            <w:r w:rsidRPr="00311EBA">
              <w:rPr>
                <w:color w:val="000000"/>
                <w:sz w:val="20"/>
                <w:szCs w:val="20"/>
              </w:rPr>
              <w:t>at</w:t>
            </w:r>
            <w:proofErr w:type="spellEnd"/>
            <w:r w:rsidRPr="00311EBA">
              <w:rPr>
                <w:color w:val="000000"/>
                <w:sz w:val="20"/>
                <w:szCs w:val="20"/>
              </w:rPr>
              <w:t xml:space="preserve"> 10m</w:t>
            </w:r>
          </w:p>
        </w:tc>
        <w:tc>
          <w:tcPr>
            <w:tcW w:w="677" w:type="pct"/>
            <w:vMerge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727A91" w:rsidRPr="00EF4DFB" w:rsidRDefault="00CD0AAA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30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2446-2454 МГц </w:t>
            </w:r>
            <w:r w:rsidRPr="00EF4DFB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 для систем автоматической идентификации железнодорожного транспорта. Передача только при наличии поезда. 5 каналов по 1,5 МГц Максимальная мощность 500 мВт. Разрешается применение только после присвоения (назначения) радиочастот РУП "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БелГИЭ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>" по согласованию с Минобороны.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Применение железнодорожных устройств автоматической идентификации ограничивается полосами частот 2400- 2420 МГц и 2446-2454 МГц.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727A91" w:rsidRPr="00EF4DFB" w:rsidRDefault="00CD0AAA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315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76-77 ГГц </w:t>
            </w:r>
            <w:r w:rsidRPr="00EF4DFB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311EBA" w:rsidRDefault="00311EBA" w:rsidP="00B86B31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311EBA">
              <w:rPr>
                <w:color w:val="000000"/>
                <w:sz w:val="20"/>
                <w:szCs w:val="20"/>
                <w:lang w:val="en-US"/>
              </w:rPr>
              <w:t xml:space="preserve">55 </w:t>
            </w:r>
            <w:proofErr w:type="spellStart"/>
            <w:r w:rsidRPr="00311EBA">
              <w:rPr>
                <w:color w:val="000000"/>
                <w:sz w:val="20"/>
                <w:szCs w:val="20"/>
                <w:lang w:val="en-US"/>
              </w:rPr>
              <w:t>dBm</w:t>
            </w:r>
            <w:proofErr w:type="spellEnd"/>
            <w:r w:rsidRPr="00311EBA">
              <w:rPr>
                <w:color w:val="000000"/>
                <w:sz w:val="20"/>
                <w:szCs w:val="20"/>
                <w:lang w:val="en-US"/>
              </w:rPr>
              <w:t xml:space="preserve"> peak </w:t>
            </w:r>
            <w:proofErr w:type="spellStart"/>
            <w:r w:rsidRPr="00311EBA">
              <w:rPr>
                <w:color w:val="000000"/>
                <w:sz w:val="20"/>
                <w:szCs w:val="20"/>
                <w:lang w:val="en-US"/>
              </w:rPr>
              <w:t>e.i.r.p</w:t>
            </w:r>
            <w:proofErr w:type="spellEnd"/>
            <w:r w:rsidRPr="00311EBA">
              <w:rPr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Используется.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727A91" w:rsidRPr="00EF4DFB" w:rsidRDefault="00CD0AAA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9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865,7-867,6 МГц. Максимальная мощность </w:t>
            </w:r>
            <w:r>
              <w:rPr>
                <w:color w:val="000000"/>
                <w:sz w:val="20"/>
                <w:szCs w:val="20"/>
              </w:rPr>
              <w:br/>
            </w:r>
            <w:r w:rsidRPr="00EF4DFB">
              <w:rPr>
                <w:color w:val="000000"/>
                <w:sz w:val="20"/>
                <w:szCs w:val="20"/>
              </w:rPr>
              <w:t>2 Вт, канальный разнос 200 кГц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865-869 МГц </w:t>
            </w:r>
            <w:r>
              <w:rPr>
                <w:color w:val="000000"/>
                <w:sz w:val="20"/>
                <w:szCs w:val="20"/>
              </w:rPr>
              <w:t>и 2400-2420 МГц с допустимой мощ</w:t>
            </w:r>
            <w:r w:rsidRPr="00EF4DFB">
              <w:rPr>
                <w:color w:val="000000"/>
                <w:sz w:val="20"/>
                <w:szCs w:val="20"/>
              </w:rPr>
              <w:t>ностью 2 Вт</w:t>
            </w:r>
          </w:p>
        </w:tc>
        <w:tc>
          <w:tcPr>
            <w:tcW w:w="530" w:type="pct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635FCA" w:rsidRPr="00DD4679" w:rsidTr="006D353F">
        <w:trPr>
          <w:trHeight w:val="900"/>
        </w:trPr>
        <w:tc>
          <w:tcPr>
            <w:tcW w:w="631" w:type="pct"/>
            <w:shd w:val="clear" w:color="auto" w:fill="D9D9D9" w:themeFill="background1" w:themeFillShade="D9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CC551F">
              <w:rPr>
                <w:color w:val="000000"/>
              </w:rPr>
              <w:t>Раздел 5</w:t>
            </w:r>
            <w:r>
              <w:rPr>
                <w:color w:val="000000"/>
              </w:rPr>
              <w:t>.</w:t>
            </w:r>
            <w:r w:rsidR="00BD7A91">
              <w:rPr>
                <w:color w:val="000000"/>
              </w:rPr>
              <w:t>Теле</w:t>
            </w:r>
            <w:r w:rsidR="00642DBA" w:rsidRPr="00642DBA">
              <w:rPr>
                <w:color w:val="000000"/>
              </w:rPr>
              <w:t>матические устройства для автотранспорта и управления дорожным движением</w:t>
            </w:r>
          </w:p>
        </w:tc>
        <w:tc>
          <w:tcPr>
            <w:tcW w:w="677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635FCA" w:rsidRPr="00DD4679" w:rsidTr="006D353F">
        <w:trPr>
          <w:trHeight w:val="38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5795–5805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FF6A66" w:rsidRPr="00FF6A66" w:rsidRDefault="00FF6A66" w:rsidP="00FF6A66">
            <w:pPr>
              <w:jc w:val="left"/>
              <w:rPr>
                <w:color w:val="000000"/>
                <w:sz w:val="20"/>
                <w:szCs w:val="20"/>
              </w:rPr>
            </w:pPr>
            <w:r w:rsidRPr="00FF6A66">
              <w:rPr>
                <w:color w:val="000000"/>
                <w:sz w:val="20"/>
                <w:szCs w:val="20"/>
              </w:rPr>
              <w:t xml:space="preserve">2 W </w:t>
            </w:r>
            <w:proofErr w:type="spellStart"/>
            <w:r w:rsidRPr="00FF6A66">
              <w:rPr>
                <w:color w:val="000000"/>
                <w:sz w:val="20"/>
                <w:szCs w:val="20"/>
              </w:rPr>
              <w:t>e.i.r.p</w:t>
            </w:r>
            <w:proofErr w:type="spellEnd"/>
            <w:r w:rsidRPr="00FF6A66">
              <w:rPr>
                <w:color w:val="000000"/>
                <w:sz w:val="20"/>
                <w:szCs w:val="20"/>
              </w:rPr>
              <w:t xml:space="preserve">. </w:t>
            </w:r>
          </w:p>
          <w:p w:rsidR="00727A91" w:rsidRPr="00EF4DFB" w:rsidRDefault="00FF6A66" w:rsidP="00FF6A66">
            <w:pPr>
              <w:jc w:val="left"/>
              <w:rPr>
                <w:color w:val="000000"/>
                <w:sz w:val="20"/>
                <w:szCs w:val="20"/>
              </w:rPr>
            </w:pPr>
            <w:r w:rsidRPr="00FF6A66">
              <w:rPr>
                <w:color w:val="000000"/>
                <w:sz w:val="20"/>
                <w:szCs w:val="20"/>
              </w:rPr>
              <w:t xml:space="preserve">8 W </w:t>
            </w:r>
            <w:proofErr w:type="spellStart"/>
            <w:r w:rsidRPr="00FF6A66">
              <w:rPr>
                <w:color w:val="000000"/>
                <w:sz w:val="20"/>
                <w:szCs w:val="20"/>
              </w:rPr>
              <w:t>e.i.r.p</w:t>
            </w:r>
            <w:proofErr w:type="spellEnd"/>
            <w:r w:rsidRPr="00FF6A6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vMerge w:val="restar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Технические параметры и условия использования в соответствии с ERC/REC70-03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Используется. </w:t>
            </w:r>
            <w:proofErr w:type="gramStart"/>
            <w:r w:rsidRPr="00EF4DFB">
              <w:rPr>
                <w:color w:val="000000"/>
                <w:sz w:val="20"/>
                <w:szCs w:val="20"/>
              </w:rPr>
              <w:t>Максимальная</w:t>
            </w:r>
            <w:proofErr w:type="gramEnd"/>
            <w:r w:rsidRPr="00EF4DFB">
              <w:rPr>
                <w:color w:val="000000"/>
                <w:sz w:val="20"/>
                <w:szCs w:val="20"/>
              </w:rPr>
              <w:t xml:space="preserve"> ЭИМ 200 мВт. Требуется получение разрешения на использование радиочастот или радиочастотных каналов в установленном порядке</w:t>
            </w:r>
          </w:p>
        </w:tc>
        <w:tc>
          <w:tcPr>
            <w:tcW w:w="530" w:type="pct"/>
          </w:tcPr>
          <w:p w:rsidR="00727A91" w:rsidRPr="00EF4DFB" w:rsidRDefault="00DD5AC4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9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5805–5815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FF6A66" w:rsidRPr="00FF6A66" w:rsidRDefault="00FF6A66" w:rsidP="00FF6A66">
            <w:pPr>
              <w:jc w:val="left"/>
              <w:rPr>
                <w:color w:val="000000"/>
                <w:sz w:val="20"/>
                <w:szCs w:val="20"/>
              </w:rPr>
            </w:pPr>
            <w:r w:rsidRPr="00FF6A66">
              <w:rPr>
                <w:color w:val="000000"/>
                <w:sz w:val="20"/>
                <w:szCs w:val="20"/>
              </w:rPr>
              <w:t xml:space="preserve">2 W </w:t>
            </w:r>
            <w:proofErr w:type="spellStart"/>
            <w:r w:rsidRPr="00FF6A66">
              <w:rPr>
                <w:color w:val="000000"/>
                <w:sz w:val="20"/>
                <w:szCs w:val="20"/>
              </w:rPr>
              <w:t>e.i.r.p</w:t>
            </w:r>
            <w:proofErr w:type="spellEnd"/>
            <w:r w:rsidRPr="00FF6A66">
              <w:rPr>
                <w:color w:val="000000"/>
                <w:sz w:val="20"/>
                <w:szCs w:val="20"/>
              </w:rPr>
              <w:t xml:space="preserve">. </w:t>
            </w:r>
          </w:p>
          <w:p w:rsidR="00727A91" w:rsidRPr="00EF4DFB" w:rsidRDefault="00FF6A66" w:rsidP="00FF6A66">
            <w:pPr>
              <w:jc w:val="left"/>
              <w:rPr>
                <w:color w:val="000000"/>
                <w:sz w:val="20"/>
                <w:szCs w:val="20"/>
              </w:rPr>
            </w:pPr>
            <w:r w:rsidRPr="00FF6A66">
              <w:rPr>
                <w:color w:val="000000"/>
                <w:sz w:val="20"/>
                <w:szCs w:val="20"/>
              </w:rPr>
              <w:t xml:space="preserve">8 W </w:t>
            </w:r>
            <w:proofErr w:type="spellStart"/>
            <w:r w:rsidRPr="00FF6A66">
              <w:rPr>
                <w:color w:val="000000"/>
                <w:sz w:val="20"/>
                <w:szCs w:val="20"/>
              </w:rPr>
              <w:t>e.i.r.p</w:t>
            </w:r>
            <w:proofErr w:type="spellEnd"/>
            <w:r w:rsidRPr="00FF6A6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vMerge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Используется. </w:t>
            </w:r>
            <w:proofErr w:type="gramStart"/>
            <w:r w:rsidRPr="00EF4DFB">
              <w:rPr>
                <w:color w:val="000000"/>
                <w:sz w:val="20"/>
                <w:szCs w:val="20"/>
              </w:rPr>
              <w:t>Максимальная</w:t>
            </w:r>
            <w:proofErr w:type="gramEnd"/>
            <w:r w:rsidRPr="00EF4DFB">
              <w:rPr>
                <w:color w:val="000000"/>
                <w:sz w:val="20"/>
                <w:szCs w:val="20"/>
              </w:rPr>
              <w:t xml:space="preserve"> ЭИМ 200 мВт. Требуется получение разрешения на использование радиочастот или радиочастотных каналов в установленном порядке</w:t>
            </w:r>
          </w:p>
        </w:tc>
        <w:tc>
          <w:tcPr>
            <w:tcW w:w="530" w:type="pct"/>
          </w:tcPr>
          <w:p w:rsidR="00727A91" w:rsidRPr="00EF4DFB" w:rsidRDefault="00DD5AC4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3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50937" w:rsidP="00B86B31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</w:t>
            </w:r>
            <w:r w:rsidRPr="00EF4DFB">
              <w:rPr>
                <w:color w:val="000000"/>
                <w:sz w:val="20"/>
                <w:szCs w:val="20"/>
              </w:rPr>
              <w:t xml:space="preserve">-81 ГГц </w:t>
            </w:r>
            <w:r w:rsidRPr="00EF4DFB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FF6A66" w:rsidRDefault="00FF6A66" w:rsidP="00B86B31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FF6A66">
              <w:rPr>
                <w:color w:val="000000"/>
                <w:sz w:val="20"/>
                <w:szCs w:val="20"/>
                <w:lang w:val="en-US"/>
              </w:rPr>
              <w:t xml:space="preserve">55 </w:t>
            </w:r>
            <w:proofErr w:type="spellStart"/>
            <w:r w:rsidRPr="00FF6A66">
              <w:rPr>
                <w:color w:val="000000"/>
                <w:sz w:val="20"/>
                <w:szCs w:val="20"/>
                <w:lang w:val="en-US"/>
              </w:rPr>
              <w:t>dBm</w:t>
            </w:r>
            <w:proofErr w:type="spellEnd"/>
            <w:r w:rsidRPr="00FF6A66">
              <w:rPr>
                <w:color w:val="000000"/>
                <w:sz w:val="20"/>
                <w:szCs w:val="20"/>
                <w:lang w:val="en-US"/>
              </w:rPr>
              <w:t xml:space="preserve"> peak </w:t>
            </w:r>
            <w:proofErr w:type="spellStart"/>
            <w:r w:rsidRPr="00FF6A66">
              <w:rPr>
                <w:color w:val="000000"/>
                <w:sz w:val="20"/>
                <w:szCs w:val="20"/>
                <w:lang w:val="en-US"/>
              </w:rPr>
              <w:t>e.i.r.p</w:t>
            </w:r>
            <w:proofErr w:type="spellEnd"/>
            <w:r w:rsidRPr="00FF6A66">
              <w:rPr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677" w:type="pct"/>
            <w:vMerge/>
            <w:hideMark/>
          </w:tcPr>
          <w:p w:rsidR="00727A91" w:rsidRPr="00FF6A66" w:rsidRDefault="00727A91" w:rsidP="00B86B31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50937" w:rsidP="00B86B31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Batang"/>
                <w:sz w:val="20"/>
              </w:rPr>
              <w:t xml:space="preserve">Полоса частот </w:t>
            </w:r>
            <w:r w:rsidRPr="00750937">
              <w:rPr>
                <w:rFonts w:eastAsia="Batang"/>
                <w:sz w:val="20"/>
              </w:rPr>
              <w:t xml:space="preserve">75 - 85 ГГц </w:t>
            </w:r>
            <w:r>
              <w:rPr>
                <w:rFonts w:eastAsia="Batang"/>
                <w:sz w:val="20"/>
              </w:rPr>
              <w:t xml:space="preserve">используется </w:t>
            </w:r>
            <w:r w:rsidRPr="00750937">
              <w:rPr>
                <w:rFonts w:eastAsia="Batang"/>
                <w:sz w:val="20"/>
              </w:rPr>
              <w:t>для автомобильных радары дальнего действия транспортных средств малой с ЭИИМ до 1 Вт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</w:t>
            </w:r>
          </w:p>
        </w:tc>
        <w:tc>
          <w:tcPr>
            <w:tcW w:w="1039" w:type="pct"/>
            <w:shd w:val="clear" w:color="auto" w:fill="auto"/>
            <w:hideMark/>
          </w:tcPr>
          <w:p w:rsidR="00750937" w:rsidRPr="00750937" w:rsidRDefault="00750937" w:rsidP="00750937">
            <w:pPr>
              <w:jc w:val="left"/>
              <w:rPr>
                <w:color w:val="000000"/>
                <w:sz w:val="20"/>
                <w:szCs w:val="20"/>
              </w:rPr>
            </w:pPr>
            <w:r w:rsidRPr="00750937">
              <w:rPr>
                <w:color w:val="000000"/>
                <w:sz w:val="20"/>
                <w:szCs w:val="20"/>
              </w:rPr>
              <w:t xml:space="preserve">1. Автомобильные радары. Используемая полоса частот 76-77 ГГц; Максимальная ЭИИМ 5 </w:t>
            </w:r>
            <w:proofErr w:type="spellStart"/>
            <w:r w:rsidRPr="00750937">
              <w:rPr>
                <w:color w:val="000000"/>
                <w:sz w:val="20"/>
                <w:szCs w:val="20"/>
              </w:rPr>
              <w:t>дБВт</w:t>
            </w:r>
            <w:proofErr w:type="spellEnd"/>
            <w:r w:rsidRPr="00750937">
              <w:rPr>
                <w:color w:val="000000"/>
                <w:sz w:val="20"/>
                <w:szCs w:val="20"/>
              </w:rPr>
              <w:t xml:space="preserve">; Используемая модуляция: непрерывный ЧМ сигнал/импульс с ЛЧМ. </w:t>
            </w:r>
          </w:p>
          <w:p w:rsidR="00727A91" w:rsidRPr="00EF4DFB" w:rsidRDefault="00750937" w:rsidP="00750937">
            <w:pPr>
              <w:jc w:val="left"/>
              <w:rPr>
                <w:color w:val="000000"/>
                <w:sz w:val="20"/>
                <w:szCs w:val="20"/>
              </w:rPr>
            </w:pPr>
            <w:r w:rsidRPr="00750937">
              <w:rPr>
                <w:color w:val="000000"/>
                <w:sz w:val="20"/>
                <w:szCs w:val="20"/>
              </w:rPr>
              <w:t xml:space="preserve">2. Автомобильные </w:t>
            </w:r>
            <w:proofErr w:type="spellStart"/>
            <w:r w:rsidRPr="00750937">
              <w:rPr>
                <w:color w:val="000000"/>
                <w:sz w:val="20"/>
                <w:szCs w:val="20"/>
              </w:rPr>
              <w:t>сверширокополосные</w:t>
            </w:r>
            <w:proofErr w:type="spellEnd"/>
            <w:r w:rsidRPr="00750937">
              <w:rPr>
                <w:color w:val="000000"/>
                <w:sz w:val="20"/>
                <w:szCs w:val="20"/>
              </w:rPr>
              <w:t xml:space="preserve"> радары. Используемая полоса частот 77-81 ГГц; Максимальная ЭИИМ - 33 </w:t>
            </w:r>
            <w:proofErr w:type="spellStart"/>
            <w:r w:rsidRPr="00750937">
              <w:rPr>
                <w:color w:val="000000"/>
                <w:sz w:val="20"/>
                <w:szCs w:val="20"/>
              </w:rPr>
              <w:t>дБВт</w:t>
            </w:r>
            <w:proofErr w:type="spellEnd"/>
            <w:r w:rsidRPr="00750937">
              <w:rPr>
                <w:color w:val="000000"/>
                <w:sz w:val="20"/>
                <w:szCs w:val="20"/>
              </w:rPr>
              <w:t>/МГц; Ширина канала не менее 500 МГц.</w:t>
            </w:r>
          </w:p>
        </w:tc>
        <w:tc>
          <w:tcPr>
            <w:tcW w:w="530" w:type="pct"/>
          </w:tcPr>
          <w:p w:rsidR="00727A91" w:rsidRPr="00EF4DFB" w:rsidRDefault="00DD5AC4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315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21,65-26,65 ГГц </w:t>
            </w:r>
            <w:r w:rsidRPr="00EF4DFB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360B50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360B50">
              <w:rPr>
                <w:color w:val="000000"/>
                <w:sz w:val="20"/>
                <w:szCs w:val="20"/>
              </w:rPr>
              <w:t>Для автомобильных и фиксированных радаров ближнего действия</w:t>
            </w:r>
          </w:p>
        </w:tc>
        <w:tc>
          <w:tcPr>
            <w:tcW w:w="677" w:type="pct"/>
            <w:vMerge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50937" w:rsidP="00750937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Batang"/>
                <w:sz w:val="20"/>
              </w:rPr>
              <w:t xml:space="preserve">Полоса частот </w:t>
            </w:r>
            <w:r w:rsidRPr="00750937">
              <w:rPr>
                <w:color w:val="000000"/>
                <w:sz w:val="20"/>
                <w:szCs w:val="20"/>
              </w:rPr>
              <w:t xml:space="preserve">24,05-27,0 ГГц </w:t>
            </w:r>
            <w:r>
              <w:rPr>
                <w:color w:val="000000"/>
                <w:sz w:val="20"/>
                <w:szCs w:val="20"/>
              </w:rPr>
              <w:t>и</w:t>
            </w:r>
            <w:r w:rsidRPr="00EF4DFB">
              <w:rPr>
                <w:color w:val="000000"/>
                <w:sz w:val="20"/>
                <w:szCs w:val="20"/>
              </w:rPr>
              <w:t>спользуется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дляа</w:t>
            </w:r>
            <w:r w:rsidRPr="00EF4DFB">
              <w:rPr>
                <w:color w:val="000000"/>
                <w:sz w:val="20"/>
                <w:szCs w:val="20"/>
              </w:rPr>
              <w:t>втомобильны</w:t>
            </w:r>
            <w:r>
              <w:rPr>
                <w:color w:val="000000"/>
                <w:sz w:val="20"/>
                <w:szCs w:val="20"/>
              </w:rPr>
              <w:t>х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радар</w:t>
            </w:r>
            <w:r>
              <w:rPr>
                <w:color w:val="000000"/>
                <w:sz w:val="20"/>
                <w:szCs w:val="20"/>
              </w:rPr>
              <w:t>ов</w:t>
            </w:r>
            <w:r w:rsidRPr="00EF4DFB">
              <w:rPr>
                <w:color w:val="000000"/>
                <w:sz w:val="20"/>
                <w:szCs w:val="20"/>
              </w:rPr>
              <w:t xml:space="preserve"> ближнего и среднего действия транспортных средств малой мощности с эффективной изотропной излучаемой мощностью до 10 мВт.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Default="00750937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1. Фиксированные радары. Используемая полоса частот 24,05-24,25 ГГц. Максимальная ЭИИМ 100 мВт. </w:t>
            </w:r>
            <w:r w:rsidRPr="00EF4DFB">
              <w:rPr>
                <w:color w:val="000000"/>
                <w:sz w:val="20"/>
                <w:szCs w:val="20"/>
              </w:rPr>
              <w:br/>
              <w:t xml:space="preserve">1.1 РЭС определения параметров движения транспортных средств должны устанавливаться вдоль автодорог на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расстояни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не менее 4 м. от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контрлируемого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участка дороги. </w:t>
            </w:r>
            <w:r w:rsidRPr="00EF4DFB">
              <w:rPr>
                <w:color w:val="000000"/>
                <w:sz w:val="20"/>
                <w:szCs w:val="20"/>
              </w:rPr>
              <w:br/>
              <w:t xml:space="preserve">1.2 Установка РЭС определения параметров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двжиения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транспортных средств должна выполняться перпендикулярно направлению движения на одн</w:t>
            </w:r>
            <w:proofErr w:type="gramStart"/>
            <w:r w:rsidRPr="00EF4DFB">
              <w:rPr>
                <w:color w:val="000000"/>
                <w:sz w:val="20"/>
                <w:szCs w:val="20"/>
              </w:rPr>
              <w:t>о-</w:t>
            </w:r>
            <w:proofErr w:type="gramEnd"/>
            <w:r w:rsidRPr="00EF4DFB">
              <w:rPr>
                <w:color w:val="000000"/>
                <w:sz w:val="20"/>
                <w:szCs w:val="20"/>
              </w:rPr>
              <w:t xml:space="preserve"> многополосной дороге с допустимым отклонением -+15 град. </w:t>
            </w:r>
            <w:r w:rsidRPr="00EF4DFB">
              <w:rPr>
                <w:color w:val="000000"/>
                <w:sz w:val="20"/>
                <w:szCs w:val="20"/>
              </w:rPr>
              <w:br/>
              <w:t xml:space="preserve">1.3 Высота установки РЭС определения параметров движения транспортных средств не должна превышать 5 м. над дорожным покрытием. </w:t>
            </w:r>
            <w:r w:rsidRPr="00EF4DFB">
              <w:rPr>
                <w:color w:val="000000"/>
                <w:sz w:val="20"/>
                <w:szCs w:val="20"/>
              </w:rPr>
              <w:br/>
              <w:t xml:space="preserve">1.4 Угол наклона главного луча к горизонту должен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составлсять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-20 и менее градусов. </w:t>
            </w:r>
            <w:r w:rsidRPr="00EF4DFB">
              <w:rPr>
                <w:color w:val="000000"/>
                <w:sz w:val="20"/>
                <w:szCs w:val="20"/>
              </w:rPr>
              <w:br/>
              <w:t>2. Автомобильные радары. Используемая полоса частот 24,05-24,25 ГГц</w:t>
            </w:r>
            <w:proofErr w:type="gramStart"/>
            <w:r w:rsidRPr="00EF4DFB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EF4DFB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EF4DFB">
              <w:rPr>
                <w:color w:val="000000"/>
                <w:sz w:val="20"/>
                <w:szCs w:val="20"/>
              </w:rPr>
              <w:t>м</w:t>
            </w:r>
            <w:proofErr w:type="gramEnd"/>
            <w:r w:rsidRPr="00EF4DFB">
              <w:rPr>
                <w:color w:val="000000"/>
                <w:sz w:val="20"/>
                <w:szCs w:val="20"/>
              </w:rPr>
              <w:t xml:space="preserve">аксимальная ЭИИМ 100 мВт. Ширина полосы излучения не менее 9 МГц - без ограничений. Ширина полосы излучения меньше 9 МГц: время облучения не должно превышать 0,14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мкс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каждые 3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мс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в полосе 60 кГц.</w:t>
            </w:r>
          </w:p>
          <w:p w:rsidR="000425E0" w:rsidRDefault="000425E0" w:rsidP="000425E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 А</w:t>
            </w:r>
            <w:r w:rsidRPr="000425E0">
              <w:rPr>
                <w:color w:val="000000"/>
                <w:sz w:val="20"/>
                <w:szCs w:val="20"/>
              </w:rPr>
              <w:t>втомобильны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0425E0">
              <w:rPr>
                <w:color w:val="000000"/>
                <w:sz w:val="20"/>
                <w:szCs w:val="20"/>
              </w:rPr>
              <w:t xml:space="preserve"> радар</w:t>
            </w:r>
            <w:r>
              <w:rPr>
                <w:color w:val="000000"/>
                <w:sz w:val="20"/>
                <w:szCs w:val="20"/>
              </w:rPr>
              <w:t>ы</w:t>
            </w:r>
            <w:r w:rsidRPr="000425E0">
              <w:rPr>
                <w:color w:val="000000"/>
                <w:sz w:val="20"/>
                <w:szCs w:val="20"/>
              </w:rPr>
              <w:t xml:space="preserve"> ближнего действия.</w:t>
            </w:r>
          </w:p>
          <w:p w:rsidR="000425E0" w:rsidRPr="00EF4DFB" w:rsidRDefault="000425E0" w:rsidP="000425E0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Используется полоса частот 22-26,65 ГГц. </w:t>
            </w:r>
            <w:r w:rsidRPr="00EF4DFB">
              <w:rPr>
                <w:color w:val="000000"/>
                <w:sz w:val="20"/>
                <w:szCs w:val="20"/>
              </w:rPr>
              <w:br/>
              <w:t>Спектральная плотность ЭИИМ:</w:t>
            </w:r>
            <w:r w:rsidRPr="00EF4DFB">
              <w:rPr>
                <w:color w:val="000000"/>
                <w:sz w:val="20"/>
                <w:szCs w:val="20"/>
              </w:rPr>
              <w:br/>
              <w:t>а)-61,3+20*(f-21,65)/] ГГц [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дБм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>/МГц] при 22,0&lt; f &lt; 22,65 ГГц;</w:t>
            </w:r>
            <w:r w:rsidRPr="00EF4DFB">
              <w:rPr>
                <w:color w:val="000000"/>
                <w:sz w:val="20"/>
                <w:szCs w:val="20"/>
              </w:rPr>
              <w:br/>
              <w:t xml:space="preserve">б)-41,3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дБм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>/МГц</w:t>
            </w:r>
            <w:r w:rsidRPr="00EF4DFB">
              <w:rPr>
                <w:color w:val="000000"/>
                <w:sz w:val="20"/>
                <w:szCs w:val="20"/>
              </w:rPr>
              <w:br/>
              <w:t>при 22,65 &lt; f &lt; 25,65 ГГц;</w:t>
            </w:r>
            <w:r w:rsidRPr="00EF4DFB">
              <w:rPr>
                <w:color w:val="000000"/>
                <w:sz w:val="20"/>
                <w:szCs w:val="20"/>
              </w:rPr>
              <w:br/>
              <w:t>в) -41,3-20* (f-25,65)/1 ГГц [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дБм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>/МГц| при 25,65 &lt;  f&lt; 26,65 ГГц,</w:t>
            </w:r>
            <w:r w:rsidRPr="00EF4DFB">
              <w:rPr>
                <w:color w:val="000000"/>
                <w:sz w:val="20"/>
                <w:szCs w:val="20"/>
              </w:rPr>
              <w:br/>
              <w:t>где f- рабочая частота в ГГц.</w:t>
            </w:r>
            <w:r w:rsidRPr="00EF4DFB">
              <w:rPr>
                <w:color w:val="000000"/>
                <w:sz w:val="20"/>
                <w:szCs w:val="20"/>
              </w:rPr>
              <w:br/>
              <w:t>Оборудование должно автоматически отключаться в радиусе 35 км от станций радиоастрономической службы.</w:t>
            </w:r>
          </w:p>
        </w:tc>
        <w:tc>
          <w:tcPr>
            <w:tcW w:w="530" w:type="pct"/>
          </w:tcPr>
          <w:p w:rsidR="00727A91" w:rsidRPr="00EF4DFB" w:rsidRDefault="00DD5AC4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9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5725-5875 МГц. </w:t>
            </w:r>
            <w:r w:rsidR="00EF0B09">
              <w:rPr>
                <w:color w:val="000000"/>
                <w:sz w:val="20"/>
                <w:szCs w:val="20"/>
              </w:rPr>
              <w:t xml:space="preserve">Предел ЭИИМ 25 мВт. </w:t>
            </w:r>
            <w:r w:rsidRPr="00EF4DFB">
              <w:rPr>
                <w:color w:val="000000"/>
                <w:sz w:val="20"/>
                <w:szCs w:val="20"/>
              </w:rPr>
              <w:t>Системы специализированной связи на коротких расстояниях (DSRC)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530" w:type="pct"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</w:tr>
      <w:tr w:rsidR="00635FCA" w:rsidRPr="00DD4679" w:rsidTr="006D353F">
        <w:trPr>
          <w:trHeight w:val="30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7A0F3E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63-64 ГГц. Предел ЭИИМ: 43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дБмВт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(</w:t>
            </w:r>
            <w:proofErr w:type="gramStart"/>
            <w:r w:rsidRPr="00EF4DFB">
              <w:rPr>
                <w:color w:val="000000"/>
                <w:sz w:val="20"/>
                <w:szCs w:val="20"/>
              </w:rPr>
              <w:t>пиковая</w:t>
            </w:r>
            <w:proofErr w:type="gramEnd"/>
            <w:r w:rsidRPr="00EF4DFB">
              <w:rPr>
                <w:color w:val="000000"/>
                <w:sz w:val="20"/>
                <w:szCs w:val="20"/>
              </w:rPr>
              <w:t xml:space="preserve">); 40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дБмВт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(средняя). Системы "движение – движение" и "дорога – движение", измерения должны проводиться в течение 53 секунд, пределы определены для опорной ширины полосы </w:t>
            </w:r>
            <w:r w:rsidRPr="00EF4DFB">
              <w:rPr>
                <w:color w:val="000000"/>
                <w:sz w:val="20"/>
                <w:szCs w:val="20"/>
              </w:rPr>
              <w:br/>
              <w:t xml:space="preserve">100 МГц, максимальная мощность на антенном разъеме не должна превышать 27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дБмВт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530" w:type="pct"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</w:tr>
      <w:tr w:rsidR="00635FCA" w:rsidRPr="00DD4679" w:rsidTr="006D353F">
        <w:trPr>
          <w:trHeight w:val="664"/>
        </w:trPr>
        <w:tc>
          <w:tcPr>
            <w:tcW w:w="631" w:type="pct"/>
            <w:shd w:val="clear" w:color="auto" w:fill="D9D9D9" w:themeFill="background1" w:themeFillShade="D9"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  <w:r w:rsidRPr="00BC70C7">
              <w:rPr>
                <w:color w:val="000000"/>
              </w:rPr>
              <w:t>Раздел 6</w:t>
            </w:r>
            <w:r>
              <w:rPr>
                <w:color w:val="000000"/>
              </w:rPr>
              <w:t>.</w:t>
            </w:r>
            <w:r w:rsidR="00D35BCE" w:rsidRPr="00D35BCE">
              <w:rPr>
                <w:color w:val="000000"/>
              </w:rPr>
              <w:t xml:space="preserve">Системы и устройства </w:t>
            </w:r>
            <w:proofErr w:type="spellStart"/>
            <w:r w:rsidR="00D35BCE" w:rsidRPr="00D35BCE">
              <w:rPr>
                <w:color w:val="000000"/>
              </w:rPr>
              <w:t>радиоопределения</w:t>
            </w:r>
            <w:proofErr w:type="spellEnd"/>
          </w:p>
        </w:tc>
        <w:tc>
          <w:tcPr>
            <w:tcW w:w="677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530" w:type="pct"/>
          </w:tcPr>
          <w:p w:rsidR="00727A91" w:rsidRPr="00EF4DFB" w:rsidRDefault="00727A91" w:rsidP="00B86B31">
            <w:pPr>
              <w:jc w:val="left"/>
              <w:rPr>
                <w:sz w:val="20"/>
                <w:szCs w:val="20"/>
              </w:rPr>
            </w:pPr>
          </w:p>
        </w:tc>
      </w:tr>
      <w:tr w:rsidR="00635FCA" w:rsidRPr="00DD4679" w:rsidTr="006D353F">
        <w:trPr>
          <w:trHeight w:val="805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2400,0-2483,5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34006D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34006D">
              <w:rPr>
                <w:color w:val="000000"/>
                <w:sz w:val="20"/>
                <w:szCs w:val="20"/>
              </w:rPr>
              <w:t xml:space="preserve">25 </w:t>
            </w:r>
            <w:proofErr w:type="spellStart"/>
            <w:r w:rsidRPr="0034006D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34006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4006D">
              <w:rPr>
                <w:color w:val="000000"/>
                <w:sz w:val="20"/>
                <w:szCs w:val="20"/>
              </w:rPr>
              <w:t>e.i.r.p</w:t>
            </w:r>
            <w:proofErr w:type="spellEnd"/>
            <w:r w:rsidRPr="0034006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Используется. В полосах 2400-2400,5 МГц, 2423-2424 МГц, 2442-2443 МГц, 2456-2457 МГц, 2480,5-2483,5 МГц разрешено применение только внутри зданий. В полосах 2400,5-2423 МГц, 2428-2442 МГц, 2443-2456 МГц, 2467-2480,5 МГц разрешено применение только в режиме LBT.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727A91" w:rsidRPr="00EF4DFB" w:rsidRDefault="00DD5AC4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3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9,2 – 9,5 ГГц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34006D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34006D">
              <w:rPr>
                <w:color w:val="000000"/>
                <w:sz w:val="20"/>
                <w:szCs w:val="20"/>
              </w:rPr>
              <w:t xml:space="preserve">25 </w:t>
            </w:r>
            <w:proofErr w:type="spellStart"/>
            <w:r w:rsidRPr="0034006D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34006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4006D">
              <w:rPr>
                <w:color w:val="000000"/>
                <w:sz w:val="20"/>
                <w:szCs w:val="20"/>
              </w:rPr>
              <w:t>e.i.r.p</w:t>
            </w:r>
            <w:proofErr w:type="spellEnd"/>
            <w:r w:rsidRPr="0034006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vMerge w:val="restar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Технические параметры и условия использования в соответствии с ERC/REC70-03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vMerge w:val="restar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 полоса частот 9200- 9975 МГц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Используется.  ЭИИМ не более -17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дБВт</w:t>
            </w:r>
            <w:proofErr w:type="spellEnd"/>
          </w:p>
        </w:tc>
        <w:tc>
          <w:tcPr>
            <w:tcW w:w="530" w:type="pct"/>
          </w:tcPr>
          <w:p w:rsidR="00727A91" w:rsidRPr="00EF4DFB" w:rsidRDefault="00DD5AC4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3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9,5 – 9,975 ГГц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34006D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34006D">
              <w:rPr>
                <w:color w:val="000000"/>
                <w:sz w:val="20"/>
                <w:szCs w:val="20"/>
              </w:rPr>
              <w:t xml:space="preserve">25 </w:t>
            </w:r>
            <w:proofErr w:type="spellStart"/>
            <w:r w:rsidRPr="0034006D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34006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4006D">
              <w:rPr>
                <w:color w:val="000000"/>
                <w:sz w:val="20"/>
                <w:szCs w:val="20"/>
              </w:rPr>
              <w:t>e.i.r.p</w:t>
            </w:r>
            <w:proofErr w:type="spellEnd"/>
            <w:r w:rsidRPr="0034006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vMerge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vMerge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Используется.  ЭИИМ не более -17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дБВт</w:t>
            </w:r>
            <w:proofErr w:type="spellEnd"/>
          </w:p>
        </w:tc>
        <w:tc>
          <w:tcPr>
            <w:tcW w:w="530" w:type="pct"/>
          </w:tcPr>
          <w:p w:rsidR="00727A91" w:rsidRPr="00EF4DFB" w:rsidRDefault="00DD5AC4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6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10,5-10,6 ГГц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34006D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34006D">
              <w:rPr>
                <w:color w:val="000000"/>
                <w:sz w:val="20"/>
                <w:szCs w:val="20"/>
              </w:rPr>
              <w:t xml:space="preserve">500 </w:t>
            </w:r>
            <w:proofErr w:type="spellStart"/>
            <w:r w:rsidRPr="0034006D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34006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4006D">
              <w:rPr>
                <w:color w:val="000000"/>
                <w:sz w:val="20"/>
                <w:szCs w:val="20"/>
              </w:rPr>
              <w:t>e.i.r.p</w:t>
            </w:r>
            <w:proofErr w:type="spellEnd"/>
            <w:r w:rsidRPr="0034006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vMerge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Используемая полоса частот 10,54-10,56 ГГц. ЭИИМ не более - 10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дБВт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>. Разрешается использование только на борту речных и морских судов</w:t>
            </w:r>
            <w:r w:rsidR="0034006D">
              <w:rPr>
                <w:color w:val="000000"/>
                <w:sz w:val="20"/>
                <w:szCs w:val="20"/>
              </w:rPr>
              <w:t>.</w:t>
            </w:r>
          </w:p>
          <w:p w:rsidR="0034006D" w:rsidRPr="00EF4DFB" w:rsidRDefault="0034006D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34006D">
              <w:rPr>
                <w:color w:val="000000"/>
                <w:sz w:val="20"/>
                <w:szCs w:val="20"/>
              </w:rPr>
              <w:t>Используется полоса частот 10,5-10,6 ГГц для устрой</w:t>
            </w:r>
            <w:proofErr w:type="gramStart"/>
            <w:r w:rsidRPr="0034006D">
              <w:rPr>
                <w:color w:val="000000"/>
                <w:sz w:val="20"/>
                <w:szCs w:val="20"/>
              </w:rPr>
              <w:t>ств дл</w:t>
            </w:r>
            <w:proofErr w:type="gramEnd"/>
            <w:r w:rsidRPr="0034006D">
              <w:rPr>
                <w:color w:val="000000"/>
                <w:sz w:val="20"/>
                <w:szCs w:val="20"/>
              </w:rPr>
              <w:t xml:space="preserve">я измерения уровней жидкости. ЭИИМ не более -20 </w:t>
            </w:r>
            <w:proofErr w:type="spellStart"/>
            <w:r w:rsidRPr="0034006D">
              <w:rPr>
                <w:color w:val="000000"/>
                <w:sz w:val="20"/>
                <w:szCs w:val="20"/>
              </w:rPr>
              <w:t>дБВт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30" w:type="pct"/>
          </w:tcPr>
          <w:p w:rsidR="00727A91" w:rsidRPr="00EF4DFB" w:rsidRDefault="00DD5AC4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35FCA" w:rsidRPr="00DD4679" w:rsidTr="006D353F">
        <w:trPr>
          <w:trHeight w:val="3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13,4-14,0 ГГц</w:t>
            </w:r>
          </w:p>
        </w:tc>
        <w:tc>
          <w:tcPr>
            <w:tcW w:w="677" w:type="pct"/>
            <w:shd w:val="clear" w:color="auto" w:fill="auto"/>
            <w:hideMark/>
          </w:tcPr>
          <w:p w:rsidR="00727A91" w:rsidRPr="00EF4DFB" w:rsidRDefault="00D03126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D03126">
              <w:rPr>
                <w:color w:val="000000"/>
                <w:sz w:val="20"/>
                <w:szCs w:val="20"/>
              </w:rPr>
              <w:t xml:space="preserve">25 </w:t>
            </w:r>
            <w:proofErr w:type="spellStart"/>
            <w:r w:rsidRPr="00D03126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D0312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03126">
              <w:rPr>
                <w:color w:val="000000"/>
                <w:sz w:val="20"/>
                <w:szCs w:val="20"/>
              </w:rPr>
              <w:t>e.i.r.p</w:t>
            </w:r>
            <w:proofErr w:type="spellEnd"/>
            <w:r w:rsidRPr="00D0312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shd w:val="clear" w:color="auto" w:fill="auto"/>
            <w:noWrap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</w:t>
            </w:r>
          </w:p>
        </w:tc>
        <w:tc>
          <w:tcPr>
            <w:tcW w:w="1039" w:type="pct"/>
            <w:shd w:val="clear" w:color="auto" w:fill="auto"/>
            <w:hideMark/>
          </w:tcPr>
          <w:p w:rsidR="00727A91" w:rsidRPr="00EF4DFB" w:rsidRDefault="00727A91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727A91" w:rsidRPr="00EF4DFB" w:rsidRDefault="00DD5AC4" w:rsidP="00B86B31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D03126" w:rsidRPr="00DD4679" w:rsidTr="006D353F">
        <w:trPr>
          <w:trHeight w:val="300"/>
        </w:trPr>
        <w:tc>
          <w:tcPr>
            <w:tcW w:w="631" w:type="pct"/>
            <w:shd w:val="clear" w:color="auto" w:fill="D9D9D9" w:themeFill="background1" w:themeFillShade="D9"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4,5 - 7,0 ГГц</w:t>
            </w:r>
          </w:p>
        </w:tc>
        <w:tc>
          <w:tcPr>
            <w:tcW w:w="677" w:type="pct"/>
            <w:vMerge w:val="restart"/>
            <w:shd w:val="clear" w:color="auto" w:fill="auto"/>
          </w:tcPr>
          <w:p w:rsidR="00D03126" w:rsidRPr="00D03126" w:rsidRDefault="00D03126" w:rsidP="00D03126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D03126">
              <w:rPr>
                <w:color w:val="000000"/>
                <w:sz w:val="20"/>
                <w:szCs w:val="20"/>
                <w:lang w:val="en-US"/>
              </w:rPr>
              <w:t>For Tank Level Probing Radar (TLPR)</w:t>
            </w:r>
          </w:p>
          <w:p w:rsidR="00D03126" w:rsidRPr="00D03126" w:rsidRDefault="00D03126" w:rsidP="00D03126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D03126">
              <w:rPr>
                <w:color w:val="000000"/>
                <w:sz w:val="20"/>
                <w:szCs w:val="20"/>
                <w:lang w:val="en-US"/>
              </w:rPr>
              <w:t xml:space="preserve"> -41.3 </w:t>
            </w:r>
            <w:proofErr w:type="spellStart"/>
            <w:r w:rsidRPr="00D03126">
              <w:rPr>
                <w:color w:val="000000"/>
                <w:sz w:val="20"/>
                <w:szCs w:val="20"/>
                <w:lang w:val="en-US"/>
              </w:rPr>
              <w:t>dBm</w:t>
            </w:r>
            <w:proofErr w:type="spellEnd"/>
            <w:r w:rsidRPr="00D03126">
              <w:rPr>
                <w:color w:val="000000"/>
                <w:sz w:val="20"/>
                <w:szCs w:val="20"/>
                <w:lang w:val="en-US"/>
              </w:rPr>
              <w:t xml:space="preserve">/MHz </w:t>
            </w:r>
            <w:proofErr w:type="spellStart"/>
            <w:r w:rsidRPr="00D03126">
              <w:rPr>
                <w:color w:val="000000"/>
                <w:sz w:val="20"/>
                <w:szCs w:val="20"/>
                <w:lang w:val="en-US"/>
              </w:rPr>
              <w:t>e.i.r.p</w:t>
            </w:r>
            <w:proofErr w:type="spellEnd"/>
            <w:r w:rsidRPr="00D03126">
              <w:rPr>
                <w:color w:val="000000"/>
                <w:sz w:val="20"/>
                <w:szCs w:val="20"/>
                <w:lang w:val="en-US"/>
              </w:rPr>
              <w:t xml:space="preserve">. outside the enclosed </w:t>
            </w:r>
          </w:p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D03126">
              <w:rPr>
                <w:color w:val="000000"/>
                <w:sz w:val="20"/>
                <w:szCs w:val="20"/>
              </w:rPr>
              <w:t>test</w:t>
            </w:r>
            <w:proofErr w:type="spellEnd"/>
            <w:r w:rsidRPr="00D0312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03126">
              <w:rPr>
                <w:color w:val="000000"/>
                <w:sz w:val="20"/>
                <w:szCs w:val="20"/>
              </w:rPr>
              <w:t>tank</w:t>
            </w:r>
            <w:proofErr w:type="spellEnd"/>
            <w:r w:rsidRPr="00D0312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03126">
              <w:rPr>
                <w:color w:val="000000"/>
                <w:sz w:val="20"/>
                <w:szCs w:val="20"/>
              </w:rPr>
              <w:t>structure</w:t>
            </w:r>
            <w:proofErr w:type="spellEnd"/>
          </w:p>
        </w:tc>
        <w:tc>
          <w:tcPr>
            <w:tcW w:w="677" w:type="pct"/>
            <w:shd w:val="clear" w:color="auto" w:fill="auto"/>
            <w:noWrap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D03126" w:rsidRPr="00EF4DFB" w:rsidRDefault="00DD5AC4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D03126" w:rsidRPr="00DD4679" w:rsidTr="006D353F">
        <w:trPr>
          <w:trHeight w:val="300"/>
        </w:trPr>
        <w:tc>
          <w:tcPr>
            <w:tcW w:w="631" w:type="pct"/>
            <w:shd w:val="clear" w:color="auto" w:fill="D9D9D9" w:themeFill="background1" w:themeFillShade="D9"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8,5 - 10,6 ГГц</w:t>
            </w:r>
          </w:p>
        </w:tc>
        <w:tc>
          <w:tcPr>
            <w:tcW w:w="677" w:type="pct"/>
            <w:vMerge/>
            <w:shd w:val="clear" w:color="auto" w:fill="auto"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D03126" w:rsidRPr="00EF4DFB" w:rsidRDefault="00DD5AC4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D03126" w:rsidRPr="00DD4679" w:rsidTr="006D353F">
        <w:trPr>
          <w:trHeight w:val="2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24,05-27,0 ГГц</w:t>
            </w:r>
          </w:p>
        </w:tc>
        <w:tc>
          <w:tcPr>
            <w:tcW w:w="677" w:type="pct"/>
            <w:vMerge/>
            <w:shd w:val="clear" w:color="auto" w:fill="auto"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vMerge w:val="restart"/>
            <w:shd w:val="clear" w:color="auto" w:fill="auto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Технические параметры и условия использования в соответствии с ERC/REC70-03</w:t>
            </w:r>
          </w:p>
        </w:tc>
        <w:tc>
          <w:tcPr>
            <w:tcW w:w="723" w:type="pct"/>
            <w:shd w:val="clear" w:color="auto" w:fill="auto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Используется. Автомобильные радары ближнего и среднего действия транспортных средств малой мощности с эффективной изотропной излучаемой мощностью до 10 мВт.</w:t>
            </w:r>
          </w:p>
        </w:tc>
        <w:tc>
          <w:tcPr>
            <w:tcW w:w="723" w:type="pct"/>
            <w:shd w:val="clear" w:color="auto" w:fill="auto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 часть полосы частот 24,00-24,25 ГГц.</w:t>
            </w:r>
          </w:p>
        </w:tc>
        <w:tc>
          <w:tcPr>
            <w:tcW w:w="1039" w:type="pct"/>
            <w:shd w:val="clear" w:color="auto" w:fill="auto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</w:tcPr>
          <w:p w:rsidR="00D03126" w:rsidRPr="00EF4DFB" w:rsidRDefault="00DD5AC4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D03126" w:rsidRPr="00DD4679" w:rsidTr="006D353F">
        <w:trPr>
          <w:trHeight w:val="3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57 - 64 ГГц</w:t>
            </w:r>
          </w:p>
        </w:tc>
        <w:tc>
          <w:tcPr>
            <w:tcW w:w="677" w:type="pct"/>
            <w:vMerge w:val="restart"/>
            <w:shd w:val="clear" w:color="auto" w:fill="auto"/>
          </w:tcPr>
          <w:p w:rsidR="00D03126" w:rsidRPr="00D03126" w:rsidRDefault="00D03126" w:rsidP="00D03126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D03126">
              <w:rPr>
                <w:color w:val="000000"/>
                <w:sz w:val="20"/>
                <w:szCs w:val="20"/>
                <w:lang w:val="en-US"/>
              </w:rPr>
              <w:t>For Tank Level Probing Radar (TLPR)</w:t>
            </w:r>
          </w:p>
          <w:p w:rsidR="00D03126" w:rsidRPr="00D03126" w:rsidRDefault="00D03126" w:rsidP="00D03126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D03126">
              <w:rPr>
                <w:color w:val="000000"/>
                <w:sz w:val="20"/>
                <w:szCs w:val="20"/>
                <w:lang w:val="en-US"/>
              </w:rPr>
              <w:t xml:space="preserve"> -41.3 </w:t>
            </w:r>
            <w:proofErr w:type="spellStart"/>
            <w:r w:rsidRPr="00D03126">
              <w:rPr>
                <w:color w:val="000000"/>
                <w:sz w:val="20"/>
                <w:szCs w:val="20"/>
                <w:lang w:val="en-US"/>
              </w:rPr>
              <w:t>dBm</w:t>
            </w:r>
            <w:proofErr w:type="spellEnd"/>
            <w:r w:rsidRPr="00D03126">
              <w:rPr>
                <w:color w:val="000000"/>
                <w:sz w:val="20"/>
                <w:szCs w:val="20"/>
                <w:lang w:val="en-US"/>
              </w:rPr>
              <w:t xml:space="preserve">/MHz </w:t>
            </w:r>
            <w:proofErr w:type="spellStart"/>
            <w:r w:rsidRPr="00D03126">
              <w:rPr>
                <w:color w:val="000000"/>
                <w:sz w:val="20"/>
                <w:szCs w:val="20"/>
                <w:lang w:val="en-US"/>
              </w:rPr>
              <w:t>e.i.r.p</w:t>
            </w:r>
            <w:proofErr w:type="spellEnd"/>
            <w:r w:rsidRPr="00D03126">
              <w:rPr>
                <w:color w:val="000000"/>
                <w:sz w:val="20"/>
                <w:szCs w:val="20"/>
                <w:lang w:val="en-US"/>
              </w:rPr>
              <w:t xml:space="preserve">. outside the enclosed </w:t>
            </w:r>
          </w:p>
          <w:p w:rsidR="00D03126" w:rsidRPr="00D03126" w:rsidRDefault="00D03126" w:rsidP="00D03126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proofErr w:type="gramStart"/>
            <w:r w:rsidRPr="00D03126">
              <w:rPr>
                <w:color w:val="000000"/>
                <w:sz w:val="20"/>
                <w:szCs w:val="20"/>
                <w:lang w:val="en-US"/>
              </w:rPr>
              <w:t>test</w:t>
            </w:r>
            <w:proofErr w:type="gramEnd"/>
            <w:r w:rsidRPr="00D03126">
              <w:rPr>
                <w:color w:val="000000"/>
                <w:sz w:val="20"/>
                <w:szCs w:val="20"/>
                <w:lang w:val="en-US"/>
              </w:rPr>
              <w:t xml:space="preserve"> tank structure.</w:t>
            </w:r>
          </w:p>
          <w:p w:rsidR="00D03126" w:rsidRPr="00D03126" w:rsidRDefault="00D03126" w:rsidP="00D03126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D03126">
              <w:rPr>
                <w:color w:val="000000"/>
                <w:sz w:val="20"/>
                <w:szCs w:val="20"/>
                <w:lang w:val="en-US"/>
              </w:rPr>
              <w:t>For Industrial Level Probing Radar (LPR)</w:t>
            </w:r>
          </w:p>
        </w:tc>
        <w:tc>
          <w:tcPr>
            <w:tcW w:w="677" w:type="pct"/>
            <w:vMerge/>
            <w:hideMark/>
          </w:tcPr>
          <w:p w:rsidR="00D03126" w:rsidRPr="00D03126" w:rsidRDefault="00D03126" w:rsidP="00D03126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D03126" w:rsidRPr="00EF4DFB" w:rsidRDefault="00DD5AC4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D03126" w:rsidRPr="00DD4679" w:rsidTr="006D353F">
        <w:trPr>
          <w:trHeight w:val="18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75 - 85 ГГц</w:t>
            </w:r>
          </w:p>
        </w:tc>
        <w:tc>
          <w:tcPr>
            <w:tcW w:w="677" w:type="pct"/>
            <w:vMerge/>
            <w:shd w:val="clear" w:color="auto" w:fill="auto"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vMerge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</w:tcPr>
          <w:p w:rsidR="00D03126" w:rsidRPr="00EF4DFB" w:rsidRDefault="00DD5AC4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D03126" w:rsidRPr="00DD4679" w:rsidTr="006D353F">
        <w:trPr>
          <w:trHeight w:val="315"/>
        </w:trPr>
        <w:tc>
          <w:tcPr>
            <w:tcW w:w="631" w:type="pct"/>
            <w:shd w:val="clear" w:color="auto" w:fill="D9D9D9" w:themeFill="background1" w:themeFillShade="D9"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6,0 - 8,5 ГГц </w:t>
            </w:r>
            <w:r w:rsidRPr="00EF4DFB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677" w:type="pct"/>
            <w:shd w:val="clear" w:color="auto" w:fill="auto"/>
          </w:tcPr>
          <w:p w:rsidR="00D03126" w:rsidRPr="00D03126" w:rsidRDefault="00D03126" w:rsidP="00D03126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D03126">
              <w:rPr>
                <w:color w:val="000000"/>
                <w:sz w:val="20"/>
                <w:szCs w:val="20"/>
                <w:lang w:val="en-US"/>
              </w:rPr>
              <w:t>For Industrial Level Probing Radar (LPR)</w:t>
            </w:r>
          </w:p>
        </w:tc>
        <w:tc>
          <w:tcPr>
            <w:tcW w:w="677" w:type="pct"/>
            <w:shd w:val="clear" w:color="auto" w:fill="auto"/>
            <w:noWrap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noWrap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D03126" w:rsidRPr="00EF4DFB" w:rsidRDefault="00DD5AC4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D03126" w:rsidRPr="00DD4679" w:rsidTr="006D353F">
        <w:trPr>
          <w:trHeight w:val="315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30 МГц-12,4 ГГц </w:t>
            </w:r>
            <w:r w:rsidRPr="00EF4DFB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677" w:type="pct"/>
            <w:vMerge w:val="restart"/>
            <w:shd w:val="clear" w:color="auto" w:fill="auto"/>
          </w:tcPr>
          <w:p w:rsidR="00D03126" w:rsidRPr="00D03126" w:rsidRDefault="00D03126" w:rsidP="00D03126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D03126">
              <w:rPr>
                <w:color w:val="000000"/>
                <w:sz w:val="20"/>
                <w:szCs w:val="20"/>
                <w:lang w:val="en-US"/>
              </w:rPr>
              <w:t>For Ground- and Wall- Probing Radar (GPR/WPR)</w:t>
            </w:r>
          </w:p>
        </w:tc>
        <w:tc>
          <w:tcPr>
            <w:tcW w:w="677" w:type="pct"/>
            <w:shd w:val="clear" w:color="auto" w:fill="auto"/>
            <w:noWrap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noWrap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D03126" w:rsidRPr="00EF4DFB" w:rsidRDefault="00DD5AC4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D03126" w:rsidRPr="00DD4679" w:rsidTr="006D353F">
        <w:trPr>
          <w:trHeight w:val="315"/>
        </w:trPr>
        <w:tc>
          <w:tcPr>
            <w:tcW w:w="631" w:type="pct"/>
            <w:shd w:val="clear" w:color="auto" w:fill="D9D9D9" w:themeFill="background1" w:themeFillShade="D9"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17,1 - 17,3 ГГц</w:t>
            </w:r>
          </w:p>
        </w:tc>
        <w:tc>
          <w:tcPr>
            <w:tcW w:w="677" w:type="pct"/>
            <w:vMerge/>
            <w:shd w:val="clear" w:color="auto" w:fill="auto"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noWrap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D03126" w:rsidRPr="00EF4DFB" w:rsidRDefault="00DD5AC4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D03126" w:rsidRPr="00DD4679" w:rsidTr="006D353F">
        <w:trPr>
          <w:trHeight w:val="315"/>
        </w:trPr>
        <w:tc>
          <w:tcPr>
            <w:tcW w:w="631" w:type="pct"/>
            <w:shd w:val="clear" w:color="auto" w:fill="D9D9D9" w:themeFill="background1" w:themeFillShade="D9"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2,2 - 8,0 ГГц </w:t>
            </w:r>
            <w:r w:rsidRPr="00EF4DFB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677" w:type="pct"/>
            <w:shd w:val="clear" w:color="auto" w:fill="auto"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D03126">
              <w:rPr>
                <w:color w:val="000000"/>
                <w:sz w:val="20"/>
                <w:szCs w:val="20"/>
              </w:rPr>
              <w:t>For</w:t>
            </w:r>
            <w:proofErr w:type="spellEnd"/>
            <w:r w:rsidRPr="00D0312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03126">
              <w:rPr>
                <w:color w:val="000000"/>
                <w:sz w:val="20"/>
                <w:szCs w:val="20"/>
              </w:rPr>
              <w:t>Material</w:t>
            </w:r>
            <w:proofErr w:type="spellEnd"/>
            <w:r w:rsidRPr="00D0312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03126">
              <w:rPr>
                <w:color w:val="000000"/>
                <w:sz w:val="20"/>
                <w:szCs w:val="20"/>
              </w:rPr>
              <w:t>Sensing</w:t>
            </w:r>
            <w:proofErr w:type="spellEnd"/>
            <w:r w:rsidRPr="00D0312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03126">
              <w:rPr>
                <w:color w:val="000000"/>
                <w:sz w:val="20"/>
                <w:szCs w:val="20"/>
              </w:rPr>
              <w:t>Devices</w:t>
            </w:r>
            <w:proofErr w:type="spellEnd"/>
          </w:p>
        </w:tc>
        <w:tc>
          <w:tcPr>
            <w:tcW w:w="677" w:type="pct"/>
            <w:shd w:val="clear" w:color="auto" w:fill="auto"/>
            <w:noWrap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noWrap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D03126" w:rsidRPr="00EF4DFB" w:rsidRDefault="00DD5AC4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D03126" w:rsidRPr="00DD4679" w:rsidTr="006D353F">
        <w:trPr>
          <w:trHeight w:val="315"/>
        </w:trPr>
        <w:tc>
          <w:tcPr>
            <w:tcW w:w="631" w:type="pct"/>
            <w:shd w:val="clear" w:color="auto" w:fill="D9D9D9" w:themeFill="background1" w:themeFillShade="D9"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716FBA">
              <w:rPr>
                <w:color w:val="000000"/>
              </w:rPr>
              <w:t>Раздел 7</w:t>
            </w:r>
            <w:r>
              <w:rPr>
                <w:color w:val="000000"/>
              </w:rPr>
              <w:t>.</w:t>
            </w:r>
            <w:r w:rsidR="00D35BCE" w:rsidRPr="00D35BCE">
              <w:rPr>
                <w:color w:val="000000"/>
              </w:rPr>
              <w:t>Системы и устройства для обнаружения движения и сигнализации</w:t>
            </w:r>
          </w:p>
        </w:tc>
        <w:tc>
          <w:tcPr>
            <w:tcW w:w="677" w:type="pct"/>
            <w:shd w:val="clear" w:color="auto" w:fill="auto"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noWrap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noWrap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D03126" w:rsidRPr="00DD4679" w:rsidTr="006D353F">
        <w:trPr>
          <w:trHeight w:val="3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169,4750-169,4875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D03126" w:rsidRPr="00EF4DFB" w:rsidRDefault="006B30B8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6B30B8">
              <w:rPr>
                <w:color w:val="000000"/>
                <w:sz w:val="20"/>
                <w:szCs w:val="20"/>
              </w:rPr>
              <w:t xml:space="preserve">10 </w:t>
            </w:r>
            <w:proofErr w:type="spellStart"/>
            <w:r w:rsidRPr="006B30B8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6B30B8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6B30B8">
              <w:rPr>
                <w:color w:val="000000"/>
                <w:sz w:val="20"/>
                <w:szCs w:val="20"/>
              </w:rPr>
              <w:t>e.r.p</w:t>
            </w:r>
            <w:proofErr w:type="spellEnd"/>
            <w:r w:rsidRPr="006B30B8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shd w:val="clear" w:color="auto" w:fill="auto"/>
            <w:noWrap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vMerge w:val="restart"/>
            <w:shd w:val="clear" w:color="auto" w:fill="auto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Полосы не используются для применений SRD</w:t>
            </w:r>
          </w:p>
        </w:tc>
        <w:tc>
          <w:tcPr>
            <w:tcW w:w="723" w:type="pct"/>
            <w:shd w:val="clear" w:color="auto" w:fill="auto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D03126" w:rsidRPr="00EF4DFB" w:rsidRDefault="000B7F18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D03126" w:rsidRPr="00DD4679" w:rsidTr="006D353F">
        <w:trPr>
          <w:trHeight w:val="3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169,5875-169,6000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D03126" w:rsidRPr="00EF4DFB" w:rsidRDefault="006B30B8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6B30B8">
              <w:rPr>
                <w:color w:val="000000"/>
                <w:sz w:val="20"/>
                <w:szCs w:val="20"/>
              </w:rPr>
              <w:t xml:space="preserve">10 </w:t>
            </w:r>
            <w:proofErr w:type="spellStart"/>
            <w:r w:rsidRPr="006B30B8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6B30B8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6B30B8">
              <w:rPr>
                <w:color w:val="000000"/>
                <w:sz w:val="20"/>
                <w:szCs w:val="20"/>
              </w:rPr>
              <w:t>e.r.p</w:t>
            </w:r>
            <w:proofErr w:type="spellEnd"/>
            <w:r w:rsidRPr="006B30B8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shd w:val="clear" w:color="auto" w:fill="auto"/>
            <w:noWrap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vMerge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D03126" w:rsidRPr="00EF4DFB" w:rsidRDefault="000B7F18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D03126" w:rsidRPr="00DD4679" w:rsidTr="006D353F">
        <w:trPr>
          <w:trHeight w:val="3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868,6-868,7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D03126" w:rsidRPr="00EF4DFB" w:rsidRDefault="006B30B8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6B30B8">
              <w:rPr>
                <w:color w:val="000000"/>
                <w:sz w:val="20"/>
                <w:szCs w:val="20"/>
              </w:rPr>
              <w:t xml:space="preserve">10 </w:t>
            </w:r>
            <w:proofErr w:type="spellStart"/>
            <w:r w:rsidRPr="006B30B8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6B30B8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6B30B8">
              <w:rPr>
                <w:color w:val="000000"/>
                <w:sz w:val="20"/>
                <w:szCs w:val="20"/>
              </w:rPr>
              <w:t>e.r.p</w:t>
            </w:r>
            <w:proofErr w:type="spellEnd"/>
            <w:r w:rsidRPr="006B30B8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vMerge w:val="restart"/>
            <w:shd w:val="clear" w:color="auto" w:fill="auto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Технические параметры и условия использования в соответствии с ERC/REC70-03</w:t>
            </w:r>
          </w:p>
        </w:tc>
        <w:tc>
          <w:tcPr>
            <w:tcW w:w="723" w:type="pct"/>
            <w:shd w:val="clear" w:color="auto" w:fill="auto"/>
            <w:noWrap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vMerge w:val="restart"/>
            <w:shd w:val="clear" w:color="auto" w:fill="auto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 полоса частот 868-870 МГц</w:t>
            </w:r>
          </w:p>
        </w:tc>
        <w:tc>
          <w:tcPr>
            <w:tcW w:w="1039" w:type="pct"/>
            <w:shd w:val="clear" w:color="auto" w:fill="auto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D03126" w:rsidRPr="00EF4DFB" w:rsidRDefault="000B7F18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D03126" w:rsidRPr="00DD4679" w:rsidTr="006D353F">
        <w:trPr>
          <w:trHeight w:val="3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869,200-869,400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D03126" w:rsidRPr="00EF4DFB" w:rsidRDefault="006B30B8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6B30B8">
              <w:rPr>
                <w:color w:val="000000"/>
                <w:sz w:val="20"/>
                <w:szCs w:val="20"/>
              </w:rPr>
              <w:t xml:space="preserve">10 </w:t>
            </w:r>
            <w:proofErr w:type="spellStart"/>
            <w:r w:rsidRPr="006B30B8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6B30B8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6B30B8">
              <w:rPr>
                <w:color w:val="000000"/>
                <w:sz w:val="20"/>
                <w:szCs w:val="20"/>
              </w:rPr>
              <w:t>e.r.p</w:t>
            </w:r>
            <w:proofErr w:type="spellEnd"/>
            <w:r w:rsidRPr="006B30B8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vMerge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noWrap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vMerge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D03126" w:rsidRPr="00EF4DFB" w:rsidRDefault="000B7F18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D03126" w:rsidRPr="00DD4679" w:rsidTr="006D353F">
        <w:trPr>
          <w:trHeight w:val="3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869,650-869,700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D03126" w:rsidRPr="00EF4DFB" w:rsidRDefault="006B30B8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6B30B8">
              <w:rPr>
                <w:color w:val="000000"/>
                <w:sz w:val="20"/>
                <w:szCs w:val="20"/>
              </w:rPr>
              <w:t xml:space="preserve">25 </w:t>
            </w:r>
            <w:proofErr w:type="spellStart"/>
            <w:r w:rsidRPr="006B30B8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6B30B8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6B30B8">
              <w:rPr>
                <w:color w:val="000000"/>
                <w:sz w:val="20"/>
                <w:szCs w:val="20"/>
              </w:rPr>
              <w:t>e.r.p</w:t>
            </w:r>
            <w:proofErr w:type="spellEnd"/>
            <w:r w:rsidRPr="006B30B8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vMerge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noWrap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vMerge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D03126" w:rsidRPr="00EF4DFB" w:rsidRDefault="000B7F18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D03126" w:rsidRPr="00DD4679" w:rsidTr="006D353F">
        <w:trPr>
          <w:trHeight w:val="7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D03126" w:rsidRPr="00EF4DFB" w:rsidRDefault="00D03126" w:rsidP="00D0312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26,939-26,951 МГц, 26,954-26,966 МГц. Системы охранной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радиосигнализации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автомашин. Максимальная мощность передатчика 2 Вт, максимальный коэффициент усиления антенны 3 дБ</w:t>
            </w:r>
          </w:p>
        </w:tc>
        <w:tc>
          <w:tcPr>
            <w:tcW w:w="723" w:type="pct"/>
            <w:shd w:val="clear" w:color="auto" w:fill="auto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26,945 МГц, 26,960 МГц. Устройства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радиосигнализации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для охраны автомашин с допустимой мощностью излучения передатчика</w:t>
            </w:r>
            <w:r w:rsidRPr="00EF4DFB">
              <w:rPr>
                <w:color w:val="000000"/>
                <w:sz w:val="20"/>
                <w:szCs w:val="20"/>
              </w:rPr>
              <w:br/>
              <w:t>до 2 Вт.</w:t>
            </w:r>
          </w:p>
        </w:tc>
        <w:tc>
          <w:tcPr>
            <w:tcW w:w="723" w:type="pct"/>
            <w:shd w:val="clear" w:color="auto" w:fill="auto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Частоты 26945 кГц и 26960 кГц могут использоваться устройствами охранной сигнализации с излучаемой мощностью до 2 Вт.</w:t>
            </w:r>
          </w:p>
        </w:tc>
        <w:tc>
          <w:tcPr>
            <w:tcW w:w="1039" w:type="pct"/>
            <w:shd w:val="clear" w:color="auto" w:fill="auto"/>
            <w:hideMark/>
          </w:tcPr>
          <w:p w:rsidR="00D03126" w:rsidRPr="00EF4DFB" w:rsidRDefault="00D03126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26,939-26,951 МГц, 26,954-26,966 МГц. Ограничивается использованием в системах охранной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радиосигнализации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автомашин на радиочастотах 26,945 МГц и  26,960 МГц. Максимальная мощность  передатчика 2 Вт. Рабочий цикл меньше 10%. Максимальный коэффициент усиления антенны 3 дБ.</w:t>
            </w:r>
          </w:p>
        </w:tc>
        <w:tc>
          <w:tcPr>
            <w:tcW w:w="530" w:type="pct"/>
          </w:tcPr>
          <w:p w:rsidR="00D03126" w:rsidRDefault="000B7F18" w:rsidP="00D03126">
            <w:pPr>
              <w:jc w:val="left"/>
              <w:rPr>
                <w:rStyle w:val="s0"/>
                <w:sz w:val="20"/>
              </w:rPr>
            </w:pPr>
            <w:r w:rsidRPr="00556767">
              <w:rPr>
                <w:rStyle w:val="s0"/>
                <w:sz w:val="20"/>
              </w:rPr>
              <w:t>26,960 МГц</w:t>
            </w:r>
            <w:r>
              <w:rPr>
                <w:rStyle w:val="s0"/>
                <w:sz w:val="20"/>
              </w:rPr>
              <w:t>.</w:t>
            </w:r>
          </w:p>
          <w:p w:rsidR="000B7F18" w:rsidRPr="00EF4DFB" w:rsidRDefault="000B7F18" w:rsidP="00D0312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Максима</w:t>
            </w:r>
            <w:r>
              <w:rPr>
                <w:color w:val="000000"/>
                <w:sz w:val="20"/>
                <w:szCs w:val="20"/>
              </w:rPr>
              <w:t xml:space="preserve">льная мощность передатчика </w:t>
            </w:r>
            <w:r w:rsidR="00C611FA"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 xml:space="preserve">2 </w:t>
            </w:r>
            <w:r w:rsidR="00C611FA">
              <w:rPr>
                <w:color w:val="000000"/>
                <w:sz w:val="20"/>
                <w:szCs w:val="20"/>
              </w:rPr>
              <w:t>м</w:t>
            </w:r>
            <w:r>
              <w:rPr>
                <w:color w:val="000000"/>
                <w:sz w:val="20"/>
                <w:szCs w:val="20"/>
              </w:rPr>
              <w:t>Вт</w:t>
            </w:r>
            <w:r w:rsidR="00C611FA">
              <w:rPr>
                <w:color w:val="000000"/>
                <w:sz w:val="20"/>
                <w:szCs w:val="20"/>
              </w:rPr>
              <w:t>.</w:t>
            </w:r>
          </w:p>
        </w:tc>
      </w:tr>
      <w:tr w:rsidR="009526FB" w:rsidRPr="00DD4679" w:rsidTr="006D353F">
        <w:trPr>
          <w:trHeight w:val="1200"/>
        </w:trPr>
        <w:tc>
          <w:tcPr>
            <w:tcW w:w="631" w:type="pct"/>
            <w:shd w:val="clear" w:color="auto" w:fill="D9D9D9" w:themeFill="background1" w:themeFillShade="D9"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</w:tcPr>
          <w:p w:rsidR="009526FB" w:rsidRPr="00EF4DFB" w:rsidRDefault="009526FB" w:rsidP="009526F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149,950−150,0625 МГц. Аппаратура охранной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радиосигнализации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удаленных объектов  с допустимой мощностью излучения передатчика до 25 мВт.</w:t>
            </w:r>
          </w:p>
        </w:tc>
        <w:tc>
          <w:tcPr>
            <w:tcW w:w="723" w:type="pct"/>
            <w:shd w:val="clear" w:color="auto" w:fill="auto"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Используется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полося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частот 149,96- 150,06 МГц.</w:t>
            </w:r>
          </w:p>
        </w:tc>
        <w:tc>
          <w:tcPr>
            <w:tcW w:w="1039" w:type="pct"/>
            <w:shd w:val="clear" w:color="auto" w:fill="auto"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149,95-150,0625 МГц. Ограничивается использованием в системах охранной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радиосигнализации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удаленных объектов. Максимальная мощность  передатчика 25 мВт. Рабочий цикл меньше 10%. Максимальный коэффициент усиления антенны 3 дБ.</w:t>
            </w:r>
          </w:p>
        </w:tc>
        <w:tc>
          <w:tcPr>
            <w:tcW w:w="530" w:type="pct"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9526FB" w:rsidRPr="00DD4679" w:rsidTr="006D353F">
        <w:trPr>
          <w:trHeight w:val="12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433,05-434,79 МГц. Максимальная мощность передатчика 5 мВт, максимальный коэффициент усиления антенны 3 дБ.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433,075−434,79 МГц. Для охраны автомашин с допустимой мощностью излучения передатчика до 5 мВт.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433,05-434,79 МГц. Максимальная мощность передатчика 5 мВт. Рабочий цикл меньше 10%. Максимальный коэффициент усиления антенны 3 дБ.</w:t>
            </w:r>
          </w:p>
        </w:tc>
        <w:tc>
          <w:tcPr>
            <w:tcW w:w="530" w:type="pct"/>
          </w:tcPr>
          <w:p w:rsidR="009526FB" w:rsidRDefault="00A109F7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A109F7">
              <w:rPr>
                <w:color w:val="000000"/>
                <w:sz w:val="20"/>
                <w:szCs w:val="20"/>
              </w:rPr>
              <w:t>433,073-434,790 МГц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:rsidR="00A109F7" w:rsidRPr="00EF4DFB" w:rsidRDefault="00A109F7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Максима</w:t>
            </w:r>
            <w:r>
              <w:rPr>
                <w:color w:val="000000"/>
                <w:sz w:val="20"/>
                <w:szCs w:val="20"/>
              </w:rPr>
              <w:t xml:space="preserve">льная мощность передатчика </w:t>
            </w:r>
            <w:r>
              <w:rPr>
                <w:color w:val="000000"/>
                <w:sz w:val="20"/>
                <w:szCs w:val="20"/>
              </w:rPr>
              <w:br/>
              <w:t>5 мВт.</w:t>
            </w:r>
          </w:p>
        </w:tc>
      </w:tr>
      <w:tr w:rsidR="009526FB" w:rsidRPr="00DD4679" w:rsidTr="006D353F">
        <w:trPr>
          <w:trHeight w:val="21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868-868,2 МГц. Устройства охранной сигнализации. Максимальная мощность передатчика 10 мВт, максимальный коэффициент усиления антенны 3 дБ.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433,0</w:t>
            </w:r>
            <w:r>
              <w:rPr>
                <w:color w:val="000000"/>
                <w:sz w:val="20"/>
                <w:szCs w:val="20"/>
              </w:rPr>
              <w:t>75−434,79 МГц (433,92</w:t>
            </w:r>
            <w:r w:rsidRPr="00EF4DFB">
              <w:rPr>
                <w:color w:val="000000"/>
                <w:sz w:val="20"/>
                <w:szCs w:val="20"/>
              </w:rPr>
              <w:t xml:space="preserve"> МГц</w:t>
            </w:r>
            <w:r>
              <w:rPr>
                <w:color w:val="000000"/>
                <w:sz w:val="20"/>
                <w:szCs w:val="20"/>
              </w:rPr>
              <w:t xml:space="preserve">  ± 0,2%</w:t>
            </w:r>
            <w:r w:rsidRPr="00EF4DFB">
              <w:rPr>
                <w:color w:val="000000"/>
                <w:sz w:val="20"/>
                <w:szCs w:val="20"/>
              </w:rPr>
              <w:t>), 868−868,2 МГц. Устройства дистанционного управления, охранной сигнализации и оповещения с допустимой мощностью излучения передатчика до 10 мВт.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868-868,2 МГц. Устройства охранной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радиосигнализации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>. Максимальная мощность передатчика 10 мВт. Рабочий цикл &lt;10%. Максимальный коэффициент усиления антенны 3 дБ.</w:t>
            </w:r>
          </w:p>
        </w:tc>
        <w:tc>
          <w:tcPr>
            <w:tcW w:w="530" w:type="pct"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9526FB" w:rsidRPr="00DD4679" w:rsidTr="006D353F">
        <w:trPr>
          <w:trHeight w:val="669"/>
        </w:trPr>
        <w:tc>
          <w:tcPr>
            <w:tcW w:w="631" w:type="pct"/>
            <w:shd w:val="clear" w:color="auto" w:fill="D9D9D9" w:themeFill="background1" w:themeFillShade="D9"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BC70C7">
              <w:rPr>
                <w:color w:val="000000"/>
              </w:rPr>
              <w:t>Раздел 8</w:t>
            </w:r>
            <w:r>
              <w:rPr>
                <w:color w:val="000000"/>
              </w:rPr>
              <w:t>.</w:t>
            </w:r>
            <w:r w:rsidRPr="00BC70C7">
              <w:rPr>
                <w:color w:val="000000"/>
              </w:rPr>
              <w:t xml:space="preserve"> Управление </w:t>
            </w:r>
            <w:proofErr w:type="spellStart"/>
            <w:r w:rsidRPr="00BC70C7">
              <w:rPr>
                <w:color w:val="000000"/>
              </w:rPr>
              <w:t>радиомоделями</w:t>
            </w:r>
            <w:proofErr w:type="spellEnd"/>
          </w:p>
        </w:tc>
        <w:tc>
          <w:tcPr>
            <w:tcW w:w="677" w:type="pct"/>
            <w:shd w:val="clear" w:color="auto" w:fill="auto"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9526FB" w:rsidRPr="00DD4679" w:rsidTr="006D353F">
        <w:trPr>
          <w:trHeight w:val="18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26,995, 27,045, 27,095, 27,145, 27,195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615ED9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615ED9">
              <w:rPr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615ED9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615ED9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615ED9">
              <w:rPr>
                <w:color w:val="000000"/>
                <w:sz w:val="20"/>
                <w:szCs w:val="20"/>
              </w:rPr>
              <w:t>e.r.p</w:t>
            </w:r>
            <w:proofErr w:type="spellEnd"/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Используется полоса частот 26,957-27,283 МГц. Детские игрушки. Максимальная мощность </w:t>
            </w:r>
            <w:r w:rsidRPr="00EF4DFB">
              <w:rPr>
                <w:color w:val="000000"/>
                <w:sz w:val="20"/>
                <w:szCs w:val="20"/>
              </w:rPr>
              <w:br/>
              <w:t>10 мВт, канальный разнос 50 кГц.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 полоса частот 26,957-27,283 МГц. Игрушечные радиопереговорные устройства и радиоуправляемые игрушки с допустимой мощностью излучения передатчика до 10 мВт.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 полоса частот 26,957-27,283 МГц.</w:t>
            </w:r>
          </w:p>
        </w:tc>
        <w:tc>
          <w:tcPr>
            <w:tcW w:w="1039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Используется. Максимальная мощность передатчика 10 мВт. Максимальный коэффициент усиления антенны 3 дБ. Разнос каналов 50 кГц.</w:t>
            </w:r>
          </w:p>
        </w:tc>
        <w:tc>
          <w:tcPr>
            <w:tcW w:w="530" w:type="pct"/>
          </w:tcPr>
          <w:p w:rsidR="009526FB" w:rsidRPr="00EF4DFB" w:rsidRDefault="007C0FFD" w:rsidP="007C0FFD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Используется полоса частот 26,957-27,283 МГц. Максимальная мощность </w:t>
            </w:r>
            <w:r>
              <w:rPr>
                <w:color w:val="000000"/>
                <w:sz w:val="20"/>
                <w:szCs w:val="20"/>
              </w:rPr>
              <w:t>передатчика</w:t>
            </w:r>
            <w:r>
              <w:rPr>
                <w:color w:val="000000"/>
                <w:sz w:val="20"/>
                <w:szCs w:val="20"/>
              </w:rPr>
              <w:br/>
              <w:t>10 мВт.</w:t>
            </w:r>
          </w:p>
        </w:tc>
      </w:tr>
      <w:tr w:rsidR="009526FB" w:rsidRPr="00DD4679" w:rsidTr="006D353F">
        <w:trPr>
          <w:trHeight w:val="12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34,995-35,225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5D0D4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5D0D4B">
              <w:rPr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5D0D4B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5D0D4B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5D0D4B">
              <w:rPr>
                <w:color w:val="000000"/>
                <w:sz w:val="20"/>
                <w:szCs w:val="20"/>
              </w:rPr>
              <w:t>e.r.p</w:t>
            </w:r>
            <w:proofErr w:type="spellEnd"/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Технические параметры и условия использования в соответствии с ERC/REC70-03</w:t>
            </w:r>
          </w:p>
        </w:tc>
        <w:tc>
          <w:tcPr>
            <w:tcW w:w="723" w:type="pct"/>
            <w:shd w:val="clear" w:color="auto" w:fill="auto"/>
            <w:noWrap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Для устройств управления моделями полоса частот ограничивается полосой 34,995- 35,225 МГц</w:t>
            </w:r>
          </w:p>
        </w:tc>
        <w:tc>
          <w:tcPr>
            <w:tcW w:w="1039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9526FB" w:rsidRPr="00EF4DFB" w:rsidRDefault="006E7556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9526FB" w:rsidRPr="00DD4679" w:rsidTr="006D353F">
        <w:trPr>
          <w:trHeight w:val="15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40,665, 40,675 40,685, 40,695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5D2E1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5D2E1B">
              <w:rPr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5D2E1B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5D2E1B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5D2E1B">
              <w:rPr>
                <w:color w:val="000000"/>
                <w:sz w:val="20"/>
                <w:szCs w:val="20"/>
              </w:rPr>
              <w:t>e.r.p</w:t>
            </w:r>
            <w:proofErr w:type="spellEnd"/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 полоса частот 40,66-40,7 МГц. Максимальная мощность передатчика 1 Вт, максимальный коэффициент усиления антенны 3 дБ.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Используется. Аппаратура радиоуправления моделями самолетов, катеров и т.п. с допустимой мощностью излучения передатчика до 1Вт.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Полоса частот 40,66- 40,70 МГц используются устройствами управления моделями с мощностью, не превышающей 1 Вт (самолет, катер и др.)</w:t>
            </w:r>
          </w:p>
        </w:tc>
        <w:tc>
          <w:tcPr>
            <w:tcW w:w="1039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Используется. Максимальная мощность передатчика 1 Вт. Максимальный коэффициент усиления антенны 3 дБ. Разнос каналов 10 кГц.</w:t>
            </w:r>
          </w:p>
        </w:tc>
        <w:tc>
          <w:tcPr>
            <w:tcW w:w="530" w:type="pct"/>
          </w:tcPr>
          <w:p w:rsidR="006E7556" w:rsidRDefault="006E7556" w:rsidP="006E755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Используется. </w:t>
            </w:r>
            <w:r>
              <w:rPr>
                <w:color w:val="000000"/>
                <w:sz w:val="20"/>
                <w:szCs w:val="20"/>
              </w:rPr>
              <w:t xml:space="preserve">Максимальная </w:t>
            </w:r>
            <w:r w:rsidRPr="00EF4DFB">
              <w:rPr>
                <w:color w:val="000000"/>
                <w:sz w:val="20"/>
                <w:szCs w:val="20"/>
              </w:rPr>
              <w:t>мощность</w:t>
            </w:r>
            <w:r>
              <w:rPr>
                <w:color w:val="000000"/>
                <w:sz w:val="20"/>
                <w:szCs w:val="20"/>
              </w:rPr>
              <w:t xml:space="preserve"> передатчика</w:t>
            </w:r>
            <w:r>
              <w:rPr>
                <w:color w:val="000000"/>
                <w:sz w:val="20"/>
                <w:szCs w:val="20"/>
              </w:rPr>
              <w:br/>
            </w:r>
            <w:r w:rsidRPr="00EF4DFB">
              <w:rPr>
                <w:color w:val="000000"/>
                <w:sz w:val="20"/>
                <w:szCs w:val="20"/>
              </w:rPr>
              <w:t>10 мВт.</w:t>
            </w:r>
          </w:p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9526FB" w:rsidRPr="00DD4679" w:rsidTr="006D353F">
        <w:trPr>
          <w:trHeight w:val="15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28,0-28,2 МГц. Максимальная мощность передатчика 1 Вт, максимальный коэффициент усиления антенны 3 дБ.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CD72D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28,0−28,2 МГц. Аппаратура радиоуправления моделями самолетов, катеров и т.п. с допустимой мощностью излучения передатчика до 1Вт.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Полоса частот 28,0-28,2 МГц используются устройствами управления моделями с мощностью, не превышающей 1 Вт (самолет, катер и др.)</w:t>
            </w:r>
          </w:p>
        </w:tc>
        <w:tc>
          <w:tcPr>
            <w:tcW w:w="1039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28,0-28,2 МГц. Максимальная мощность передатчика 1 Вт. Максимальный коэффициент усиления антенны 3 дБ.</w:t>
            </w:r>
          </w:p>
        </w:tc>
        <w:tc>
          <w:tcPr>
            <w:tcW w:w="530" w:type="pct"/>
          </w:tcPr>
          <w:p w:rsidR="009526FB" w:rsidRPr="00EF4DFB" w:rsidRDefault="00B74879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28,0-28,2 МГц. Максимальная мощность передатчика</w:t>
            </w:r>
            <w:r>
              <w:rPr>
                <w:color w:val="000000"/>
                <w:sz w:val="20"/>
                <w:szCs w:val="20"/>
              </w:rPr>
              <w:t xml:space="preserve"> 10 мВт.</w:t>
            </w:r>
          </w:p>
        </w:tc>
      </w:tr>
      <w:tr w:rsidR="009526FB" w:rsidRPr="00DD4679" w:rsidTr="006D353F">
        <w:trPr>
          <w:trHeight w:val="805"/>
        </w:trPr>
        <w:tc>
          <w:tcPr>
            <w:tcW w:w="631" w:type="pct"/>
            <w:shd w:val="clear" w:color="auto" w:fill="D9D9D9" w:themeFill="background1" w:themeFillShade="D9"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BC70C7">
              <w:rPr>
                <w:color w:val="000000"/>
              </w:rPr>
              <w:t>Раздел 9</w:t>
            </w:r>
            <w:r>
              <w:rPr>
                <w:color w:val="000000"/>
              </w:rPr>
              <w:t>.</w:t>
            </w:r>
            <w:r w:rsidRPr="00BC70C7">
              <w:rPr>
                <w:color w:val="000000"/>
              </w:rPr>
              <w:t xml:space="preserve"> Индукционные устройства</w:t>
            </w:r>
          </w:p>
        </w:tc>
        <w:tc>
          <w:tcPr>
            <w:tcW w:w="677" w:type="pct"/>
            <w:shd w:val="clear" w:color="auto" w:fill="auto"/>
          </w:tcPr>
          <w:p w:rsidR="009526FB" w:rsidRPr="00EF4DFB" w:rsidRDefault="009526FB" w:rsidP="009526F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9526FB" w:rsidRPr="00DD4679" w:rsidTr="006D353F">
        <w:trPr>
          <w:trHeight w:val="1373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9-148,5 кГц</w:t>
            </w:r>
          </w:p>
        </w:tc>
        <w:tc>
          <w:tcPr>
            <w:tcW w:w="677" w:type="pct"/>
            <w:shd w:val="clear" w:color="auto" w:fill="auto"/>
            <w:hideMark/>
          </w:tcPr>
          <w:p w:rsidR="009526FB" w:rsidRPr="00D2041A" w:rsidRDefault="005775F7" w:rsidP="009526FB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D2041A">
              <w:rPr>
                <w:color w:val="000000"/>
                <w:sz w:val="20"/>
                <w:szCs w:val="20"/>
                <w:lang w:val="en-US"/>
              </w:rPr>
              <w:t>In case of external antennas only loop coil antennas may be employed</w:t>
            </w:r>
          </w:p>
        </w:tc>
        <w:tc>
          <w:tcPr>
            <w:tcW w:w="677" w:type="pct"/>
            <w:vMerge w:val="restar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Технические параметры и условия использования в соответствии с ERC/REC70-03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 (125кГц и 134,2 кГц). Системы связи, основанные на использовании свойств магнитного поля, предназначенные для работы с эффективной изотропной излучаемой мощностью до 10 мВт.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Используется полоса частот </w:t>
            </w:r>
            <w:r w:rsidRPr="00EF4DFB">
              <w:rPr>
                <w:color w:val="000000"/>
                <w:sz w:val="20"/>
                <w:szCs w:val="20"/>
              </w:rPr>
              <w:br/>
              <w:t xml:space="preserve"> 9 - 135 кГц</w:t>
            </w:r>
          </w:p>
        </w:tc>
        <w:tc>
          <w:tcPr>
            <w:tcW w:w="1039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1. Используется полоса частот 9-59,75 кГц; максимальная напряженность магнитного поля на расстоянии 10 м +72дБмкА/м. В случае применения внешней антенны допускается использование только рамочной антенны. Снижение напряженности поля 3 дБ/октава в полосе 30 кГц. </w:t>
            </w:r>
            <w:r w:rsidRPr="00EF4DFB">
              <w:rPr>
                <w:color w:val="000000"/>
                <w:sz w:val="20"/>
                <w:szCs w:val="20"/>
              </w:rPr>
              <w:br/>
              <w:t xml:space="preserve">2. Используется полоса частот 59,75-60,25 кГц; Максимальная напряженность магнитного поля на расстоянии 10 м +42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дБмкА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/м. В случае применения внешней антенны допускается использование только петлевой антенны. </w:t>
            </w:r>
            <w:r w:rsidRPr="00EF4DFB">
              <w:rPr>
                <w:color w:val="000000"/>
                <w:sz w:val="20"/>
                <w:szCs w:val="20"/>
              </w:rPr>
              <w:br/>
              <w:t xml:space="preserve">3. Используемая полоса частот 60,25-70 кГц. Максимальная напряженность магнитного </w:t>
            </w:r>
            <w:proofErr w:type="gramStart"/>
            <w:r w:rsidRPr="00EF4DFB">
              <w:rPr>
                <w:color w:val="000000"/>
                <w:sz w:val="20"/>
                <w:szCs w:val="20"/>
              </w:rPr>
              <w:t>поля</w:t>
            </w:r>
            <w:proofErr w:type="gramEnd"/>
            <w:r w:rsidRPr="00EF4DFB">
              <w:rPr>
                <w:color w:val="000000"/>
                <w:sz w:val="20"/>
                <w:szCs w:val="20"/>
              </w:rPr>
              <w:t xml:space="preserve"> а расстоянии 10 м +69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дБмкА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/м. В случае применения внешней антенны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допустается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использование только петлевой антенны. Снижение напряженности поля 3 дБ/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окатва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в полосе 30 кГц. </w:t>
            </w:r>
            <w:r w:rsidRPr="00EF4DFB">
              <w:rPr>
                <w:color w:val="000000"/>
                <w:sz w:val="20"/>
                <w:szCs w:val="20"/>
              </w:rPr>
              <w:br/>
              <w:t xml:space="preserve">4. Используемая полоса частот 70-119 кГц. Максимальная напряженность магнитного поля на расстоянии 10 м +42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дБмкА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/м. В случае применения внешней антенны допускается использование только рамочной антенны. </w:t>
            </w:r>
            <w:r w:rsidRPr="00EF4DFB">
              <w:rPr>
                <w:color w:val="000000"/>
                <w:sz w:val="20"/>
                <w:szCs w:val="20"/>
              </w:rPr>
              <w:br/>
              <w:t xml:space="preserve">5. Используемая полоса частот 119-135 кГц. Максимальная напряженность магнитного поля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нарасстоянии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10 м +66дБмкА/м. В случае применения внешней антенны допускается использование только петлевой антенны. Снижение напряженности поля 3 дБ/октава в полосе 30 кГц.</w:t>
            </w:r>
          </w:p>
        </w:tc>
        <w:tc>
          <w:tcPr>
            <w:tcW w:w="530" w:type="pct"/>
          </w:tcPr>
          <w:p w:rsidR="009526FB" w:rsidRPr="00EF4DFB" w:rsidRDefault="00721E70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9526FB" w:rsidRPr="00DD4679" w:rsidTr="006D353F">
        <w:trPr>
          <w:trHeight w:val="3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148,5 кГц - 5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D2041A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D2041A">
              <w:rPr>
                <w:color w:val="000000"/>
                <w:sz w:val="20"/>
                <w:szCs w:val="20"/>
              </w:rPr>
              <w:t xml:space="preserve">-15 </w:t>
            </w:r>
            <w:proofErr w:type="spellStart"/>
            <w:r w:rsidRPr="00D2041A">
              <w:rPr>
                <w:color w:val="000000"/>
                <w:sz w:val="20"/>
                <w:szCs w:val="20"/>
              </w:rPr>
              <w:t>dBµA</w:t>
            </w:r>
            <w:proofErr w:type="spellEnd"/>
            <w:r w:rsidRPr="00D2041A">
              <w:rPr>
                <w:color w:val="000000"/>
                <w:sz w:val="20"/>
                <w:szCs w:val="20"/>
              </w:rPr>
              <w:t xml:space="preserve">/m </w:t>
            </w:r>
            <w:proofErr w:type="spellStart"/>
            <w:r w:rsidRPr="00D2041A">
              <w:rPr>
                <w:color w:val="000000"/>
                <w:sz w:val="20"/>
                <w:szCs w:val="20"/>
              </w:rPr>
              <w:t>at</w:t>
            </w:r>
            <w:proofErr w:type="spellEnd"/>
            <w:r w:rsidRPr="00D2041A">
              <w:rPr>
                <w:color w:val="000000"/>
                <w:sz w:val="20"/>
                <w:szCs w:val="20"/>
              </w:rPr>
              <w:t xml:space="preserve"> 10 m</w:t>
            </w:r>
          </w:p>
        </w:tc>
        <w:tc>
          <w:tcPr>
            <w:tcW w:w="677" w:type="pct"/>
            <w:vMerge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9526FB" w:rsidRPr="00EF4DFB" w:rsidRDefault="00721E70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9526FB" w:rsidRPr="00DD4679" w:rsidTr="006D353F">
        <w:trPr>
          <w:trHeight w:val="3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400-600 кГц</w:t>
            </w:r>
          </w:p>
        </w:tc>
        <w:tc>
          <w:tcPr>
            <w:tcW w:w="677" w:type="pct"/>
            <w:shd w:val="clear" w:color="auto" w:fill="auto"/>
            <w:hideMark/>
          </w:tcPr>
          <w:p w:rsidR="00D2041A" w:rsidRPr="000C2554" w:rsidRDefault="00D2041A" w:rsidP="00D2041A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0C2554">
              <w:rPr>
                <w:color w:val="000000"/>
                <w:sz w:val="20"/>
                <w:szCs w:val="20"/>
                <w:lang w:val="en-US"/>
              </w:rPr>
              <w:t>For RFID only.</w:t>
            </w:r>
          </w:p>
          <w:p w:rsidR="009526FB" w:rsidRPr="00D2041A" w:rsidRDefault="00D2041A" w:rsidP="00D2041A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0C2554">
              <w:rPr>
                <w:color w:val="000000"/>
                <w:sz w:val="20"/>
                <w:szCs w:val="20"/>
                <w:lang w:val="en-US"/>
              </w:rPr>
              <w:t xml:space="preserve">-8 </w:t>
            </w:r>
            <w:proofErr w:type="spellStart"/>
            <w:r w:rsidRPr="000C2554">
              <w:rPr>
                <w:color w:val="000000"/>
                <w:sz w:val="20"/>
                <w:szCs w:val="20"/>
                <w:lang w:val="en-US"/>
              </w:rPr>
              <w:t>dBµA</w:t>
            </w:r>
            <w:proofErr w:type="spellEnd"/>
            <w:r w:rsidRPr="000C2554">
              <w:rPr>
                <w:color w:val="000000"/>
                <w:sz w:val="20"/>
                <w:szCs w:val="20"/>
                <w:lang w:val="en-US"/>
              </w:rPr>
              <w:t>/m at 10 m</w:t>
            </w:r>
          </w:p>
        </w:tc>
        <w:tc>
          <w:tcPr>
            <w:tcW w:w="677" w:type="pct"/>
            <w:vMerge/>
            <w:hideMark/>
          </w:tcPr>
          <w:p w:rsidR="009526FB" w:rsidRPr="00D2041A" w:rsidRDefault="009526FB" w:rsidP="009526FB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9526FB" w:rsidRPr="00EF4DFB" w:rsidRDefault="00721E70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9526FB" w:rsidRPr="00DD4679" w:rsidTr="006D353F">
        <w:trPr>
          <w:trHeight w:val="3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3155-3400 кГц</w:t>
            </w: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D2041A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D2041A">
              <w:rPr>
                <w:color w:val="000000"/>
                <w:sz w:val="20"/>
                <w:szCs w:val="20"/>
              </w:rPr>
              <w:t xml:space="preserve">13.5 </w:t>
            </w:r>
            <w:proofErr w:type="spellStart"/>
            <w:r w:rsidRPr="00D2041A">
              <w:rPr>
                <w:color w:val="000000"/>
                <w:sz w:val="20"/>
                <w:szCs w:val="20"/>
              </w:rPr>
              <w:t>dBµA</w:t>
            </w:r>
            <w:proofErr w:type="spellEnd"/>
            <w:r w:rsidRPr="00D2041A">
              <w:rPr>
                <w:color w:val="000000"/>
                <w:sz w:val="20"/>
                <w:szCs w:val="20"/>
              </w:rPr>
              <w:t xml:space="preserve">/m </w:t>
            </w:r>
            <w:proofErr w:type="spellStart"/>
            <w:r w:rsidRPr="00D2041A">
              <w:rPr>
                <w:color w:val="000000"/>
                <w:sz w:val="20"/>
                <w:szCs w:val="20"/>
              </w:rPr>
              <w:t>at</w:t>
            </w:r>
            <w:proofErr w:type="spellEnd"/>
            <w:r w:rsidRPr="00D2041A">
              <w:rPr>
                <w:color w:val="000000"/>
                <w:sz w:val="20"/>
                <w:szCs w:val="20"/>
              </w:rPr>
              <w:t xml:space="preserve"> 10m</w:t>
            </w:r>
          </w:p>
        </w:tc>
        <w:tc>
          <w:tcPr>
            <w:tcW w:w="677" w:type="pct"/>
            <w:vMerge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9526FB" w:rsidRPr="00EF4DFB" w:rsidRDefault="00721E70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9526FB" w:rsidRPr="00DD4679" w:rsidTr="006D353F">
        <w:trPr>
          <w:trHeight w:val="6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6765-6795 кГц</w:t>
            </w: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D2041A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D2041A">
              <w:rPr>
                <w:color w:val="000000"/>
                <w:sz w:val="20"/>
                <w:szCs w:val="20"/>
              </w:rPr>
              <w:t xml:space="preserve">42 </w:t>
            </w:r>
            <w:proofErr w:type="spellStart"/>
            <w:r w:rsidRPr="00D2041A">
              <w:rPr>
                <w:color w:val="000000"/>
                <w:sz w:val="20"/>
                <w:szCs w:val="20"/>
              </w:rPr>
              <w:t>dBµA</w:t>
            </w:r>
            <w:proofErr w:type="spellEnd"/>
            <w:r w:rsidRPr="00D2041A">
              <w:rPr>
                <w:color w:val="000000"/>
                <w:sz w:val="20"/>
                <w:szCs w:val="20"/>
              </w:rPr>
              <w:t xml:space="preserve">/m </w:t>
            </w:r>
            <w:proofErr w:type="spellStart"/>
            <w:r w:rsidRPr="00D2041A">
              <w:rPr>
                <w:color w:val="000000"/>
                <w:sz w:val="20"/>
                <w:szCs w:val="20"/>
              </w:rPr>
              <w:t>at</w:t>
            </w:r>
            <w:proofErr w:type="spellEnd"/>
            <w:r w:rsidRPr="00D2041A">
              <w:rPr>
                <w:color w:val="000000"/>
                <w:sz w:val="20"/>
                <w:szCs w:val="20"/>
              </w:rPr>
              <w:t xml:space="preserve"> 10m</w:t>
            </w:r>
          </w:p>
        </w:tc>
        <w:tc>
          <w:tcPr>
            <w:tcW w:w="677" w:type="pct"/>
            <w:vMerge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</w:t>
            </w:r>
          </w:p>
        </w:tc>
        <w:tc>
          <w:tcPr>
            <w:tcW w:w="1039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Используется. Максимальная напряженность магнитного поля на расстоянии 10 м +42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дБмкА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>/м.</w:t>
            </w:r>
          </w:p>
        </w:tc>
        <w:tc>
          <w:tcPr>
            <w:tcW w:w="530" w:type="pct"/>
          </w:tcPr>
          <w:p w:rsidR="009526FB" w:rsidRPr="00EF4DFB" w:rsidRDefault="00721E70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9526FB" w:rsidRPr="00DD4679" w:rsidTr="006D353F">
        <w:trPr>
          <w:trHeight w:val="6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7400-8800 кГц</w:t>
            </w: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D2041A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D2041A">
              <w:rPr>
                <w:color w:val="000000"/>
                <w:sz w:val="20"/>
                <w:szCs w:val="20"/>
              </w:rPr>
              <w:t xml:space="preserve">9 </w:t>
            </w:r>
            <w:proofErr w:type="spellStart"/>
            <w:r w:rsidRPr="00D2041A">
              <w:rPr>
                <w:color w:val="000000"/>
                <w:sz w:val="20"/>
                <w:szCs w:val="20"/>
              </w:rPr>
              <w:t>dBµA</w:t>
            </w:r>
            <w:proofErr w:type="spellEnd"/>
            <w:r w:rsidRPr="00D2041A">
              <w:rPr>
                <w:color w:val="000000"/>
                <w:sz w:val="20"/>
                <w:szCs w:val="20"/>
              </w:rPr>
              <w:t xml:space="preserve">/m </w:t>
            </w:r>
            <w:proofErr w:type="spellStart"/>
            <w:r w:rsidRPr="00D2041A">
              <w:rPr>
                <w:color w:val="000000"/>
                <w:sz w:val="20"/>
                <w:szCs w:val="20"/>
              </w:rPr>
              <w:t>at</w:t>
            </w:r>
            <w:proofErr w:type="spellEnd"/>
            <w:r w:rsidRPr="00D2041A">
              <w:rPr>
                <w:color w:val="000000"/>
                <w:sz w:val="20"/>
                <w:szCs w:val="20"/>
              </w:rPr>
              <w:t xml:space="preserve"> 10m</w:t>
            </w:r>
          </w:p>
        </w:tc>
        <w:tc>
          <w:tcPr>
            <w:tcW w:w="677" w:type="pct"/>
            <w:vMerge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</w:t>
            </w:r>
          </w:p>
        </w:tc>
        <w:tc>
          <w:tcPr>
            <w:tcW w:w="1039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Используется. Максимальная напряженность магнитного поля на расстоянии 10 м +9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дБмкА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>/м.</w:t>
            </w:r>
          </w:p>
        </w:tc>
        <w:tc>
          <w:tcPr>
            <w:tcW w:w="530" w:type="pct"/>
          </w:tcPr>
          <w:p w:rsidR="009526FB" w:rsidRPr="00EF4DFB" w:rsidRDefault="00721E70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9526FB" w:rsidRPr="00DD4679" w:rsidTr="006D353F">
        <w:trPr>
          <w:trHeight w:val="6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10,200-11,000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D2041A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D2041A">
              <w:rPr>
                <w:color w:val="000000"/>
                <w:sz w:val="20"/>
                <w:szCs w:val="20"/>
              </w:rPr>
              <w:t xml:space="preserve">9 </w:t>
            </w:r>
            <w:proofErr w:type="spellStart"/>
            <w:r w:rsidRPr="00D2041A">
              <w:rPr>
                <w:color w:val="000000"/>
                <w:sz w:val="20"/>
                <w:szCs w:val="20"/>
              </w:rPr>
              <w:t>dBµA</w:t>
            </w:r>
            <w:proofErr w:type="spellEnd"/>
            <w:r w:rsidRPr="00D2041A">
              <w:rPr>
                <w:color w:val="000000"/>
                <w:sz w:val="20"/>
                <w:szCs w:val="20"/>
              </w:rPr>
              <w:t xml:space="preserve">/m </w:t>
            </w:r>
            <w:proofErr w:type="spellStart"/>
            <w:r w:rsidRPr="00D2041A">
              <w:rPr>
                <w:color w:val="000000"/>
                <w:sz w:val="20"/>
                <w:szCs w:val="20"/>
              </w:rPr>
              <w:t>at</w:t>
            </w:r>
            <w:proofErr w:type="spellEnd"/>
            <w:r w:rsidRPr="00D2041A">
              <w:rPr>
                <w:color w:val="000000"/>
                <w:sz w:val="20"/>
                <w:szCs w:val="20"/>
              </w:rPr>
              <w:t xml:space="preserve"> 10m</w:t>
            </w:r>
          </w:p>
        </w:tc>
        <w:tc>
          <w:tcPr>
            <w:tcW w:w="677" w:type="pct"/>
            <w:vMerge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Используется. Максимальная напряженность магнитного поля на расстоянии 10 м -4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дБмкА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>/м.</w:t>
            </w:r>
          </w:p>
        </w:tc>
        <w:tc>
          <w:tcPr>
            <w:tcW w:w="530" w:type="pct"/>
          </w:tcPr>
          <w:p w:rsidR="009526FB" w:rsidRPr="00EF4DFB" w:rsidRDefault="00721E70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9526FB" w:rsidRPr="00DD4679" w:rsidTr="006D353F">
        <w:trPr>
          <w:trHeight w:val="6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13,553-13,567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D2041A" w:rsidRPr="00D2041A" w:rsidRDefault="00D2041A" w:rsidP="00D2041A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D2041A">
              <w:rPr>
                <w:color w:val="000000"/>
                <w:sz w:val="20"/>
                <w:szCs w:val="20"/>
                <w:lang w:val="en-US"/>
              </w:rPr>
              <w:t xml:space="preserve">42 </w:t>
            </w:r>
            <w:proofErr w:type="spellStart"/>
            <w:r w:rsidRPr="00D2041A">
              <w:rPr>
                <w:color w:val="000000"/>
                <w:sz w:val="20"/>
                <w:szCs w:val="20"/>
                <w:lang w:val="en-US"/>
              </w:rPr>
              <w:t>dBµA</w:t>
            </w:r>
            <w:proofErr w:type="spellEnd"/>
            <w:r w:rsidRPr="00D2041A">
              <w:rPr>
                <w:color w:val="000000"/>
                <w:sz w:val="20"/>
                <w:szCs w:val="20"/>
                <w:lang w:val="en-US"/>
              </w:rPr>
              <w:t>/m at 10m</w:t>
            </w:r>
          </w:p>
          <w:p w:rsidR="009526FB" w:rsidRPr="00D2041A" w:rsidRDefault="00D2041A" w:rsidP="00D2041A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D2041A">
              <w:rPr>
                <w:color w:val="000000"/>
                <w:sz w:val="20"/>
                <w:szCs w:val="20"/>
                <w:lang w:val="en-US"/>
              </w:rPr>
              <w:t xml:space="preserve">For RFID and EAS only 60 </w:t>
            </w:r>
            <w:proofErr w:type="spellStart"/>
            <w:r w:rsidRPr="00D2041A">
              <w:rPr>
                <w:color w:val="000000"/>
                <w:sz w:val="20"/>
                <w:szCs w:val="20"/>
                <w:lang w:val="en-US"/>
              </w:rPr>
              <w:t>dBµA</w:t>
            </w:r>
            <w:proofErr w:type="spellEnd"/>
            <w:r w:rsidRPr="00D2041A">
              <w:rPr>
                <w:color w:val="000000"/>
                <w:sz w:val="20"/>
                <w:szCs w:val="20"/>
                <w:lang w:val="en-US"/>
              </w:rPr>
              <w:t>/m at 10m</w:t>
            </w:r>
          </w:p>
        </w:tc>
        <w:tc>
          <w:tcPr>
            <w:tcW w:w="677" w:type="pct"/>
            <w:vMerge/>
            <w:hideMark/>
          </w:tcPr>
          <w:p w:rsidR="009526FB" w:rsidRPr="00D2041A" w:rsidRDefault="009526FB" w:rsidP="009526FB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 полоса частот 13,559- 13,567 МГц</w:t>
            </w:r>
          </w:p>
        </w:tc>
        <w:tc>
          <w:tcPr>
            <w:tcW w:w="1039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Используется. Максимальная напряженность магнитного поля на расстоянии 10 м +42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дБмкА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>/м.</w:t>
            </w:r>
          </w:p>
        </w:tc>
        <w:tc>
          <w:tcPr>
            <w:tcW w:w="530" w:type="pct"/>
          </w:tcPr>
          <w:p w:rsidR="009526FB" w:rsidRPr="00EF4DFB" w:rsidRDefault="00721E70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9526FB" w:rsidRPr="00DD4679" w:rsidTr="006D353F">
        <w:trPr>
          <w:trHeight w:val="6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26,957-27,283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D2041A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D2041A">
              <w:rPr>
                <w:color w:val="000000"/>
                <w:sz w:val="20"/>
                <w:szCs w:val="20"/>
              </w:rPr>
              <w:t xml:space="preserve">42 </w:t>
            </w:r>
            <w:proofErr w:type="spellStart"/>
            <w:r w:rsidRPr="00D2041A">
              <w:rPr>
                <w:color w:val="000000"/>
                <w:sz w:val="20"/>
                <w:szCs w:val="20"/>
              </w:rPr>
              <w:t>dBµA</w:t>
            </w:r>
            <w:proofErr w:type="spellEnd"/>
            <w:r w:rsidRPr="00D2041A">
              <w:rPr>
                <w:color w:val="000000"/>
                <w:sz w:val="20"/>
                <w:szCs w:val="20"/>
              </w:rPr>
              <w:t xml:space="preserve">/m </w:t>
            </w:r>
            <w:proofErr w:type="spellStart"/>
            <w:r w:rsidRPr="00D2041A">
              <w:rPr>
                <w:color w:val="000000"/>
                <w:sz w:val="20"/>
                <w:szCs w:val="20"/>
              </w:rPr>
              <w:t>at</w:t>
            </w:r>
            <w:proofErr w:type="spellEnd"/>
            <w:r w:rsidRPr="00D2041A">
              <w:rPr>
                <w:color w:val="000000"/>
                <w:sz w:val="20"/>
                <w:szCs w:val="20"/>
              </w:rPr>
              <w:t xml:space="preserve"> 10m</w:t>
            </w:r>
          </w:p>
        </w:tc>
        <w:tc>
          <w:tcPr>
            <w:tcW w:w="677" w:type="pct"/>
            <w:vMerge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</w:t>
            </w:r>
          </w:p>
        </w:tc>
        <w:tc>
          <w:tcPr>
            <w:tcW w:w="1039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Используется. Максимальная напряженность магнитного поля на расстоянии 10 м +42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дБмкА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>/м.</w:t>
            </w:r>
          </w:p>
        </w:tc>
        <w:tc>
          <w:tcPr>
            <w:tcW w:w="530" w:type="pct"/>
          </w:tcPr>
          <w:p w:rsidR="009526FB" w:rsidRPr="00EF4DFB" w:rsidRDefault="00721E70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9526FB" w:rsidRPr="00DD4679" w:rsidTr="006D353F">
        <w:trPr>
          <w:trHeight w:val="315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5-30 МГц </w:t>
            </w:r>
            <w:r w:rsidRPr="00EF4DFB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D2041A" w:rsidP="009526FB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-20 </w:t>
            </w:r>
            <w:proofErr w:type="spellStart"/>
            <w:r>
              <w:rPr>
                <w:color w:val="000000"/>
                <w:sz w:val="20"/>
                <w:szCs w:val="20"/>
              </w:rPr>
              <w:t>dBµA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/m </w:t>
            </w:r>
            <w:proofErr w:type="spellStart"/>
            <w:r>
              <w:rPr>
                <w:color w:val="000000"/>
                <w:sz w:val="20"/>
                <w:szCs w:val="20"/>
              </w:rPr>
              <w:t>at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10 m</w:t>
            </w: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9526FB" w:rsidRPr="00EF4DFB" w:rsidRDefault="00721E70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9526FB" w:rsidRPr="00DD4679" w:rsidTr="006D353F">
        <w:trPr>
          <w:trHeight w:val="315"/>
        </w:trPr>
        <w:tc>
          <w:tcPr>
            <w:tcW w:w="631" w:type="pct"/>
            <w:shd w:val="clear" w:color="auto" w:fill="D9D9D9" w:themeFill="background1" w:themeFillShade="D9"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BC70C7">
              <w:rPr>
                <w:color w:val="000000"/>
              </w:rPr>
              <w:t>Раздел 10</w:t>
            </w:r>
            <w:r>
              <w:rPr>
                <w:color w:val="000000"/>
              </w:rPr>
              <w:t>.</w:t>
            </w:r>
            <w:r w:rsidR="001B45E7" w:rsidRPr="001B45E7">
              <w:rPr>
                <w:color w:val="000000"/>
              </w:rPr>
              <w:t>Радиомикрофоны и вспомогательные устройства для людей с нарушением слуха</w:t>
            </w:r>
          </w:p>
        </w:tc>
        <w:tc>
          <w:tcPr>
            <w:tcW w:w="677" w:type="pct"/>
            <w:shd w:val="clear" w:color="auto" w:fill="auto"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9526FB" w:rsidRPr="00DD4679" w:rsidTr="006D353F">
        <w:trPr>
          <w:trHeight w:val="1215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29,7-47,0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E109F6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109F6">
              <w:rPr>
                <w:color w:val="000000"/>
                <w:sz w:val="20"/>
                <w:szCs w:val="20"/>
              </w:rPr>
              <w:t xml:space="preserve">10 </w:t>
            </w:r>
            <w:proofErr w:type="spellStart"/>
            <w:r w:rsidRPr="00E109F6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E109F6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E109F6">
              <w:rPr>
                <w:color w:val="000000"/>
                <w:sz w:val="20"/>
                <w:szCs w:val="20"/>
              </w:rPr>
              <w:t>e.r.p</w:t>
            </w:r>
            <w:proofErr w:type="spellEnd"/>
            <w:r w:rsidRPr="00E109F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Используются полосы частот 33,175-40 МГц, 40,025-48,5 МГц. Вспомогательные устройства для людей с нарушением слуха. Максимальная мощность 10 мВт.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0C2554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33,2-57,5 МГц. Слуховые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радиотренажеры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для людей с дефектами слуха с допустимой мощностью излучения передатчика до 10 мВт.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0C2554" w:rsidP="009526FB">
            <w:pPr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EF4DFB">
              <w:rPr>
                <w:color w:val="000000"/>
                <w:sz w:val="20"/>
                <w:szCs w:val="20"/>
              </w:rPr>
              <w:t>Слухоразговорные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радиотренажеры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для людей со слуховыми дефектами могут использовать фиксированные частоты из частотных полос 33,2- 48,5 МГц  и 57- 57,5 МГц с излучаемой мощностью до 10 мВт.</w:t>
            </w:r>
          </w:p>
        </w:tc>
        <w:tc>
          <w:tcPr>
            <w:tcW w:w="1039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Используются полосы частот 33,175-40 МГц, 40,025-48,5 МГц.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Слухоречивые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радиотренажеры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для людей с дефектами слуха </w:t>
            </w:r>
            <w:proofErr w:type="gramStart"/>
            <w:r w:rsidRPr="00EF4DFB">
              <w:rPr>
                <w:color w:val="000000"/>
                <w:sz w:val="20"/>
                <w:szCs w:val="20"/>
              </w:rPr>
              <w:t>на</w:t>
            </w:r>
            <w:proofErr w:type="gramEnd"/>
            <w:r w:rsidRPr="00EF4DFB">
              <w:rPr>
                <w:color w:val="000000"/>
                <w:sz w:val="20"/>
                <w:szCs w:val="20"/>
              </w:rPr>
              <w:t xml:space="preserve"> фиксированных частот. Максимальная мощность передатчика 10 мВт. Максимальный коэффициент усиления антенны 3 дБ.</w:t>
            </w:r>
          </w:p>
        </w:tc>
        <w:tc>
          <w:tcPr>
            <w:tcW w:w="530" w:type="pct"/>
          </w:tcPr>
          <w:p w:rsidR="009526FB" w:rsidRPr="00EF4DFB" w:rsidRDefault="00721E70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9526FB" w:rsidRPr="00DD4679" w:rsidTr="006D353F">
        <w:trPr>
          <w:trHeight w:val="645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173,965-174,015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E109F6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109F6">
              <w:rPr>
                <w:color w:val="000000"/>
                <w:sz w:val="20"/>
                <w:szCs w:val="20"/>
              </w:rPr>
              <w:t xml:space="preserve">2 </w:t>
            </w:r>
            <w:proofErr w:type="spellStart"/>
            <w:r w:rsidRPr="00E109F6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E109F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09F6">
              <w:rPr>
                <w:color w:val="000000"/>
                <w:sz w:val="20"/>
                <w:szCs w:val="20"/>
              </w:rPr>
              <w:t>e.r.p</w:t>
            </w:r>
            <w:proofErr w:type="spellEnd"/>
            <w:r w:rsidRPr="00E109F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vMerge w:val="restar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 полоса частот 144-230 МГц кроме полос частот 148-151 МГц, 162,7-163 МГц, 168,5-174 МГц. Максимальная мощность 20 мВт.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vMerge w:val="restar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Для концертных радиомикрофонов с излучаемой мощностью до 20 мВт используются фиксированные частоты 165,70 МГц, 166,10 МГц, 166,50 МГц, 167,15 МГц.</w:t>
            </w:r>
            <w:r w:rsidRPr="00EF4DFB">
              <w:rPr>
                <w:color w:val="000000"/>
                <w:sz w:val="20"/>
                <w:szCs w:val="20"/>
              </w:rPr>
              <w:br/>
              <w:t>Другого типа радиомикрофоны, с мощностью не более 5 мВт, могут использовать отдельные частоты в полосах частот 151- 162,7 МГц, 163,2- 168,5 МГц, 174- 230 МГц.</w:t>
            </w:r>
          </w:p>
        </w:tc>
        <w:tc>
          <w:tcPr>
            <w:tcW w:w="1039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9526FB" w:rsidRPr="00EF4DFB" w:rsidRDefault="00721E70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9526FB" w:rsidRPr="00DD4679" w:rsidTr="006D353F">
        <w:trPr>
          <w:trHeight w:val="1755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169,4-174,0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E109F6" w:rsidRPr="00E109F6" w:rsidRDefault="00E109F6" w:rsidP="00E109F6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E109F6">
              <w:rPr>
                <w:color w:val="000000"/>
                <w:sz w:val="20"/>
                <w:szCs w:val="20"/>
                <w:lang w:val="en-US"/>
              </w:rPr>
              <w:t xml:space="preserve">Aids for the hearing impaired </w:t>
            </w:r>
            <w:proofErr w:type="gramStart"/>
            <w:r w:rsidRPr="00E109F6">
              <w:rPr>
                <w:color w:val="000000"/>
                <w:sz w:val="20"/>
                <w:szCs w:val="20"/>
                <w:lang w:val="en-US"/>
              </w:rPr>
              <w:t xml:space="preserve">10 </w:t>
            </w:r>
            <w:proofErr w:type="spellStart"/>
            <w:r w:rsidRPr="00E109F6">
              <w:rPr>
                <w:color w:val="000000"/>
                <w:sz w:val="20"/>
                <w:szCs w:val="20"/>
                <w:lang w:val="en-US"/>
              </w:rPr>
              <w:t>mW</w:t>
            </w:r>
            <w:proofErr w:type="spellEnd"/>
            <w:r w:rsidRPr="00E109F6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09F6">
              <w:rPr>
                <w:color w:val="000000"/>
                <w:sz w:val="20"/>
                <w:szCs w:val="20"/>
                <w:lang w:val="en-US"/>
              </w:rPr>
              <w:t>e.r.p</w:t>
            </w:r>
            <w:proofErr w:type="spellEnd"/>
            <w:proofErr w:type="gramEnd"/>
            <w:r w:rsidRPr="00E109F6">
              <w:rPr>
                <w:color w:val="000000"/>
                <w:sz w:val="20"/>
                <w:szCs w:val="20"/>
                <w:lang w:val="en-US"/>
              </w:rPr>
              <w:t>.</w:t>
            </w:r>
          </w:p>
          <w:p w:rsidR="00E109F6" w:rsidRPr="00E109F6" w:rsidRDefault="00E109F6" w:rsidP="00E109F6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E109F6">
              <w:rPr>
                <w:color w:val="000000"/>
                <w:sz w:val="20"/>
                <w:szCs w:val="20"/>
                <w:lang w:val="en-US"/>
              </w:rPr>
              <w:t> </w:t>
            </w:r>
          </w:p>
          <w:p w:rsidR="009526FB" w:rsidRPr="00E109F6" w:rsidRDefault="00E109F6" w:rsidP="00E109F6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E109F6">
              <w:rPr>
                <w:color w:val="000000"/>
                <w:sz w:val="20"/>
                <w:szCs w:val="20"/>
                <w:lang w:val="en-US"/>
              </w:rPr>
              <w:t xml:space="preserve">500 </w:t>
            </w:r>
            <w:proofErr w:type="spellStart"/>
            <w:r w:rsidRPr="00E109F6">
              <w:rPr>
                <w:color w:val="000000"/>
                <w:sz w:val="20"/>
                <w:szCs w:val="20"/>
                <w:lang w:val="en-US"/>
              </w:rPr>
              <w:t>mW</w:t>
            </w:r>
            <w:proofErr w:type="spellEnd"/>
            <w:r w:rsidRPr="00E109F6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09F6">
              <w:rPr>
                <w:color w:val="000000"/>
                <w:sz w:val="20"/>
                <w:szCs w:val="20"/>
                <w:lang w:val="en-US"/>
              </w:rPr>
              <w:t>e.r.p</w:t>
            </w:r>
            <w:proofErr w:type="spellEnd"/>
            <w:r w:rsidRPr="00E109F6">
              <w:rPr>
                <w:color w:val="000000"/>
                <w:sz w:val="20"/>
                <w:szCs w:val="20"/>
                <w:lang w:val="en-US"/>
              </w:rPr>
              <w:t xml:space="preserve">. Individual </w:t>
            </w:r>
            <w:proofErr w:type="spellStart"/>
            <w:proofErr w:type="gramStart"/>
            <w:r w:rsidRPr="00E109F6">
              <w:rPr>
                <w:color w:val="000000"/>
                <w:sz w:val="20"/>
                <w:szCs w:val="20"/>
                <w:lang w:val="en-US"/>
              </w:rPr>
              <w:t>licence</w:t>
            </w:r>
            <w:proofErr w:type="spellEnd"/>
            <w:proofErr w:type="gramEnd"/>
            <w:r w:rsidRPr="00E109F6">
              <w:rPr>
                <w:color w:val="000000"/>
                <w:sz w:val="20"/>
                <w:szCs w:val="20"/>
                <w:lang w:val="en-US"/>
              </w:rPr>
              <w:t xml:space="preserve"> may be required.</w:t>
            </w:r>
          </w:p>
        </w:tc>
        <w:tc>
          <w:tcPr>
            <w:tcW w:w="677" w:type="pct"/>
            <w:vMerge/>
            <w:hideMark/>
          </w:tcPr>
          <w:p w:rsidR="009526FB" w:rsidRPr="00E109F6" w:rsidRDefault="009526FB" w:rsidP="009526FB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165,70МГц, 166,100 МГц, 166,500 МГц, 167,150 МГц. Концертные радиомикрофоны с допустимой мощностью излучения передатчика до 20 мВт.</w:t>
            </w:r>
          </w:p>
        </w:tc>
        <w:tc>
          <w:tcPr>
            <w:tcW w:w="723" w:type="pct"/>
            <w:vMerge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9526FB" w:rsidRPr="00EF4DFB" w:rsidRDefault="00721E70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9526FB" w:rsidRPr="00DD4679" w:rsidTr="006D353F">
        <w:trPr>
          <w:trHeight w:val="96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174-216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E109F6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109F6">
              <w:rPr>
                <w:color w:val="000000"/>
                <w:sz w:val="20"/>
                <w:szCs w:val="20"/>
              </w:rPr>
              <w:t xml:space="preserve">50 </w:t>
            </w:r>
            <w:proofErr w:type="spellStart"/>
            <w:r w:rsidRPr="00E109F6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E109F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09F6">
              <w:rPr>
                <w:color w:val="000000"/>
                <w:sz w:val="20"/>
                <w:szCs w:val="20"/>
              </w:rPr>
              <w:t>e.r.p</w:t>
            </w:r>
            <w:proofErr w:type="spellEnd"/>
            <w:r w:rsidRPr="00E109F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vMerge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vMerge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 полоса частот 174-230 МГц. Максимальная мощность передатчика 5 мВт. Максимальный коэффициент усиления антенны 3 дБ. Разнос каналов 200 кГц.</w:t>
            </w:r>
          </w:p>
        </w:tc>
        <w:tc>
          <w:tcPr>
            <w:tcW w:w="530" w:type="pct"/>
          </w:tcPr>
          <w:p w:rsidR="009526FB" w:rsidRPr="00EF4DFB" w:rsidRDefault="00721E70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9526FB" w:rsidRPr="00DD4679" w:rsidTr="006D353F">
        <w:trPr>
          <w:trHeight w:val="21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470-786 МГц </w:t>
            </w:r>
            <w:r w:rsidRPr="00EF4DFB"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E109F6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109F6">
              <w:rPr>
                <w:color w:val="000000"/>
                <w:sz w:val="20"/>
                <w:szCs w:val="20"/>
              </w:rPr>
              <w:t xml:space="preserve">50 </w:t>
            </w:r>
            <w:proofErr w:type="spellStart"/>
            <w:r w:rsidRPr="00E109F6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E109F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09F6">
              <w:rPr>
                <w:color w:val="000000"/>
                <w:sz w:val="20"/>
                <w:szCs w:val="20"/>
              </w:rPr>
              <w:t>e.r.p</w:t>
            </w:r>
            <w:proofErr w:type="spellEnd"/>
            <w:r w:rsidRPr="00E109F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Используются полосы частот 470-638 МГц, 774-782 МГц. Максимальная мощность: для полосы частот 470-638 МГц – 5 мВт, для полос частот 614-638 МГц и 774-782 МГц – 50 мВт.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FD06BD" w:rsidP="00FD06BD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Используются полосы частот </w:t>
            </w:r>
            <w:r>
              <w:rPr>
                <w:color w:val="000000"/>
                <w:sz w:val="20"/>
                <w:szCs w:val="20"/>
              </w:rPr>
              <w:t xml:space="preserve">470−638МГц, 710−726 МГц. </w:t>
            </w:r>
            <w:r w:rsidR="00723434" w:rsidRPr="00EF4DFB">
              <w:rPr>
                <w:color w:val="000000"/>
                <w:sz w:val="20"/>
                <w:szCs w:val="20"/>
              </w:rPr>
              <w:t>Концертные радиомикрофоны с допустимой мощностью излучения передатчика до 10 мВт.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Отдельные частоты из частотных полос 470- 638 МГц  и 710-726 МГц могут использоваться концертными радиомикрофонами малой мощности (до 5 мВт), при условии исключения помех приему телевизионного сигнала.</w:t>
            </w:r>
          </w:p>
        </w:tc>
        <w:tc>
          <w:tcPr>
            <w:tcW w:w="1039" w:type="pct"/>
            <w:shd w:val="clear" w:color="auto" w:fill="auto"/>
            <w:hideMark/>
          </w:tcPr>
          <w:p w:rsidR="009526FB" w:rsidRPr="00EF4DFB" w:rsidRDefault="004D54E6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4D54E6">
              <w:rPr>
                <w:color w:val="000000"/>
                <w:sz w:val="20"/>
                <w:szCs w:val="20"/>
              </w:rPr>
              <w:t xml:space="preserve">Используется полосы частот 470-638 МГц, 710-726 МГц.  </w:t>
            </w:r>
            <w:r w:rsidR="009526FB" w:rsidRPr="00EF4DFB">
              <w:rPr>
                <w:color w:val="000000"/>
                <w:sz w:val="20"/>
                <w:szCs w:val="20"/>
              </w:rPr>
              <w:t>Максимальная мощность передатчика 5 мВт. Максимальный коэффициент усиления антенны 3 дБ. Разнос каналов 200 кГц.</w:t>
            </w:r>
          </w:p>
        </w:tc>
        <w:tc>
          <w:tcPr>
            <w:tcW w:w="530" w:type="pct"/>
          </w:tcPr>
          <w:p w:rsidR="009526FB" w:rsidRPr="00EF4DFB" w:rsidRDefault="00721E70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9526FB" w:rsidRPr="00DD4679" w:rsidTr="006D353F">
        <w:trPr>
          <w:trHeight w:val="315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786-789 МГц </w:t>
            </w:r>
            <w:r w:rsidRPr="00EF4DFB"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E109F6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109F6">
              <w:rPr>
                <w:color w:val="000000"/>
                <w:sz w:val="20"/>
                <w:szCs w:val="20"/>
              </w:rPr>
              <w:t xml:space="preserve">12 </w:t>
            </w:r>
            <w:proofErr w:type="spellStart"/>
            <w:r w:rsidRPr="00E109F6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E109F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09F6">
              <w:rPr>
                <w:color w:val="000000"/>
                <w:sz w:val="20"/>
                <w:szCs w:val="20"/>
              </w:rPr>
              <w:t>e.r.p</w:t>
            </w:r>
            <w:proofErr w:type="spellEnd"/>
            <w:r w:rsidRPr="00E109F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целесообразно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9526FB" w:rsidRPr="00EF4DFB" w:rsidRDefault="00721E70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9526FB" w:rsidRPr="00DD4679" w:rsidTr="006D353F">
        <w:trPr>
          <w:trHeight w:val="9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823-832 МГц </w:t>
            </w:r>
            <w:r w:rsidRPr="00EF4DFB"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677" w:type="pct"/>
            <w:shd w:val="clear" w:color="auto" w:fill="auto"/>
            <w:hideMark/>
          </w:tcPr>
          <w:p w:rsidR="00E109F6" w:rsidRPr="000C2554" w:rsidRDefault="00E109F6" w:rsidP="00E109F6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0C2554">
              <w:rPr>
                <w:color w:val="000000"/>
                <w:sz w:val="20"/>
                <w:szCs w:val="20"/>
                <w:lang w:val="en-US"/>
              </w:rPr>
              <w:t xml:space="preserve">20 </w:t>
            </w:r>
            <w:proofErr w:type="spellStart"/>
            <w:r w:rsidRPr="000C2554">
              <w:rPr>
                <w:color w:val="000000"/>
                <w:sz w:val="20"/>
                <w:szCs w:val="20"/>
                <w:lang w:val="en-US"/>
              </w:rPr>
              <w:t>mW</w:t>
            </w:r>
            <w:proofErr w:type="spellEnd"/>
            <w:r w:rsidRPr="000C2554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C2554">
              <w:rPr>
                <w:color w:val="000000"/>
                <w:sz w:val="20"/>
                <w:szCs w:val="20"/>
                <w:lang w:val="en-US"/>
              </w:rPr>
              <w:t>e.i.r.p</w:t>
            </w:r>
            <w:proofErr w:type="spellEnd"/>
            <w:r w:rsidRPr="000C2554">
              <w:rPr>
                <w:color w:val="000000"/>
                <w:sz w:val="20"/>
                <w:szCs w:val="20"/>
                <w:lang w:val="en-US"/>
              </w:rPr>
              <w:t>.</w:t>
            </w:r>
          </w:p>
          <w:p w:rsidR="009526FB" w:rsidRPr="00E109F6" w:rsidRDefault="00E109F6" w:rsidP="00E109F6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E109F6">
              <w:rPr>
                <w:color w:val="000000"/>
                <w:sz w:val="20"/>
                <w:szCs w:val="20"/>
                <w:lang w:val="en-US"/>
              </w:rPr>
              <w:t xml:space="preserve">100 </w:t>
            </w:r>
            <w:proofErr w:type="spellStart"/>
            <w:r w:rsidRPr="00E109F6">
              <w:rPr>
                <w:color w:val="000000"/>
                <w:sz w:val="20"/>
                <w:szCs w:val="20"/>
                <w:lang w:val="en-US"/>
              </w:rPr>
              <w:t>mW</w:t>
            </w:r>
            <w:proofErr w:type="spellEnd"/>
            <w:r w:rsidRPr="00E109F6">
              <w:rPr>
                <w:color w:val="000000"/>
                <w:sz w:val="20"/>
                <w:szCs w:val="20"/>
                <w:lang w:val="en-US"/>
              </w:rPr>
              <w:t xml:space="preserve"> restricted to body worn microphones.</w:t>
            </w: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Используется. Максимальная мощность 20 мВт, канальный разнос 200 кГц.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9526FB" w:rsidRPr="00EF4DFB" w:rsidRDefault="00721E70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9526FB" w:rsidRPr="00DD4679" w:rsidTr="006D353F">
        <w:trPr>
          <w:trHeight w:val="6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863-865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E109F6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109F6">
              <w:rPr>
                <w:color w:val="000000"/>
                <w:sz w:val="20"/>
                <w:szCs w:val="20"/>
              </w:rPr>
              <w:t xml:space="preserve">10 </w:t>
            </w:r>
            <w:proofErr w:type="spellStart"/>
            <w:r w:rsidRPr="00E109F6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E109F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09F6">
              <w:rPr>
                <w:color w:val="000000"/>
                <w:sz w:val="20"/>
                <w:szCs w:val="20"/>
              </w:rPr>
              <w:t>e.r.p</w:t>
            </w:r>
            <w:proofErr w:type="spellEnd"/>
            <w:r w:rsidRPr="00E109F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Используется. Максимальная мощность 20 мВт.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9526FB" w:rsidRPr="00EF4DFB" w:rsidRDefault="00721E70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9526FB" w:rsidRPr="00DD4679" w:rsidTr="006D353F">
        <w:trPr>
          <w:trHeight w:val="6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1785-1800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E109F6" w:rsidRPr="000C2554" w:rsidRDefault="00E109F6" w:rsidP="00E109F6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0C2554">
              <w:rPr>
                <w:color w:val="000000"/>
                <w:sz w:val="20"/>
                <w:szCs w:val="20"/>
                <w:lang w:val="en-US"/>
              </w:rPr>
              <w:t xml:space="preserve">20 </w:t>
            </w:r>
            <w:proofErr w:type="spellStart"/>
            <w:r w:rsidRPr="000C2554">
              <w:rPr>
                <w:color w:val="000000"/>
                <w:sz w:val="20"/>
                <w:szCs w:val="20"/>
                <w:lang w:val="en-US"/>
              </w:rPr>
              <w:t>mW</w:t>
            </w:r>
            <w:proofErr w:type="spellEnd"/>
            <w:r w:rsidRPr="000C2554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C2554">
              <w:rPr>
                <w:color w:val="000000"/>
                <w:sz w:val="20"/>
                <w:szCs w:val="20"/>
                <w:lang w:val="en-US"/>
              </w:rPr>
              <w:t>e.i.r.p</w:t>
            </w:r>
            <w:proofErr w:type="spellEnd"/>
            <w:r w:rsidRPr="000C2554">
              <w:rPr>
                <w:color w:val="000000"/>
                <w:sz w:val="20"/>
                <w:szCs w:val="20"/>
                <w:lang w:val="en-US"/>
              </w:rPr>
              <w:t>.</w:t>
            </w:r>
          </w:p>
          <w:p w:rsidR="009526FB" w:rsidRPr="00E109F6" w:rsidRDefault="00E109F6" w:rsidP="00E109F6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E109F6">
              <w:rPr>
                <w:color w:val="000000"/>
                <w:sz w:val="20"/>
                <w:szCs w:val="20"/>
                <w:lang w:val="en-US"/>
              </w:rPr>
              <w:t xml:space="preserve">50 </w:t>
            </w:r>
            <w:proofErr w:type="spellStart"/>
            <w:r w:rsidRPr="00E109F6">
              <w:rPr>
                <w:color w:val="000000"/>
                <w:sz w:val="20"/>
                <w:szCs w:val="20"/>
                <w:lang w:val="en-US"/>
              </w:rPr>
              <w:t>mW</w:t>
            </w:r>
            <w:proofErr w:type="spellEnd"/>
            <w:r w:rsidRPr="00E109F6">
              <w:rPr>
                <w:color w:val="000000"/>
                <w:sz w:val="20"/>
                <w:szCs w:val="20"/>
                <w:lang w:val="en-US"/>
              </w:rPr>
              <w:t xml:space="preserve"> restricted to body worn microphones.</w:t>
            </w:r>
          </w:p>
        </w:tc>
        <w:tc>
          <w:tcPr>
            <w:tcW w:w="677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Используется полоса частот </w:t>
            </w:r>
            <w:r w:rsidRPr="00EF4DFB">
              <w:rPr>
                <w:color w:val="000000"/>
                <w:sz w:val="20"/>
                <w:szCs w:val="20"/>
              </w:rPr>
              <w:br/>
              <w:t>1795 - 1800 МГц</w:t>
            </w:r>
          </w:p>
        </w:tc>
        <w:tc>
          <w:tcPr>
            <w:tcW w:w="1039" w:type="pct"/>
            <w:shd w:val="clear" w:color="auto" w:fill="auto"/>
            <w:hideMark/>
          </w:tcPr>
          <w:p w:rsidR="009526FB" w:rsidRPr="00EF4DFB" w:rsidRDefault="009526FB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9526FB" w:rsidRPr="00EF4DFB" w:rsidRDefault="00721E70" w:rsidP="009526FB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0C2554" w:rsidRPr="00DD4679" w:rsidTr="006D353F">
        <w:trPr>
          <w:trHeight w:val="1200"/>
        </w:trPr>
        <w:tc>
          <w:tcPr>
            <w:tcW w:w="631" w:type="pct"/>
            <w:shd w:val="clear" w:color="auto" w:fill="D9D9D9" w:themeFill="background1" w:themeFillShade="D9"/>
          </w:tcPr>
          <w:p w:rsidR="000C2554" w:rsidRPr="00EF4DFB" w:rsidRDefault="000C2554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</w:tcPr>
          <w:p w:rsidR="000C2554" w:rsidRPr="00EF4DFB" w:rsidRDefault="000C2554" w:rsidP="009526F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</w:tcPr>
          <w:p w:rsidR="000C2554" w:rsidRPr="00EF4DFB" w:rsidRDefault="000C2554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0C2554" w:rsidRPr="00EF4DFB" w:rsidRDefault="000C2554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0C2554" w:rsidRPr="00EF4DFB" w:rsidRDefault="000C2554" w:rsidP="009526FB">
            <w:pPr>
              <w:jc w:val="left"/>
              <w:rPr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Полоса частот 3155- 3400 кГц может использоваться беспроводными слуховыми устройствами малой мощности.</w:t>
            </w:r>
          </w:p>
        </w:tc>
        <w:tc>
          <w:tcPr>
            <w:tcW w:w="1039" w:type="pct"/>
            <w:shd w:val="clear" w:color="auto" w:fill="auto"/>
          </w:tcPr>
          <w:p w:rsidR="000C2554" w:rsidRPr="00EF4DFB" w:rsidRDefault="000C2554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</w:tcPr>
          <w:p w:rsidR="000C2554" w:rsidRPr="00EF4DFB" w:rsidRDefault="000C2554" w:rsidP="009526FB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0C2554" w:rsidRPr="00DD4679" w:rsidTr="006D353F">
        <w:trPr>
          <w:trHeight w:val="38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0C2554" w:rsidRPr="00EF4DFB" w:rsidRDefault="000C2554" w:rsidP="000C2554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0C2554" w:rsidRPr="00EF4DFB" w:rsidRDefault="000C2554" w:rsidP="000C255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0C2554" w:rsidRPr="00EF4DFB" w:rsidRDefault="000C2554" w:rsidP="000C2554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57-57,575 МГц. Вспомогательные устройства для людей с нарушением слуха. Максимальная мощность </w:t>
            </w:r>
            <w:r w:rsidRPr="00EF4DFB">
              <w:rPr>
                <w:color w:val="000000"/>
                <w:sz w:val="20"/>
                <w:szCs w:val="20"/>
              </w:rPr>
              <w:br/>
              <w:t>10 мВт.</w:t>
            </w:r>
          </w:p>
        </w:tc>
        <w:tc>
          <w:tcPr>
            <w:tcW w:w="723" w:type="pct"/>
            <w:shd w:val="clear" w:color="auto" w:fill="auto"/>
            <w:hideMark/>
          </w:tcPr>
          <w:p w:rsidR="004D54E6" w:rsidRPr="004D54E6" w:rsidRDefault="004D54E6" w:rsidP="004D54E6">
            <w:pPr>
              <w:jc w:val="left"/>
              <w:rPr>
                <w:color w:val="000000"/>
                <w:sz w:val="20"/>
                <w:szCs w:val="20"/>
              </w:rPr>
            </w:pPr>
            <w:r w:rsidRPr="004D54E6">
              <w:rPr>
                <w:color w:val="000000"/>
                <w:sz w:val="20"/>
                <w:szCs w:val="20"/>
              </w:rPr>
              <w:t>57,5 МГц. Максимальная мощность передатчика 10 мВт.</w:t>
            </w:r>
          </w:p>
          <w:p w:rsidR="000C2554" w:rsidRPr="00EF4DFB" w:rsidRDefault="000C2554" w:rsidP="000C2554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0C2554" w:rsidRPr="00EF4DFB" w:rsidRDefault="000C2554" w:rsidP="000C2554">
            <w:pPr>
              <w:jc w:val="left"/>
              <w:rPr>
                <w:sz w:val="20"/>
                <w:szCs w:val="20"/>
              </w:rPr>
            </w:pPr>
            <w:proofErr w:type="spellStart"/>
            <w:r w:rsidRPr="00EF4DFB">
              <w:rPr>
                <w:color w:val="000000"/>
                <w:sz w:val="20"/>
                <w:szCs w:val="20"/>
              </w:rPr>
              <w:t>Слухоразговорные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радиотренажеры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для людей со слуховыми дефектами могут использовать фиксированные частоты из частотных полос 33,2- 48,5 МГц  и 57- 57,5 МГц с излучаемой мощностью до 10 мВт.</w:t>
            </w:r>
          </w:p>
        </w:tc>
        <w:tc>
          <w:tcPr>
            <w:tcW w:w="1039" w:type="pct"/>
            <w:shd w:val="clear" w:color="auto" w:fill="auto"/>
            <w:hideMark/>
          </w:tcPr>
          <w:p w:rsidR="000C2554" w:rsidRPr="00EF4DFB" w:rsidRDefault="000C2554" w:rsidP="000C2554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57-57,575 МГц.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Слухоречивые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радиотренажеры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для людей с дефектами слуха на фиксированных частотах. Максимальная мощность передатчика 10 мВт. Максимальный коэффициент усиления антенны 3 дБ.</w:t>
            </w:r>
          </w:p>
        </w:tc>
        <w:tc>
          <w:tcPr>
            <w:tcW w:w="530" w:type="pct"/>
          </w:tcPr>
          <w:p w:rsidR="000C2554" w:rsidRPr="00EF4DFB" w:rsidRDefault="000C2554" w:rsidP="000C2554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0C2554" w:rsidRPr="00DD4679" w:rsidTr="006D353F">
        <w:trPr>
          <w:trHeight w:val="2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0C2554" w:rsidRPr="00EF4DFB" w:rsidRDefault="000C2554" w:rsidP="000C2554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0C2554" w:rsidRPr="00EF4DFB" w:rsidRDefault="000C2554" w:rsidP="000C255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0C2554" w:rsidRPr="00EF4DFB" w:rsidRDefault="000C2554" w:rsidP="000C2554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58 МГц, 66-74 МГц, 87,5-92 МГц, 100-108 МГц. Радиомикрофоны, максимальная мощность передатчика 10 мВт, максимальный коэффициент усиления антенны 3 дБ.</w:t>
            </w:r>
          </w:p>
        </w:tc>
        <w:tc>
          <w:tcPr>
            <w:tcW w:w="723" w:type="pct"/>
            <w:shd w:val="clear" w:color="auto" w:fill="auto"/>
            <w:hideMark/>
          </w:tcPr>
          <w:p w:rsidR="000C2554" w:rsidRPr="00EF4DFB" w:rsidRDefault="000C2554" w:rsidP="000C2554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66−74 МГц, 87,5−92 МГц, 100−108 МГц. Радиомикрофоны различных применений с допустимой мощностью излучения передатчика до 10 мВт.</w:t>
            </w:r>
          </w:p>
        </w:tc>
        <w:tc>
          <w:tcPr>
            <w:tcW w:w="723" w:type="pct"/>
            <w:shd w:val="clear" w:color="auto" w:fill="auto"/>
            <w:hideMark/>
          </w:tcPr>
          <w:p w:rsidR="000C2554" w:rsidRPr="00EF4DFB" w:rsidRDefault="000C2554" w:rsidP="000C2554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Радиомикрофоны типа “Караоке” с излучаемой мощностью передатчика до 10 мВт могут использовать полосы частот 66- 74 МГц; 87,5- 92 МГц; 100- 108 МГц.</w:t>
            </w:r>
          </w:p>
        </w:tc>
        <w:tc>
          <w:tcPr>
            <w:tcW w:w="1039" w:type="pct"/>
            <w:shd w:val="clear" w:color="auto" w:fill="auto"/>
            <w:hideMark/>
          </w:tcPr>
          <w:p w:rsidR="000C2554" w:rsidRPr="00EF4DFB" w:rsidRDefault="000C2554" w:rsidP="000C2554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66-74 МГц, 87,5-92 МГц, 100-108 МГц. Максимальная мощность передатчика 10 мВт. Максимальный коэффициент усиления антенны 3 дБ.</w:t>
            </w:r>
          </w:p>
        </w:tc>
        <w:tc>
          <w:tcPr>
            <w:tcW w:w="530" w:type="pct"/>
          </w:tcPr>
          <w:p w:rsidR="000C2554" w:rsidRPr="00EF4DFB" w:rsidRDefault="000C2554" w:rsidP="000C2554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4D54E6" w:rsidRPr="00DD4679" w:rsidTr="006D353F">
        <w:trPr>
          <w:trHeight w:val="1500"/>
        </w:trPr>
        <w:tc>
          <w:tcPr>
            <w:tcW w:w="631" w:type="pct"/>
            <w:shd w:val="clear" w:color="auto" w:fill="D9D9D9" w:themeFill="background1" w:themeFillShade="D9"/>
          </w:tcPr>
          <w:p w:rsidR="004D54E6" w:rsidRPr="00EF4DFB" w:rsidRDefault="004D54E6" w:rsidP="004D54E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</w:tcPr>
          <w:p w:rsidR="004D54E6" w:rsidRPr="00EF4DFB" w:rsidRDefault="004D54E6" w:rsidP="004D54E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</w:tcPr>
          <w:p w:rsidR="004D54E6" w:rsidRPr="00EF4DFB" w:rsidRDefault="004D54E6" w:rsidP="004D54E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4D54E6" w:rsidRPr="00EF4DFB" w:rsidRDefault="004D54E6" w:rsidP="004D54E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4D54E6" w:rsidRPr="00EF4DFB" w:rsidRDefault="004D54E6" w:rsidP="004D54E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:rsidR="004D54E6" w:rsidRPr="00EF4DFB" w:rsidRDefault="004D54E6" w:rsidP="004D54E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151-162,7 МГц, 163,2-168,5 МГц. Максимальная мощность передатчика 5 мВт. Максимальный коэффициент усиления антенны 3 дБ.</w:t>
            </w:r>
          </w:p>
        </w:tc>
        <w:tc>
          <w:tcPr>
            <w:tcW w:w="530" w:type="pct"/>
          </w:tcPr>
          <w:p w:rsidR="004D54E6" w:rsidRPr="00EF4DFB" w:rsidRDefault="00721E70" w:rsidP="004D54E6">
            <w:pPr>
              <w:jc w:val="left"/>
              <w:rPr>
                <w:color w:val="000000"/>
                <w:sz w:val="20"/>
                <w:szCs w:val="20"/>
              </w:rPr>
            </w:pPr>
            <w:r w:rsidRPr="00721E70">
              <w:rPr>
                <w:sz w:val="20"/>
              </w:rPr>
              <w:t>151-216 МГц; 175-230; 470-638; 710-726 МГц</w:t>
            </w:r>
            <w:r>
              <w:rPr>
                <w:sz w:val="20"/>
              </w:rPr>
              <w:t xml:space="preserve">. </w:t>
            </w:r>
            <w:r w:rsidRPr="00EF4DFB">
              <w:rPr>
                <w:color w:val="000000"/>
                <w:sz w:val="20"/>
                <w:szCs w:val="20"/>
              </w:rPr>
              <w:t>Максимальная мощность передатчика 5 мВт.</w:t>
            </w:r>
          </w:p>
        </w:tc>
      </w:tr>
      <w:tr w:rsidR="004D54E6" w:rsidRPr="00DD4679" w:rsidTr="006D353F">
        <w:trPr>
          <w:trHeight w:val="1500"/>
        </w:trPr>
        <w:tc>
          <w:tcPr>
            <w:tcW w:w="631" w:type="pct"/>
            <w:shd w:val="clear" w:color="auto" w:fill="D9D9D9" w:themeFill="background1" w:themeFillShade="D9"/>
          </w:tcPr>
          <w:p w:rsidR="004D54E6" w:rsidRPr="00EF4DFB" w:rsidRDefault="004D54E6" w:rsidP="004D54E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</w:tcPr>
          <w:p w:rsidR="004D54E6" w:rsidRPr="00EF4DFB" w:rsidRDefault="004D54E6" w:rsidP="004D54E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</w:tcPr>
          <w:p w:rsidR="004D54E6" w:rsidRPr="00EF4DFB" w:rsidRDefault="004D54E6" w:rsidP="004D54E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4D54E6" w:rsidRPr="00EF4DFB" w:rsidRDefault="004D54E6" w:rsidP="004D54E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4D54E6" w:rsidRPr="00EF4DFB" w:rsidRDefault="004D54E6" w:rsidP="004D54E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:rsidR="004D54E6" w:rsidRPr="00EF4DFB" w:rsidRDefault="004D54E6" w:rsidP="004D54E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165,55-167,3 МГц.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Радиомикрфоны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>, работающие на радиочастотах 165,7 МГц; 166,1 МГц; 166,5 МГц; 167,15 МГц. Максимальная мощность передатчика 20 мВт. Максимальный коэффициент усиления антенны 3 дБ.</w:t>
            </w:r>
          </w:p>
        </w:tc>
        <w:tc>
          <w:tcPr>
            <w:tcW w:w="530" w:type="pct"/>
          </w:tcPr>
          <w:p w:rsidR="004D54E6" w:rsidRDefault="00721E70" w:rsidP="004D54E6">
            <w:pPr>
              <w:jc w:val="left"/>
              <w:rPr>
                <w:sz w:val="20"/>
              </w:rPr>
            </w:pPr>
            <w:r w:rsidRPr="00721E70">
              <w:rPr>
                <w:sz w:val="20"/>
              </w:rPr>
              <w:t>165,70; 166,10; 166,50; 167,15 МГц</w:t>
            </w:r>
            <w:r>
              <w:rPr>
                <w:sz w:val="20"/>
              </w:rPr>
              <w:t>.</w:t>
            </w:r>
          </w:p>
          <w:p w:rsidR="00721E70" w:rsidRPr="00721E70" w:rsidRDefault="00721E70" w:rsidP="004D54E6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Максимальная мощность передатчика 20 мВт.</w:t>
            </w:r>
          </w:p>
        </w:tc>
      </w:tr>
      <w:tr w:rsidR="004D54E6" w:rsidRPr="00DD4679" w:rsidTr="006D353F">
        <w:trPr>
          <w:trHeight w:val="7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4D54E6" w:rsidRPr="00EF4DFB" w:rsidRDefault="004D54E6" w:rsidP="004D54E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4D54E6" w:rsidRPr="00EF4DFB" w:rsidRDefault="004D54E6" w:rsidP="004D54E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4D54E6" w:rsidRPr="00EF4DFB" w:rsidRDefault="004D54E6" w:rsidP="004D54E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4D54E6" w:rsidRPr="00EF4DFB" w:rsidRDefault="00FD06BD" w:rsidP="00FD06BD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790-814 МГц, 852-876 МГц. Концертные радиомикрофоны с допустимой мощностью излучения передатчика до 10 мВт.</w:t>
            </w:r>
          </w:p>
        </w:tc>
        <w:tc>
          <w:tcPr>
            <w:tcW w:w="723" w:type="pct"/>
            <w:shd w:val="clear" w:color="auto" w:fill="auto"/>
            <w:hideMark/>
          </w:tcPr>
          <w:p w:rsidR="004D54E6" w:rsidRPr="00EF4DFB" w:rsidRDefault="004D54E6" w:rsidP="004D54E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  <w:hideMark/>
          </w:tcPr>
          <w:p w:rsidR="004D54E6" w:rsidRPr="00EF4DFB" w:rsidRDefault="004D54E6" w:rsidP="004D54E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</w:tcPr>
          <w:p w:rsidR="004D54E6" w:rsidRPr="00EF4DFB" w:rsidRDefault="004D54E6" w:rsidP="004D54E6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4D54E6" w:rsidRPr="00DD4679" w:rsidTr="006D353F">
        <w:trPr>
          <w:trHeight w:val="900"/>
        </w:trPr>
        <w:tc>
          <w:tcPr>
            <w:tcW w:w="631" w:type="pct"/>
            <w:shd w:val="clear" w:color="auto" w:fill="D9D9D9" w:themeFill="background1" w:themeFillShade="D9"/>
          </w:tcPr>
          <w:p w:rsidR="004D54E6" w:rsidRPr="00EF4DFB" w:rsidRDefault="004D54E6" w:rsidP="004D54E6">
            <w:pPr>
              <w:jc w:val="left"/>
              <w:rPr>
                <w:color w:val="000000"/>
                <w:sz w:val="20"/>
                <w:szCs w:val="20"/>
              </w:rPr>
            </w:pPr>
            <w:r w:rsidRPr="00BC70C7">
              <w:rPr>
                <w:color w:val="000000"/>
              </w:rPr>
              <w:t>Раздел 11</w:t>
            </w:r>
            <w:r>
              <w:rPr>
                <w:color w:val="000000"/>
              </w:rPr>
              <w:t>.</w:t>
            </w:r>
            <w:r w:rsidRPr="00BC70C7">
              <w:rPr>
                <w:color w:val="000000"/>
              </w:rPr>
              <w:t xml:space="preserve"> Устройства радиочастотной идентификации</w:t>
            </w:r>
          </w:p>
        </w:tc>
        <w:tc>
          <w:tcPr>
            <w:tcW w:w="677" w:type="pct"/>
            <w:shd w:val="clear" w:color="auto" w:fill="auto"/>
          </w:tcPr>
          <w:p w:rsidR="004D54E6" w:rsidRPr="00EF4DFB" w:rsidRDefault="004D54E6" w:rsidP="004D54E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</w:tcPr>
          <w:p w:rsidR="004D54E6" w:rsidRPr="00EF4DFB" w:rsidRDefault="004D54E6" w:rsidP="004D54E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4D54E6" w:rsidRPr="00EF4DFB" w:rsidRDefault="004D54E6" w:rsidP="004D54E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4D54E6" w:rsidRPr="00EF4DFB" w:rsidRDefault="004D54E6" w:rsidP="004D54E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:rsidR="004D54E6" w:rsidRPr="00EF4DFB" w:rsidRDefault="004D54E6" w:rsidP="004D54E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</w:tcPr>
          <w:p w:rsidR="004D54E6" w:rsidRPr="00EF4DFB" w:rsidRDefault="004D54E6" w:rsidP="004D54E6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6D353F" w:rsidRPr="00DD4679" w:rsidTr="006D353F">
        <w:trPr>
          <w:trHeight w:val="2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865,0-868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6D353F" w:rsidRPr="00B34C3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B34C3B">
              <w:rPr>
                <w:color w:val="000000"/>
                <w:sz w:val="20"/>
                <w:szCs w:val="20"/>
              </w:rPr>
              <w:t xml:space="preserve">865.0-865.6 </w:t>
            </w:r>
            <w:proofErr w:type="spellStart"/>
            <w:r w:rsidRPr="00B34C3B">
              <w:rPr>
                <w:color w:val="000000"/>
                <w:sz w:val="20"/>
                <w:szCs w:val="20"/>
              </w:rPr>
              <w:t>MHz</w:t>
            </w:r>
            <w:proofErr w:type="spellEnd"/>
            <w:r w:rsidRPr="00B34C3B">
              <w:rPr>
                <w:color w:val="000000"/>
                <w:sz w:val="20"/>
                <w:szCs w:val="20"/>
              </w:rPr>
              <w:t xml:space="preserve"> – </w:t>
            </w:r>
          </w:p>
          <w:p w:rsidR="006D353F" w:rsidRPr="00B34C3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B34C3B">
              <w:rPr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B34C3B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B34C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4C3B">
              <w:rPr>
                <w:color w:val="000000"/>
                <w:sz w:val="20"/>
                <w:szCs w:val="20"/>
              </w:rPr>
              <w:t>e.r.p</w:t>
            </w:r>
            <w:proofErr w:type="spellEnd"/>
            <w:r w:rsidRPr="00B34C3B">
              <w:rPr>
                <w:color w:val="000000"/>
                <w:sz w:val="20"/>
                <w:szCs w:val="20"/>
              </w:rPr>
              <w:t>.</w:t>
            </w:r>
          </w:p>
          <w:p w:rsidR="006D353F" w:rsidRPr="00B34C3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B34C3B">
              <w:rPr>
                <w:color w:val="000000"/>
                <w:sz w:val="20"/>
                <w:szCs w:val="20"/>
              </w:rPr>
              <w:t xml:space="preserve">865.6-867.6 </w:t>
            </w:r>
            <w:proofErr w:type="spellStart"/>
            <w:r w:rsidRPr="00B34C3B">
              <w:rPr>
                <w:color w:val="000000"/>
                <w:sz w:val="20"/>
                <w:szCs w:val="20"/>
              </w:rPr>
              <w:t>MHz</w:t>
            </w:r>
            <w:proofErr w:type="spellEnd"/>
            <w:r w:rsidRPr="00B34C3B">
              <w:rPr>
                <w:color w:val="000000"/>
                <w:sz w:val="20"/>
                <w:szCs w:val="20"/>
              </w:rPr>
              <w:t xml:space="preserve"> – </w:t>
            </w:r>
          </w:p>
          <w:p w:rsidR="006D353F" w:rsidRPr="00B34C3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B34C3B">
              <w:rPr>
                <w:color w:val="000000"/>
                <w:sz w:val="20"/>
                <w:szCs w:val="20"/>
              </w:rPr>
              <w:t xml:space="preserve">2 W </w:t>
            </w:r>
            <w:proofErr w:type="spellStart"/>
            <w:r w:rsidRPr="00B34C3B">
              <w:rPr>
                <w:color w:val="000000"/>
                <w:sz w:val="20"/>
                <w:szCs w:val="20"/>
              </w:rPr>
              <w:t>e.r.p</w:t>
            </w:r>
            <w:proofErr w:type="spellEnd"/>
            <w:r w:rsidRPr="00B34C3B">
              <w:rPr>
                <w:color w:val="000000"/>
                <w:sz w:val="20"/>
                <w:szCs w:val="20"/>
              </w:rPr>
              <w:t>.</w:t>
            </w:r>
          </w:p>
          <w:p w:rsidR="006D353F" w:rsidRPr="00B34C3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B34C3B">
              <w:rPr>
                <w:color w:val="000000"/>
                <w:sz w:val="20"/>
                <w:szCs w:val="20"/>
              </w:rPr>
              <w:t xml:space="preserve">867.6-868.0 </w:t>
            </w:r>
            <w:proofErr w:type="spellStart"/>
            <w:r w:rsidRPr="00B34C3B">
              <w:rPr>
                <w:color w:val="000000"/>
                <w:sz w:val="20"/>
                <w:szCs w:val="20"/>
              </w:rPr>
              <w:t>MHz</w:t>
            </w:r>
            <w:proofErr w:type="spellEnd"/>
            <w:r w:rsidRPr="00B34C3B">
              <w:rPr>
                <w:color w:val="000000"/>
                <w:sz w:val="20"/>
                <w:szCs w:val="20"/>
              </w:rPr>
              <w:t xml:space="preserve"> – </w:t>
            </w:r>
          </w:p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B34C3B">
              <w:rPr>
                <w:color w:val="000000"/>
                <w:sz w:val="20"/>
                <w:szCs w:val="20"/>
              </w:rPr>
              <w:t xml:space="preserve">500 </w:t>
            </w:r>
            <w:proofErr w:type="spellStart"/>
            <w:r w:rsidRPr="00B34C3B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B34C3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4C3B">
              <w:rPr>
                <w:color w:val="000000"/>
                <w:sz w:val="20"/>
                <w:szCs w:val="20"/>
              </w:rPr>
              <w:t>e.r.p</w:t>
            </w:r>
            <w:proofErr w:type="spellEnd"/>
            <w:r w:rsidRPr="00B34C3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vMerge w:val="restar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Технические параметры и условия использования в соответствии с ERC/REC70-03</w:t>
            </w: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 полоса частот</w:t>
            </w:r>
            <w:r w:rsidRPr="00EF4DFB">
              <w:rPr>
                <w:color w:val="000000"/>
                <w:sz w:val="20"/>
                <w:szCs w:val="20"/>
              </w:rPr>
              <w:br/>
              <w:t>863- 868 МГц</w:t>
            </w:r>
          </w:p>
        </w:tc>
        <w:tc>
          <w:tcPr>
            <w:tcW w:w="1039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1. Используемая полоса частот 866,6-867.4 МГц:</w:t>
            </w:r>
            <w:r w:rsidRPr="00EF4DFB">
              <w:rPr>
                <w:color w:val="000000"/>
                <w:sz w:val="20"/>
                <w:szCs w:val="20"/>
              </w:rPr>
              <w:br/>
              <w:t xml:space="preserve">ЭИМ 100 мВт. Разнос каналов 200 кГц.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Нс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требуется присвоение (назначение) радиочастот или радиочастотных каналов при:</w:t>
            </w:r>
            <w:r w:rsidRPr="00EF4DFB">
              <w:rPr>
                <w:color w:val="000000"/>
                <w:sz w:val="20"/>
                <w:szCs w:val="20"/>
              </w:rPr>
              <w:br/>
              <w:t>(а) использовании режима LBT, и</w:t>
            </w:r>
            <w:r w:rsidRPr="00EF4DFB">
              <w:rPr>
                <w:color w:val="000000"/>
                <w:sz w:val="20"/>
                <w:szCs w:val="20"/>
              </w:rPr>
              <w:br/>
              <w:t>(б) использовании в пределах аэропортов.</w:t>
            </w:r>
            <w:r w:rsidRPr="00EF4DFB">
              <w:rPr>
                <w:color w:val="000000"/>
                <w:sz w:val="20"/>
                <w:szCs w:val="20"/>
              </w:rPr>
              <w:br/>
              <w:t>2. Используемая полоса частот 866-868 МГц:</w:t>
            </w:r>
            <w:r w:rsidRPr="00EF4DFB">
              <w:rPr>
                <w:color w:val="000000"/>
                <w:sz w:val="20"/>
                <w:szCs w:val="20"/>
              </w:rPr>
              <w:br/>
            </w:r>
            <w:proofErr w:type="gramStart"/>
            <w:r w:rsidRPr="00EF4DFB">
              <w:rPr>
                <w:color w:val="000000"/>
                <w:sz w:val="20"/>
                <w:szCs w:val="20"/>
              </w:rPr>
              <w:t>Максимальная</w:t>
            </w:r>
            <w:proofErr w:type="gramEnd"/>
            <w:r w:rsidRPr="00EF4DFB">
              <w:rPr>
                <w:color w:val="000000"/>
                <w:sz w:val="20"/>
                <w:szCs w:val="20"/>
              </w:rPr>
              <w:t xml:space="preserve"> ЭИМ 500 мВт. Разнос каналов 200 кГц. Требуется присвоени</w:t>
            </w:r>
            <w:proofErr w:type="gramStart"/>
            <w:r w:rsidRPr="00EF4DFB">
              <w:rPr>
                <w:color w:val="000000"/>
                <w:sz w:val="20"/>
                <w:szCs w:val="20"/>
              </w:rPr>
              <w:t>е(</w:t>
            </w:r>
            <w:proofErr w:type="gramEnd"/>
            <w:r w:rsidRPr="00EF4DFB">
              <w:rPr>
                <w:color w:val="000000"/>
                <w:sz w:val="20"/>
                <w:szCs w:val="20"/>
              </w:rPr>
              <w:t>назначение) радиочастот или радиочастотных каналов в установленном порядке,</w:t>
            </w:r>
            <w:r w:rsidRPr="00EF4DFB">
              <w:rPr>
                <w:color w:val="000000"/>
                <w:sz w:val="20"/>
                <w:szCs w:val="20"/>
              </w:rPr>
              <w:br/>
              <w:t>3. Используемая полоса частот 866,0-867,6 МГц:</w:t>
            </w:r>
            <w:r w:rsidRPr="00EF4DFB">
              <w:rPr>
                <w:color w:val="000000"/>
                <w:sz w:val="20"/>
                <w:szCs w:val="20"/>
              </w:rPr>
              <w:br/>
            </w:r>
            <w:proofErr w:type="gramStart"/>
            <w:r w:rsidRPr="00EF4DFB">
              <w:rPr>
                <w:color w:val="000000"/>
                <w:sz w:val="20"/>
                <w:szCs w:val="20"/>
              </w:rPr>
              <w:t>Максимальная</w:t>
            </w:r>
            <w:proofErr w:type="gramEnd"/>
            <w:r w:rsidRPr="00EF4DFB">
              <w:rPr>
                <w:color w:val="000000"/>
                <w:sz w:val="20"/>
                <w:szCs w:val="20"/>
              </w:rPr>
              <w:t xml:space="preserve"> ЭИМ 2 Вт. Разнос каналов 200 кГц. Требуется присвоени</w:t>
            </w:r>
            <w:proofErr w:type="gramStart"/>
            <w:r w:rsidRPr="00EF4DFB">
              <w:rPr>
                <w:color w:val="000000"/>
                <w:sz w:val="20"/>
                <w:szCs w:val="20"/>
              </w:rPr>
              <w:t>е(</w:t>
            </w:r>
            <w:proofErr w:type="gramEnd"/>
            <w:r w:rsidRPr="00EF4DFB">
              <w:rPr>
                <w:color w:val="000000"/>
                <w:sz w:val="20"/>
                <w:szCs w:val="20"/>
              </w:rPr>
              <w:t>назначение) радиочастот или радиочастотных каналов в установленном порядке.</w:t>
            </w:r>
          </w:p>
        </w:tc>
        <w:tc>
          <w:tcPr>
            <w:tcW w:w="530" w:type="pct"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D353F" w:rsidRPr="00DD4679" w:rsidTr="006D353F">
        <w:trPr>
          <w:trHeight w:val="6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2446-2454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6D353F" w:rsidRPr="00B34C3B" w:rsidRDefault="006D353F" w:rsidP="006D353F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B34C3B">
              <w:rPr>
                <w:color w:val="000000"/>
                <w:sz w:val="20"/>
                <w:szCs w:val="20"/>
                <w:lang w:val="en-US"/>
              </w:rPr>
              <w:t xml:space="preserve">Power levels above 500 </w:t>
            </w:r>
            <w:proofErr w:type="spellStart"/>
            <w:r w:rsidRPr="00B34C3B">
              <w:rPr>
                <w:color w:val="000000"/>
                <w:sz w:val="20"/>
                <w:szCs w:val="20"/>
                <w:lang w:val="en-US"/>
              </w:rPr>
              <w:t>mW</w:t>
            </w:r>
            <w:proofErr w:type="spellEnd"/>
            <w:r w:rsidRPr="00B34C3B">
              <w:rPr>
                <w:color w:val="000000"/>
                <w:sz w:val="20"/>
                <w:szCs w:val="20"/>
                <w:lang w:val="en-US"/>
              </w:rPr>
              <w:t xml:space="preserve"> are restricted to be used inside the boundaries of a building and the duty cycle </w:t>
            </w:r>
          </w:p>
          <w:p w:rsidR="006D353F" w:rsidRPr="00B34C3B" w:rsidRDefault="006D353F" w:rsidP="006D353F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proofErr w:type="gramStart"/>
            <w:r w:rsidRPr="00B34C3B">
              <w:rPr>
                <w:color w:val="000000"/>
                <w:sz w:val="20"/>
                <w:szCs w:val="20"/>
                <w:lang w:val="en-US"/>
              </w:rPr>
              <w:t>of</w:t>
            </w:r>
            <w:proofErr w:type="gramEnd"/>
            <w:r w:rsidRPr="00B34C3B">
              <w:rPr>
                <w:color w:val="000000"/>
                <w:sz w:val="20"/>
                <w:szCs w:val="20"/>
                <w:lang w:val="en-US"/>
              </w:rPr>
              <w:t xml:space="preserve"> all transmissions shall in this case be ≤15 % in any 200 </w:t>
            </w:r>
            <w:proofErr w:type="spellStart"/>
            <w:r w:rsidRPr="00B34C3B">
              <w:rPr>
                <w:color w:val="000000"/>
                <w:sz w:val="20"/>
                <w:szCs w:val="20"/>
                <w:lang w:val="en-US"/>
              </w:rPr>
              <w:t>ms</w:t>
            </w:r>
            <w:proofErr w:type="spellEnd"/>
            <w:r w:rsidRPr="00B34C3B">
              <w:rPr>
                <w:color w:val="000000"/>
                <w:sz w:val="20"/>
                <w:szCs w:val="20"/>
                <w:lang w:val="en-US"/>
              </w:rPr>
              <w:t xml:space="preserve"> period (30 </w:t>
            </w:r>
            <w:proofErr w:type="spellStart"/>
            <w:r w:rsidRPr="00B34C3B">
              <w:rPr>
                <w:color w:val="000000"/>
                <w:sz w:val="20"/>
                <w:szCs w:val="20"/>
                <w:lang w:val="en-US"/>
              </w:rPr>
              <w:t>ms</w:t>
            </w:r>
            <w:proofErr w:type="spellEnd"/>
            <w:r w:rsidRPr="00B34C3B">
              <w:rPr>
                <w:color w:val="000000"/>
                <w:sz w:val="20"/>
                <w:szCs w:val="20"/>
                <w:lang w:val="en-US"/>
              </w:rPr>
              <w:t xml:space="preserve"> on /170 </w:t>
            </w:r>
            <w:proofErr w:type="spellStart"/>
            <w:r w:rsidRPr="00B34C3B">
              <w:rPr>
                <w:color w:val="000000"/>
                <w:sz w:val="20"/>
                <w:szCs w:val="20"/>
                <w:lang w:val="en-US"/>
              </w:rPr>
              <w:t>ms</w:t>
            </w:r>
            <w:proofErr w:type="spellEnd"/>
            <w:r w:rsidRPr="00B34C3B">
              <w:rPr>
                <w:color w:val="000000"/>
                <w:sz w:val="20"/>
                <w:szCs w:val="20"/>
                <w:lang w:val="en-US"/>
              </w:rPr>
              <w:t xml:space="preserve"> off).</w:t>
            </w:r>
          </w:p>
        </w:tc>
        <w:tc>
          <w:tcPr>
            <w:tcW w:w="677" w:type="pct"/>
            <w:vMerge/>
            <w:hideMark/>
          </w:tcPr>
          <w:p w:rsidR="006D353F" w:rsidRPr="00B34C3B" w:rsidRDefault="006D353F" w:rsidP="006D353F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 полоса частот</w:t>
            </w:r>
            <w:r w:rsidRPr="00EF4DFB">
              <w:rPr>
                <w:color w:val="000000"/>
                <w:sz w:val="20"/>
                <w:szCs w:val="20"/>
              </w:rPr>
              <w:br/>
              <w:t>2400- 2483,5 МГц</w:t>
            </w:r>
          </w:p>
        </w:tc>
        <w:tc>
          <w:tcPr>
            <w:tcW w:w="1039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D353F" w:rsidRPr="00DD4679" w:rsidTr="006D353F">
        <w:trPr>
          <w:trHeight w:val="18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13,553-13,567 МГц. Только для RFID и систем электронного контроля товаров (артикулов) (EAS). Максимальное значение напряженности магнитного поля </w:t>
            </w:r>
            <w:r w:rsidRPr="00EF4DFB">
              <w:rPr>
                <w:color w:val="000000"/>
                <w:sz w:val="20"/>
                <w:szCs w:val="20"/>
              </w:rPr>
              <w:br/>
              <w:t xml:space="preserve">60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дБмкА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>/м.</w:t>
            </w: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13,553-13,567 МГц. Максимальная напряженность магнитного поля на расстоянии 10 м. 60 д</w:t>
            </w:r>
            <w:proofErr w:type="gramStart"/>
            <w:r w:rsidRPr="00EF4DFB">
              <w:rPr>
                <w:color w:val="000000"/>
                <w:sz w:val="20"/>
                <w:szCs w:val="20"/>
              </w:rPr>
              <w:t>Б(</w:t>
            </w:r>
            <w:proofErr w:type="gramEnd"/>
            <w:r w:rsidRPr="00EF4DFB">
              <w:rPr>
                <w:color w:val="000000"/>
                <w:sz w:val="20"/>
                <w:szCs w:val="20"/>
              </w:rPr>
              <w:t>мкА/м).</w:t>
            </w:r>
          </w:p>
        </w:tc>
        <w:tc>
          <w:tcPr>
            <w:tcW w:w="530" w:type="pct"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6D353F" w:rsidRPr="00DD4679" w:rsidTr="006D353F">
        <w:trPr>
          <w:trHeight w:val="9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2458-2466 МГц. Максимальная мощность 500 мВт, </w:t>
            </w:r>
            <w:r w:rsidRPr="00EF4DFB">
              <w:rPr>
                <w:color w:val="000000"/>
                <w:sz w:val="20"/>
                <w:szCs w:val="20"/>
              </w:rPr>
              <w:br/>
              <w:t>канальный разнос 350 кГц.</w:t>
            </w: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530" w:type="pct"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</w:tr>
      <w:tr w:rsidR="006D353F" w:rsidRPr="00DD4679" w:rsidTr="006D353F">
        <w:trPr>
          <w:trHeight w:val="24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433,075-434,79 МГц (433,92±0,2%) МГц. Радиоэлектронные средства для обработки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штрихкодовых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этикеток и передачи информации, полученной с этих этикеток, в полосе радиочастот с допустимой мощностью излучения передатчика до 10 мВт.</w:t>
            </w: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</w:t>
            </w:r>
            <w:r>
              <w:rPr>
                <w:color w:val="000000"/>
                <w:sz w:val="20"/>
                <w:szCs w:val="20"/>
              </w:rPr>
              <w:t>зование полосы частот  433,075-</w:t>
            </w:r>
            <w:r w:rsidRPr="00EF4DFB">
              <w:rPr>
                <w:color w:val="000000"/>
                <w:sz w:val="20"/>
                <w:szCs w:val="20"/>
              </w:rPr>
              <w:t xml:space="preserve">434,790 </w:t>
            </w:r>
            <w:proofErr w:type="gramStart"/>
            <w:r w:rsidRPr="00EF4DFB">
              <w:rPr>
                <w:color w:val="000000"/>
                <w:sz w:val="20"/>
                <w:szCs w:val="20"/>
              </w:rPr>
              <w:t>МГц</w:t>
            </w:r>
            <w:proofErr w:type="gramEnd"/>
            <w:r w:rsidRPr="00EF4DFB">
              <w:rPr>
                <w:color w:val="000000"/>
                <w:sz w:val="20"/>
                <w:szCs w:val="20"/>
              </w:rPr>
              <w:t xml:space="preserve">  как маломощными радиостанциями так и устройствами обработки и передачи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штрихкодовой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информации ограничивается излучаемой мощностью передатчика до 10 мВт.</w:t>
            </w:r>
          </w:p>
        </w:tc>
        <w:tc>
          <w:tcPr>
            <w:tcW w:w="1039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6D353F" w:rsidRPr="00DD4679" w:rsidTr="006D353F">
        <w:trPr>
          <w:trHeight w:val="21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315 МГц, 902 МГц. Устройства дистанционного управления, применяемые в качестве электронных ключей, обеспечения безопасности  и прочие, с эффективной изотропной излучаемой мощностью до 10 мВт.</w:t>
            </w: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530" w:type="pct"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</w:tr>
      <w:tr w:rsidR="006D353F" w:rsidRPr="00DD4679" w:rsidTr="006D353F">
        <w:trPr>
          <w:trHeight w:val="18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916-921 МГц. Согласно Решению ГКРЧ от 10 марта 2011 г. N 11-11-01-3 «О выделении полосы радиочастот 916-921 МГц для устройств радиочастотной идентификации (RF1D)» максимальная ЭИМ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нс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более 0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дБВт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>, разнос каналов 1,2 МГц, Запрещается использование излучающего устройства вне закрытых помещений. Центральные радиочастоты: 916,2 МГц; 917,4 МГц; 918,6 МГц; 919,8 МГц</w:t>
            </w:r>
          </w:p>
        </w:tc>
        <w:tc>
          <w:tcPr>
            <w:tcW w:w="530" w:type="pct"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6D353F" w:rsidRPr="00DD4679" w:rsidTr="006D353F">
        <w:trPr>
          <w:trHeight w:val="916"/>
        </w:trPr>
        <w:tc>
          <w:tcPr>
            <w:tcW w:w="631" w:type="pct"/>
            <w:shd w:val="clear" w:color="auto" w:fill="D9D9D9" w:themeFill="background1" w:themeFillShade="D9"/>
          </w:tcPr>
          <w:p w:rsidR="006D353F" w:rsidRPr="00EF4DFB" w:rsidRDefault="00892F53" w:rsidP="006D353F">
            <w:pPr>
              <w:jc w:val="left"/>
              <w:rPr>
                <w:sz w:val="20"/>
                <w:szCs w:val="20"/>
              </w:rPr>
            </w:pPr>
            <w:r>
              <w:rPr>
                <w:color w:val="000000"/>
              </w:rPr>
              <w:t xml:space="preserve">Раздел 12. </w:t>
            </w:r>
            <w:r w:rsidRPr="00892F53">
              <w:rPr>
                <w:color w:val="000000"/>
              </w:rPr>
              <w:t>Маломощные активные медицинские имплантаты</w:t>
            </w:r>
          </w:p>
        </w:tc>
        <w:tc>
          <w:tcPr>
            <w:tcW w:w="677" w:type="pct"/>
            <w:shd w:val="clear" w:color="auto" w:fill="auto"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6D353F" w:rsidRPr="00DD4679" w:rsidTr="006D353F">
        <w:trPr>
          <w:trHeight w:val="3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9-315 кГц</w:t>
            </w:r>
          </w:p>
        </w:tc>
        <w:tc>
          <w:tcPr>
            <w:tcW w:w="677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9624F0">
              <w:rPr>
                <w:color w:val="000000"/>
                <w:sz w:val="20"/>
                <w:szCs w:val="20"/>
              </w:rPr>
              <w:t xml:space="preserve">30 </w:t>
            </w:r>
            <w:proofErr w:type="spellStart"/>
            <w:r w:rsidRPr="009624F0">
              <w:rPr>
                <w:color w:val="000000"/>
                <w:sz w:val="20"/>
                <w:szCs w:val="20"/>
              </w:rPr>
              <w:t>dBµA</w:t>
            </w:r>
            <w:proofErr w:type="spellEnd"/>
            <w:r w:rsidRPr="009624F0">
              <w:rPr>
                <w:color w:val="000000"/>
                <w:sz w:val="20"/>
                <w:szCs w:val="20"/>
              </w:rPr>
              <w:t xml:space="preserve">/m </w:t>
            </w:r>
            <w:proofErr w:type="spellStart"/>
            <w:r w:rsidRPr="009624F0">
              <w:rPr>
                <w:color w:val="000000"/>
                <w:sz w:val="20"/>
                <w:szCs w:val="20"/>
              </w:rPr>
              <w:t>at</w:t>
            </w:r>
            <w:proofErr w:type="spellEnd"/>
            <w:r w:rsidRPr="009624F0">
              <w:rPr>
                <w:color w:val="000000"/>
                <w:sz w:val="20"/>
                <w:szCs w:val="20"/>
              </w:rPr>
              <w:t xml:space="preserve"> 10m</w:t>
            </w:r>
          </w:p>
        </w:tc>
        <w:tc>
          <w:tcPr>
            <w:tcW w:w="677" w:type="pct"/>
            <w:vMerge w:val="restar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Технические параметры и условия использования в соответствии с ERC/REC70-03</w:t>
            </w: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D353F" w:rsidRPr="00DD4679" w:rsidTr="006D353F">
        <w:trPr>
          <w:trHeight w:val="15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315-600 кГц</w:t>
            </w:r>
          </w:p>
        </w:tc>
        <w:tc>
          <w:tcPr>
            <w:tcW w:w="677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9624F0">
              <w:rPr>
                <w:color w:val="000000"/>
                <w:sz w:val="20"/>
                <w:szCs w:val="20"/>
              </w:rPr>
              <w:t xml:space="preserve">-5 </w:t>
            </w:r>
            <w:proofErr w:type="spellStart"/>
            <w:r w:rsidRPr="009624F0">
              <w:rPr>
                <w:color w:val="000000"/>
                <w:sz w:val="20"/>
                <w:szCs w:val="20"/>
              </w:rPr>
              <w:t>dBµA</w:t>
            </w:r>
            <w:proofErr w:type="spellEnd"/>
            <w:r w:rsidRPr="009624F0">
              <w:rPr>
                <w:color w:val="000000"/>
                <w:sz w:val="20"/>
                <w:szCs w:val="20"/>
              </w:rPr>
              <w:t xml:space="preserve">/m </w:t>
            </w:r>
            <w:proofErr w:type="spellStart"/>
            <w:r w:rsidRPr="009624F0">
              <w:rPr>
                <w:color w:val="000000"/>
                <w:sz w:val="20"/>
                <w:szCs w:val="20"/>
              </w:rPr>
              <w:t>at</w:t>
            </w:r>
            <w:proofErr w:type="spellEnd"/>
            <w:r w:rsidRPr="009624F0">
              <w:rPr>
                <w:color w:val="000000"/>
                <w:sz w:val="20"/>
                <w:szCs w:val="20"/>
              </w:rPr>
              <w:t xml:space="preserve"> 10m</w:t>
            </w:r>
          </w:p>
        </w:tc>
        <w:tc>
          <w:tcPr>
            <w:tcW w:w="677" w:type="pct"/>
            <w:vMerge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Используется. Частота 457 кГц может использоваться устройством, предназначенным для поиска и спасения жертв снежной лавины.</w:t>
            </w:r>
          </w:p>
        </w:tc>
        <w:tc>
          <w:tcPr>
            <w:tcW w:w="1039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D353F" w:rsidRPr="00DD4679" w:rsidTr="006D353F">
        <w:trPr>
          <w:trHeight w:val="3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12,5-20,0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9624F0">
              <w:rPr>
                <w:color w:val="000000"/>
                <w:sz w:val="20"/>
                <w:szCs w:val="20"/>
              </w:rPr>
              <w:t xml:space="preserve">-7 </w:t>
            </w:r>
            <w:proofErr w:type="spellStart"/>
            <w:r w:rsidRPr="009624F0">
              <w:rPr>
                <w:color w:val="000000"/>
                <w:sz w:val="20"/>
                <w:szCs w:val="20"/>
              </w:rPr>
              <w:t>dBµA</w:t>
            </w:r>
            <w:proofErr w:type="spellEnd"/>
            <w:r w:rsidRPr="009624F0">
              <w:rPr>
                <w:color w:val="000000"/>
                <w:sz w:val="20"/>
                <w:szCs w:val="20"/>
              </w:rPr>
              <w:t xml:space="preserve">/m  </w:t>
            </w:r>
            <w:proofErr w:type="spellStart"/>
            <w:r w:rsidRPr="009624F0">
              <w:rPr>
                <w:color w:val="000000"/>
                <w:sz w:val="20"/>
                <w:szCs w:val="20"/>
              </w:rPr>
              <w:t>at</w:t>
            </w:r>
            <w:proofErr w:type="spellEnd"/>
            <w:r w:rsidRPr="009624F0">
              <w:rPr>
                <w:color w:val="000000"/>
                <w:sz w:val="20"/>
                <w:szCs w:val="20"/>
              </w:rPr>
              <w:t xml:space="preserve"> 10m</w:t>
            </w:r>
          </w:p>
        </w:tc>
        <w:tc>
          <w:tcPr>
            <w:tcW w:w="677" w:type="pct"/>
            <w:vMerge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D353F" w:rsidRPr="00DD4679" w:rsidTr="006D353F">
        <w:trPr>
          <w:trHeight w:val="7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30,0-37,5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9624F0">
              <w:rPr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9624F0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9624F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624F0">
              <w:rPr>
                <w:color w:val="000000"/>
                <w:sz w:val="20"/>
                <w:szCs w:val="20"/>
              </w:rPr>
              <w:t>e.r.p</w:t>
            </w:r>
            <w:proofErr w:type="spellEnd"/>
            <w:r w:rsidRPr="009624F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vMerge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Используется. Максимальная мощность передатчика 10 мВт</w:t>
            </w: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9624F0">
              <w:rPr>
                <w:color w:val="000000"/>
                <w:sz w:val="20"/>
                <w:szCs w:val="20"/>
              </w:rPr>
              <w:t>См. Раздел 10.</w:t>
            </w:r>
          </w:p>
        </w:tc>
        <w:tc>
          <w:tcPr>
            <w:tcW w:w="1039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D353F" w:rsidRPr="00DD4679" w:rsidTr="006D353F">
        <w:trPr>
          <w:trHeight w:val="240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401-406 МГц </w:t>
            </w:r>
            <w:r w:rsidRPr="00EF4DFB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77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Используется. Максимальная мощность 25 мкВт, канальный разнос 25 кГц.</w:t>
            </w: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Полоса не используется для применений SRD</w:t>
            </w: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  полоса частот</w:t>
            </w:r>
            <w:r w:rsidRPr="00EF4DFB">
              <w:rPr>
                <w:color w:val="000000"/>
                <w:sz w:val="20"/>
                <w:szCs w:val="20"/>
              </w:rPr>
              <w:br/>
              <w:t>402- 405 МГц</w:t>
            </w:r>
          </w:p>
        </w:tc>
        <w:tc>
          <w:tcPr>
            <w:tcW w:w="1039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Активные медицинские имплантаты и связанное с ними дополнительное медицинское оборудование.</w:t>
            </w:r>
            <w:r w:rsidRPr="00EF4DFB">
              <w:rPr>
                <w:color w:val="000000"/>
                <w:sz w:val="20"/>
                <w:szCs w:val="20"/>
              </w:rPr>
              <w:br/>
              <w:t>Используемая полоса частот 402-405 МГц</w:t>
            </w:r>
            <w:r w:rsidRPr="00EF4DFB">
              <w:rPr>
                <w:color w:val="000000"/>
                <w:sz w:val="20"/>
                <w:szCs w:val="20"/>
              </w:rPr>
              <w:br/>
              <w:t xml:space="preserve">Максимальная ЭИИМ - 50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дБВт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>;</w:t>
            </w:r>
            <w:r w:rsidRPr="00EF4DFB">
              <w:rPr>
                <w:color w:val="000000"/>
                <w:sz w:val="20"/>
                <w:szCs w:val="20"/>
              </w:rPr>
              <w:br/>
              <w:t>Разнос каналов 25 кГц;</w:t>
            </w:r>
            <w:r w:rsidRPr="00EF4DFB">
              <w:rPr>
                <w:color w:val="000000"/>
                <w:sz w:val="20"/>
                <w:szCs w:val="20"/>
              </w:rPr>
              <w:br/>
              <w:t xml:space="preserve">Для активных медицинских имплантатов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свсрхмалой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мощности и дополнительного оборудования. Некоторые передатчики для увеличения ширины полосы частот до 300 кГц могут использовать соседние каналы.</w:t>
            </w:r>
          </w:p>
        </w:tc>
        <w:tc>
          <w:tcPr>
            <w:tcW w:w="530" w:type="pct"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D353F" w:rsidRPr="00DD4679" w:rsidTr="006D353F">
        <w:trPr>
          <w:trHeight w:val="315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2483,5-2500 МГц </w:t>
            </w:r>
            <w:r w:rsidRPr="00EF4DFB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677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</w:t>
            </w:r>
            <w:proofErr w:type="spellStart"/>
            <w:r>
              <w:rPr>
                <w:color w:val="000000"/>
                <w:sz w:val="20"/>
                <w:szCs w:val="20"/>
              </w:rPr>
              <w:t>dBm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e.i.r.p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77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1039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530" w:type="pct"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D353F" w:rsidRPr="00DD4679" w:rsidTr="006D353F">
        <w:trPr>
          <w:trHeight w:val="2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5725-5875 МГц. Передача видеоданных для медицинских диагностических целей только внутри зданий. Максимальная мощность 25 мВт, канальный разнос ≤ 27  МГц.</w:t>
            </w: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530" w:type="pct"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</w:tr>
      <w:tr w:rsidR="006D353F" w:rsidRPr="00DD4679" w:rsidTr="006D353F">
        <w:trPr>
          <w:trHeight w:val="1200"/>
        </w:trPr>
        <w:tc>
          <w:tcPr>
            <w:tcW w:w="631" w:type="pct"/>
            <w:shd w:val="clear" w:color="auto" w:fill="D9D9D9" w:themeFill="background1" w:themeFillShade="D9"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  <w:r w:rsidRPr="00BC70C7">
              <w:rPr>
                <w:color w:val="000000"/>
              </w:rPr>
              <w:t>Раздел 13</w:t>
            </w:r>
            <w:r w:rsidR="00892F53">
              <w:rPr>
                <w:color w:val="000000"/>
              </w:rPr>
              <w:t>.</w:t>
            </w:r>
            <w:r w:rsidRPr="00BC70C7">
              <w:rPr>
                <w:color w:val="000000"/>
              </w:rPr>
              <w:t xml:space="preserve"> Беспроводные аудио устройства</w:t>
            </w:r>
          </w:p>
        </w:tc>
        <w:tc>
          <w:tcPr>
            <w:tcW w:w="677" w:type="pct"/>
            <w:shd w:val="clear" w:color="auto" w:fill="auto"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77" w:type="pct"/>
            <w:shd w:val="clear" w:color="auto" w:fill="auto"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6D353F" w:rsidRPr="00EF4DFB" w:rsidRDefault="006D353F" w:rsidP="006D353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6D353F" w:rsidRPr="00DD4679" w:rsidTr="006D353F">
        <w:trPr>
          <w:trHeight w:val="97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87,5-108,0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464A13">
              <w:rPr>
                <w:color w:val="000000"/>
                <w:sz w:val="20"/>
                <w:szCs w:val="20"/>
              </w:rPr>
              <w:t xml:space="preserve">50 </w:t>
            </w:r>
            <w:proofErr w:type="spellStart"/>
            <w:r w:rsidRPr="00464A13">
              <w:rPr>
                <w:color w:val="000000"/>
                <w:sz w:val="20"/>
                <w:szCs w:val="20"/>
              </w:rPr>
              <w:t>nW</w:t>
            </w:r>
            <w:proofErr w:type="spellEnd"/>
            <w:r w:rsidRPr="00464A1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64A13">
              <w:rPr>
                <w:color w:val="000000"/>
                <w:sz w:val="20"/>
                <w:szCs w:val="20"/>
              </w:rPr>
              <w:t>e.r.p</w:t>
            </w:r>
            <w:proofErr w:type="spellEnd"/>
            <w:r w:rsidRPr="00464A13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vMerge w:val="restar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Технические параметры и условия использования в соответствии с ERC/REC70-03</w:t>
            </w: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Используются полосы частот </w:t>
            </w:r>
            <w:r w:rsidRPr="00EF4DFB">
              <w:rPr>
                <w:color w:val="000000"/>
                <w:sz w:val="20"/>
                <w:szCs w:val="20"/>
              </w:rPr>
              <w:br/>
              <w:t>87,5- 92 МГц  и 100- 108 МГц.</w:t>
            </w:r>
          </w:p>
        </w:tc>
        <w:tc>
          <w:tcPr>
            <w:tcW w:w="1039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Используется. Максимальная ЭИИМ -43дБмВт;</w:t>
            </w:r>
            <w:r w:rsidRPr="00EF4DFB">
              <w:rPr>
                <w:color w:val="000000"/>
                <w:sz w:val="20"/>
                <w:szCs w:val="20"/>
              </w:rPr>
              <w:br/>
              <w:t>Максимальная мощность 50 нВт. Разрешается использование внутри салонов автомобилей и других транспортных средств, а также внутри закрытых помещений.</w:t>
            </w:r>
          </w:p>
        </w:tc>
        <w:tc>
          <w:tcPr>
            <w:tcW w:w="530" w:type="pct"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D353F" w:rsidRPr="00DD4679" w:rsidTr="006D353F">
        <w:trPr>
          <w:trHeight w:val="2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863-865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464A13">
              <w:rPr>
                <w:color w:val="000000"/>
                <w:sz w:val="20"/>
                <w:szCs w:val="20"/>
              </w:rPr>
              <w:t xml:space="preserve">10 </w:t>
            </w:r>
            <w:proofErr w:type="spellStart"/>
            <w:r w:rsidRPr="00464A13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464A1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64A13">
              <w:rPr>
                <w:color w:val="000000"/>
                <w:sz w:val="20"/>
                <w:szCs w:val="20"/>
              </w:rPr>
              <w:t>e.r.p</w:t>
            </w:r>
            <w:proofErr w:type="spellEnd"/>
            <w:r w:rsidRPr="00464A13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vMerge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6D353F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Использование беспроводных аудиоустройств ограничивается полосой частот 863- 865 МГц. </w:t>
            </w:r>
          </w:p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Полоса частот 864- 868,2 МГц используется беспроводными телефонами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оффисного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типа, радиотелефонным оборудованием технологического стандарта СТ-2 с мощностью, не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превушающей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10 мВт, до конца </w:t>
            </w:r>
            <w:proofErr w:type="spellStart"/>
            <w:r w:rsidRPr="00EF4DFB">
              <w:rPr>
                <w:color w:val="000000"/>
                <w:sz w:val="20"/>
                <w:szCs w:val="20"/>
              </w:rPr>
              <w:t>аммортизационного</w:t>
            </w:r>
            <w:proofErr w:type="spellEnd"/>
            <w:r w:rsidRPr="00EF4DFB">
              <w:rPr>
                <w:color w:val="000000"/>
                <w:sz w:val="20"/>
                <w:szCs w:val="20"/>
              </w:rPr>
              <w:t xml:space="preserve"> периода времени. Новые проектирования или закупки </w:t>
            </w:r>
            <w:proofErr w:type="gramStart"/>
            <w:r w:rsidRPr="00EF4DFB">
              <w:rPr>
                <w:color w:val="000000"/>
                <w:sz w:val="20"/>
                <w:szCs w:val="20"/>
              </w:rPr>
              <w:t>указанных</w:t>
            </w:r>
            <w:proofErr w:type="gramEnd"/>
            <w:r w:rsidRPr="00EF4DFB">
              <w:rPr>
                <w:color w:val="000000"/>
                <w:sz w:val="20"/>
                <w:szCs w:val="20"/>
              </w:rPr>
              <w:t xml:space="preserve"> РЭС не проводятся.</w:t>
            </w:r>
          </w:p>
        </w:tc>
        <w:tc>
          <w:tcPr>
            <w:tcW w:w="1039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 xml:space="preserve">Используется. </w:t>
            </w:r>
            <w:proofErr w:type="gramStart"/>
            <w:r w:rsidRPr="00EF4DFB">
              <w:rPr>
                <w:color w:val="000000"/>
                <w:sz w:val="20"/>
                <w:szCs w:val="20"/>
              </w:rPr>
              <w:t>Максимальная</w:t>
            </w:r>
            <w:proofErr w:type="gramEnd"/>
            <w:r w:rsidRPr="00EF4DFB">
              <w:rPr>
                <w:color w:val="000000"/>
                <w:sz w:val="20"/>
                <w:szCs w:val="20"/>
              </w:rPr>
              <w:t xml:space="preserve"> ЭИМ 10 мВт. Рабочий цикл 100%.</w:t>
            </w:r>
          </w:p>
        </w:tc>
        <w:tc>
          <w:tcPr>
            <w:tcW w:w="530" w:type="pct"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  <w:tr w:rsidR="006D353F" w:rsidRPr="00DD4679" w:rsidTr="006D353F">
        <w:trPr>
          <w:trHeight w:val="70"/>
        </w:trPr>
        <w:tc>
          <w:tcPr>
            <w:tcW w:w="631" w:type="pct"/>
            <w:shd w:val="clear" w:color="auto" w:fill="D9D9D9" w:themeFill="background1" w:themeFillShade="D9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1795-1800 МГц</w:t>
            </w:r>
          </w:p>
        </w:tc>
        <w:tc>
          <w:tcPr>
            <w:tcW w:w="677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464A13">
              <w:rPr>
                <w:color w:val="000000"/>
                <w:sz w:val="20"/>
                <w:szCs w:val="20"/>
              </w:rPr>
              <w:t xml:space="preserve">20 </w:t>
            </w:r>
            <w:proofErr w:type="spellStart"/>
            <w:r w:rsidRPr="00464A13">
              <w:rPr>
                <w:color w:val="000000"/>
                <w:sz w:val="20"/>
                <w:szCs w:val="20"/>
              </w:rPr>
              <w:t>mW</w:t>
            </w:r>
            <w:proofErr w:type="spellEnd"/>
            <w:r w:rsidRPr="00464A1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64A13">
              <w:rPr>
                <w:color w:val="000000"/>
                <w:sz w:val="20"/>
                <w:szCs w:val="20"/>
              </w:rPr>
              <w:t>e.i.r.p</w:t>
            </w:r>
            <w:proofErr w:type="spellEnd"/>
            <w:r w:rsidRPr="00464A13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77" w:type="pct"/>
            <w:shd w:val="clear" w:color="auto" w:fill="auto"/>
            <w:noWrap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  <w:tc>
          <w:tcPr>
            <w:tcW w:w="723" w:type="pct"/>
            <w:shd w:val="clear" w:color="auto" w:fill="auto"/>
            <w:hideMark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Используется</w:t>
            </w:r>
          </w:p>
        </w:tc>
        <w:tc>
          <w:tcPr>
            <w:tcW w:w="1039" w:type="pct"/>
            <w:shd w:val="clear" w:color="auto" w:fill="auto"/>
            <w:hideMark/>
          </w:tcPr>
          <w:p w:rsidR="006D353F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</w:tcPr>
          <w:p w:rsidR="006D353F" w:rsidRPr="00EF4DFB" w:rsidRDefault="006D353F" w:rsidP="006D353F">
            <w:pPr>
              <w:jc w:val="left"/>
              <w:rPr>
                <w:color w:val="000000"/>
                <w:sz w:val="20"/>
                <w:szCs w:val="20"/>
              </w:rPr>
            </w:pPr>
            <w:r w:rsidRPr="00EF4DFB">
              <w:rPr>
                <w:color w:val="000000"/>
                <w:sz w:val="20"/>
                <w:szCs w:val="20"/>
              </w:rPr>
              <w:t>Не рассматривалась</w:t>
            </w:r>
          </w:p>
        </w:tc>
      </w:tr>
    </w:tbl>
    <w:p w:rsidR="00D417D0" w:rsidRDefault="00D417D0" w:rsidP="00F053A0">
      <w:pPr>
        <w:spacing w:after="120"/>
      </w:pPr>
    </w:p>
    <w:p w:rsidR="00D417D0" w:rsidRDefault="00D417D0" w:rsidP="00483201">
      <w:pPr>
        <w:spacing w:after="120"/>
        <w:ind w:firstLine="709"/>
      </w:pPr>
    </w:p>
    <w:p w:rsidR="00BF625A" w:rsidRDefault="00BF625A">
      <w:pPr>
        <w:spacing w:after="120"/>
        <w:ind w:firstLine="709"/>
      </w:pPr>
    </w:p>
    <w:sectPr w:rsidR="00BF625A" w:rsidSect="008C71BE">
      <w:pgSz w:w="16838" w:h="11906" w:orient="landscape"/>
      <w:pgMar w:top="141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70B" w:rsidRDefault="002C570B" w:rsidP="00503486">
      <w:r>
        <w:separator/>
      </w:r>
    </w:p>
  </w:endnote>
  <w:endnote w:type="continuationSeparator" w:id="0">
    <w:p w:rsidR="002C570B" w:rsidRDefault="002C570B" w:rsidP="00503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70B" w:rsidRDefault="002C570B" w:rsidP="00503486">
      <w:r>
        <w:separator/>
      </w:r>
    </w:p>
  </w:footnote>
  <w:footnote w:type="continuationSeparator" w:id="0">
    <w:p w:rsidR="002C570B" w:rsidRDefault="002C570B" w:rsidP="005034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390" w:rsidRDefault="00816390" w:rsidP="00B876EE">
    <w:pPr>
      <w:pStyle w:val="af2"/>
      <w:jc w:val="right"/>
    </w:pPr>
    <w:r w:rsidRPr="009D18DD">
      <w:t>страница</w:t>
    </w:r>
    <w:r w:rsidR="002C570B">
      <w:fldChar w:fldCharType="begin"/>
    </w:r>
    <w:r w:rsidR="002C570B">
      <w:instrText>PAGE   \* MERGEFORMAT</w:instrText>
    </w:r>
    <w:r w:rsidR="002C570B">
      <w:fldChar w:fldCharType="separate"/>
    </w:r>
    <w:r w:rsidR="003C76DA">
      <w:rPr>
        <w:noProof/>
      </w:rPr>
      <w:t>2</w:t>
    </w:r>
    <w:r w:rsidR="002C570B">
      <w:rPr>
        <w:noProof/>
      </w:rPr>
      <w:fldChar w:fldCharType="end"/>
    </w:r>
  </w:p>
  <w:p w:rsidR="00816390" w:rsidRPr="00B876EE" w:rsidRDefault="00816390" w:rsidP="00B876EE">
    <w:pPr>
      <w:pStyle w:val="af2"/>
      <w:jc w:val="right"/>
      <w:rPr>
        <w:sz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56C54"/>
    <w:multiLevelType w:val="multilevel"/>
    <w:tmpl w:val="509E308C"/>
    <w:lvl w:ilvl="0">
      <w:start w:val="1"/>
      <w:numFmt w:val="bullet"/>
      <w:pStyle w:val="EditorsNote"/>
      <w:lvlText w:val="-"/>
      <w:lvlJc w:val="left"/>
      <w:pPr>
        <w:tabs>
          <w:tab w:val="num" w:pos="644"/>
        </w:tabs>
        <w:ind w:left="284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315"/>
    <w:rsid w:val="000000B4"/>
    <w:rsid w:val="000001AA"/>
    <w:rsid w:val="0000062E"/>
    <w:rsid w:val="00001F21"/>
    <w:rsid w:val="00002A90"/>
    <w:rsid w:val="00002C0A"/>
    <w:rsid w:val="000037CF"/>
    <w:rsid w:val="00003C76"/>
    <w:rsid w:val="000047C6"/>
    <w:rsid w:val="00007EE7"/>
    <w:rsid w:val="00011B95"/>
    <w:rsid w:val="000145BA"/>
    <w:rsid w:val="000162DA"/>
    <w:rsid w:val="0001698A"/>
    <w:rsid w:val="00020A90"/>
    <w:rsid w:val="000211DE"/>
    <w:rsid w:val="00021764"/>
    <w:rsid w:val="00022E4B"/>
    <w:rsid w:val="00023DCF"/>
    <w:rsid w:val="00023F3A"/>
    <w:rsid w:val="00025D1D"/>
    <w:rsid w:val="0002633F"/>
    <w:rsid w:val="00026A65"/>
    <w:rsid w:val="00031143"/>
    <w:rsid w:val="00031A05"/>
    <w:rsid w:val="00033D97"/>
    <w:rsid w:val="00033FD1"/>
    <w:rsid w:val="00035E09"/>
    <w:rsid w:val="000425E0"/>
    <w:rsid w:val="00042B60"/>
    <w:rsid w:val="00042D43"/>
    <w:rsid w:val="0004457E"/>
    <w:rsid w:val="00045165"/>
    <w:rsid w:val="0004594A"/>
    <w:rsid w:val="00046A52"/>
    <w:rsid w:val="00046FF7"/>
    <w:rsid w:val="00047881"/>
    <w:rsid w:val="00050297"/>
    <w:rsid w:val="00050ED8"/>
    <w:rsid w:val="0005106A"/>
    <w:rsid w:val="000555D2"/>
    <w:rsid w:val="00056AFC"/>
    <w:rsid w:val="000570B4"/>
    <w:rsid w:val="000605F1"/>
    <w:rsid w:val="0006077B"/>
    <w:rsid w:val="00062321"/>
    <w:rsid w:val="00064F13"/>
    <w:rsid w:val="00067D50"/>
    <w:rsid w:val="000701D6"/>
    <w:rsid w:val="00070B02"/>
    <w:rsid w:val="0007265F"/>
    <w:rsid w:val="00072D5D"/>
    <w:rsid w:val="0007385A"/>
    <w:rsid w:val="00073949"/>
    <w:rsid w:val="00074398"/>
    <w:rsid w:val="000765D2"/>
    <w:rsid w:val="00076AED"/>
    <w:rsid w:val="00077794"/>
    <w:rsid w:val="00077AF2"/>
    <w:rsid w:val="00077B43"/>
    <w:rsid w:val="000814BA"/>
    <w:rsid w:val="0008410F"/>
    <w:rsid w:val="00084117"/>
    <w:rsid w:val="00084335"/>
    <w:rsid w:val="00084F26"/>
    <w:rsid w:val="00085814"/>
    <w:rsid w:val="00085F77"/>
    <w:rsid w:val="00090B53"/>
    <w:rsid w:val="00091171"/>
    <w:rsid w:val="00092E65"/>
    <w:rsid w:val="0009335F"/>
    <w:rsid w:val="00093A6C"/>
    <w:rsid w:val="00093A6E"/>
    <w:rsid w:val="00093FDD"/>
    <w:rsid w:val="000942B5"/>
    <w:rsid w:val="00097387"/>
    <w:rsid w:val="00097C02"/>
    <w:rsid w:val="000A00CA"/>
    <w:rsid w:val="000A1792"/>
    <w:rsid w:val="000A1C0B"/>
    <w:rsid w:val="000A2C93"/>
    <w:rsid w:val="000A40F6"/>
    <w:rsid w:val="000A440C"/>
    <w:rsid w:val="000A476B"/>
    <w:rsid w:val="000A514C"/>
    <w:rsid w:val="000A6CB9"/>
    <w:rsid w:val="000A7A9C"/>
    <w:rsid w:val="000B053A"/>
    <w:rsid w:val="000B0E22"/>
    <w:rsid w:val="000B1B0A"/>
    <w:rsid w:val="000B2802"/>
    <w:rsid w:val="000B371B"/>
    <w:rsid w:val="000B4CA5"/>
    <w:rsid w:val="000B5060"/>
    <w:rsid w:val="000B6FC8"/>
    <w:rsid w:val="000B7F18"/>
    <w:rsid w:val="000C011A"/>
    <w:rsid w:val="000C1218"/>
    <w:rsid w:val="000C2367"/>
    <w:rsid w:val="000C2554"/>
    <w:rsid w:val="000C2810"/>
    <w:rsid w:val="000C2B01"/>
    <w:rsid w:val="000C3084"/>
    <w:rsid w:val="000C35B7"/>
    <w:rsid w:val="000C3C14"/>
    <w:rsid w:val="000C46DF"/>
    <w:rsid w:val="000C5873"/>
    <w:rsid w:val="000C6622"/>
    <w:rsid w:val="000C67C9"/>
    <w:rsid w:val="000D036C"/>
    <w:rsid w:val="000D03AC"/>
    <w:rsid w:val="000D05C4"/>
    <w:rsid w:val="000D0664"/>
    <w:rsid w:val="000D1E92"/>
    <w:rsid w:val="000D2BA3"/>
    <w:rsid w:val="000D2BEB"/>
    <w:rsid w:val="000D38A7"/>
    <w:rsid w:val="000D4315"/>
    <w:rsid w:val="000D5527"/>
    <w:rsid w:val="000D7EF9"/>
    <w:rsid w:val="000E0D1C"/>
    <w:rsid w:val="000E1996"/>
    <w:rsid w:val="000E1FE2"/>
    <w:rsid w:val="000E243E"/>
    <w:rsid w:val="000E3CF4"/>
    <w:rsid w:val="000E5EA1"/>
    <w:rsid w:val="000F1317"/>
    <w:rsid w:val="000F3309"/>
    <w:rsid w:val="000F3F73"/>
    <w:rsid w:val="000F6105"/>
    <w:rsid w:val="000F7CC2"/>
    <w:rsid w:val="00100A29"/>
    <w:rsid w:val="001036CC"/>
    <w:rsid w:val="00110C53"/>
    <w:rsid w:val="00110CA3"/>
    <w:rsid w:val="00112FCD"/>
    <w:rsid w:val="0011363D"/>
    <w:rsid w:val="00114010"/>
    <w:rsid w:val="0011645A"/>
    <w:rsid w:val="00116476"/>
    <w:rsid w:val="0011707D"/>
    <w:rsid w:val="00117289"/>
    <w:rsid w:val="0012018D"/>
    <w:rsid w:val="001211D8"/>
    <w:rsid w:val="001218F9"/>
    <w:rsid w:val="00121E27"/>
    <w:rsid w:val="001228DD"/>
    <w:rsid w:val="00122CAB"/>
    <w:rsid w:val="001234CD"/>
    <w:rsid w:val="00125E58"/>
    <w:rsid w:val="0012763B"/>
    <w:rsid w:val="00127A9D"/>
    <w:rsid w:val="001301FC"/>
    <w:rsid w:val="0013113B"/>
    <w:rsid w:val="001335C6"/>
    <w:rsid w:val="00133660"/>
    <w:rsid w:val="001347D2"/>
    <w:rsid w:val="00134BD8"/>
    <w:rsid w:val="00135E28"/>
    <w:rsid w:val="00135F05"/>
    <w:rsid w:val="00136BAE"/>
    <w:rsid w:val="00137776"/>
    <w:rsid w:val="001405CB"/>
    <w:rsid w:val="001405D1"/>
    <w:rsid w:val="00142870"/>
    <w:rsid w:val="001444EA"/>
    <w:rsid w:val="0014722D"/>
    <w:rsid w:val="001475A1"/>
    <w:rsid w:val="00150048"/>
    <w:rsid w:val="00154699"/>
    <w:rsid w:val="00156D2F"/>
    <w:rsid w:val="001606C3"/>
    <w:rsid w:val="001628FD"/>
    <w:rsid w:val="00162AF7"/>
    <w:rsid w:val="00163264"/>
    <w:rsid w:val="00165AB5"/>
    <w:rsid w:val="001666D1"/>
    <w:rsid w:val="00167C0C"/>
    <w:rsid w:val="00167D38"/>
    <w:rsid w:val="0017015E"/>
    <w:rsid w:val="00171A30"/>
    <w:rsid w:val="00173231"/>
    <w:rsid w:val="00174855"/>
    <w:rsid w:val="00174EB5"/>
    <w:rsid w:val="00176BC7"/>
    <w:rsid w:val="0017743C"/>
    <w:rsid w:val="00177A95"/>
    <w:rsid w:val="00180AC5"/>
    <w:rsid w:val="00181389"/>
    <w:rsid w:val="00181C29"/>
    <w:rsid w:val="00182C70"/>
    <w:rsid w:val="00183121"/>
    <w:rsid w:val="001852C9"/>
    <w:rsid w:val="00185F08"/>
    <w:rsid w:val="00186AC0"/>
    <w:rsid w:val="00190344"/>
    <w:rsid w:val="00190A42"/>
    <w:rsid w:val="00190CE8"/>
    <w:rsid w:val="00190EBE"/>
    <w:rsid w:val="0019319E"/>
    <w:rsid w:val="00193F0A"/>
    <w:rsid w:val="0019466C"/>
    <w:rsid w:val="001971BC"/>
    <w:rsid w:val="00197396"/>
    <w:rsid w:val="001A065E"/>
    <w:rsid w:val="001A12AD"/>
    <w:rsid w:val="001A2645"/>
    <w:rsid w:val="001A312D"/>
    <w:rsid w:val="001A35E0"/>
    <w:rsid w:val="001A3844"/>
    <w:rsid w:val="001A4841"/>
    <w:rsid w:val="001A690E"/>
    <w:rsid w:val="001B23F9"/>
    <w:rsid w:val="001B2A54"/>
    <w:rsid w:val="001B3518"/>
    <w:rsid w:val="001B45E7"/>
    <w:rsid w:val="001B570C"/>
    <w:rsid w:val="001B6DE8"/>
    <w:rsid w:val="001B72DF"/>
    <w:rsid w:val="001C32C5"/>
    <w:rsid w:val="001C38CA"/>
    <w:rsid w:val="001C5373"/>
    <w:rsid w:val="001C5477"/>
    <w:rsid w:val="001C5AA9"/>
    <w:rsid w:val="001D0A0C"/>
    <w:rsid w:val="001D4515"/>
    <w:rsid w:val="001E19A6"/>
    <w:rsid w:val="001E2A26"/>
    <w:rsid w:val="001E32D4"/>
    <w:rsid w:val="001E3C93"/>
    <w:rsid w:val="001E44DB"/>
    <w:rsid w:val="001E5986"/>
    <w:rsid w:val="001E5F0B"/>
    <w:rsid w:val="001E698E"/>
    <w:rsid w:val="001E7781"/>
    <w:rsid w:val="001F069C"/>
    <w:rsid w:val="001F0907"/>
    <w:rsid w:val="001F135E"/>
    <w:rsid w:val="001F1516"/>
    <w:rsid w:val="001F1C58"/>
    <w:rsid w:val="001F203A"/>
    <w:rsid w:val="001F293C"/>
    <w:rsid w:val="001F2DBC"/>
    <w:rsid w:val="001F357A"/>
    <w:rsid w:val="001F563B"/>
    <w:rsid w:val="001F5D41"/>
    <w:rsid w:val="001F72C7"/>
    <w:rsid w:val="002003D3"/>
    <w:rsid w:val="00201855"/>
    <w:rsid w:val="002021A5"/>
    <w:rsid w:val="00203051"/>
    <w:rsid w:val="00204CF1"/>
    <w:rsid w:val="00206FBE"/>
    <w:rsid w:val="0020726C"/>
    <w:rsid w:val="00210231"/>
    <w:rsid w:val="00210A4B"/>
    <w:rsid w:val="00210EA1"/>
    <w:rsid w:val="00215433"/>
    <w:rsid w:val="002158C1"/>
    <w:rsid w:val="002159EE"/>
    <w:rsid w:val="00221E77"/>
    <w:rsid w:val="0022324F"/>
    <w:rsid w:val="00223DD6"/>
    <w:rsid w:val="00223F18"/>
    <w:rsid w:val="00224BE8"/>
    <w:rsid w:val="00227488"/>
    <w:rsid w:val="00230FB3"/>
    <w:rsid w:val="00232107"/>
    <w:rsid w:val="0023318E"/>
    <w:rsid w:val="00233270"/>
    <w:rsid w:val="002333A7"/>
    <w:rsid w:val="00236042"/>
    <w:rsid w:val="002365B3"/>
    <w:rsid w:val="002366F0"/>
    <w:rsid w:val="0023700D"/>
    <w:rsid w:val="002374DE"/>
    <w:rsid w:val="002402A9"/>
    <w:rsid w:val="0024040C"/>
    <w:rsid w:val="00240432"/>
    <w:rsid w:val="00241126"/>
    <w:rsid w:val="00243233"/>
    <w:rsid w:val="002441CC"/>
    <w:rsid w:val="002450F8"/>
    <w:rsid w:val="00247AE8"/>
    <w:rsid w:val="00247FD4"/>
    <w:rsid w:val="00251FB6"/>
    <w:rsid w:val="0025423E"/>
    <w:rsid w:val="00260F94"/>
    <w:rsid w:val="00263EC4"/>
    <w:rsid w:val="00266A6F"/>
    <w:rsid w:val="00267A91"/>
    <w:rsid w:val="002746EB"/>
    <w:rsid w:val="0027493C"/>
    <w:rsid w:val="002768A0"/>
    <w:rsid w:val="002807E7"/>
    <w:rsid w:val="002808E9"/>
    <w:rsid w:val="00280ED5"/>
    <w:rsid w:val="002828A5"/>
    <w:rsid w:val="0028351D"/>
    <w:rsid w:val="00284F18"/>
    <w:rsid w:val="00286AE9"/>
    <w:rsid w:val="002870AF"/>
    <w:rsid w:val="0028764B"/>
    <w:rsid w:val="002879C5"/>
    <w:rsid w:val="002903E2"/>
    <w:rsid w:val="002907A8"/>
    <w:rsid w:val="002907D0"/>
    <w:rsid w:val="00295148"/>
    <w:rsid w:val="00296934"/>
    <w:rsid w:val="0029742C"/>
    <w:rsid w:val="002974BC"/>
    <w:rsid w:val="002A0A25"/>
    <w:rsid w:val="002B0FE4"/>
    <w:rsid w:val="002B48DD"/>
    <w:rsid w:val="002B5F59"/>
    <w:rsid w:val="002B65FC"/>
    <w:rsid w:val="002C005E"/>
    <w:rsid w:val="002C1870"/>
    <w:rsid w:val="002C2740"/>
    <w:rsid w:val="002C570B"/>
    <w:rsid w:val="002C6406"/>
    <w:rsid w:val="002C706C"/>
    <w:rsid w:val="002C7FEA"/>
    <w:rsid w:val="002D31B4"/>
    <w:rsid w:val="002D5425"/>
    <w:rsid w:val="002D54F3"/>
    <w:rsid w:val="002D5C42"/>
    <w:rsid w:val="002D5EFA"/>
    <w:rsid w:val="002E0040"/>
    <w:rsid w:val="002E4D2C"/>
    <w:rsid w:val="002E4EC2"/>
    <w:rsid w:val="002E6051"/>
    <w:rsid w:val="002E6550"/>
    <w:rsid w:val="002F0017"/>
    <w:rsid w:val="002F0D03"/>
    <w:rsid w:val="002F0EB9"/>
    <w:rsid w:val="002F2EDF"/>
    <w:rsid w:val="002F31F6"/>
    <w:rsid w:val="002F398C"/>
    <w:rsid w:val="002F3A7D"/>
    <w:rsid w:val="002F49FD"/>
    <w:rsid w:val="002F5113"/>
    <w:rsid w:val="002F7514"/>
    <w:rsid w:val="00300503"/>
    <w:rsid w:val="00300A16"/>
    <w:rsid w:val="003010B6"/>
    <w:rsid w:val="00301732"/>
    <w:rsid w:val="00301A69"/>
    <w:rsid w:val="00302417"/>
    <w:rsid w:val="00302B96"/>
    <w:rsid w:val="00303644"/>
    <w:rsid w:val="00303A37"/>
    <w:rsid w:val="00305089"/>
    <w:rsid w:val="00305199"/>
    <w:rsid w:val="0030601C"/>
    <w:rsid w:val="00310620"/>
    <w:rsid w:val="00311EBA"/>
    <w:rsid w:val="00313553"/>
    <w:rsid w:val="00314594"/>
    <w:rsid w:val="00314C2B"/>
    <w:rsid w:val="0031604A"/>
    <w:rsid w:val="0032279F"/>
    <w:rsid w:val="00322A9C"/>
    <w:rsid w:val="003243B6"/>
    <w:rsid w:val="00324567"/>
    <w:rsid w:val="00324D46"/>
    <w:rsid w:val="00325057"/>
    <w:rsid w:val="00325AEC"/>
    <w:rsid w:val="00327FDA"/>
    <w:rsid w:val="00332F9B"/>
    <w:rsid w:val="00333584"/>
    <w:rsid w:val="00334A24"/>
    <w:rsid w:val="00335D9D"/>
    <w:rsid w:val="0034006D"/>
    <w:rsid w:val="00341049"/>
    <w:rsid w:val="00341FEE"/>
    <w:rsid w:val="00342AF1"/>
    <w:rsid w:val="003437E7"/>
    <w:rsid w:val="00343A6F"/>
    <w:rsid w:val="00344A43"/>
    <w:rsid w:val="00345C22"/>
    <w:rsid w:val="0034611C"/>
    <w:rsid w:val="00350A79"/>
    <w:rsid w:val="00356066"/>
    <w:rsid w:val="0035626B"/>
    <w:rsid w:val="00357521"/>
    <w:rsid w:val="00360B50"/>
    <w:rsid w:val="00361816"/>
    <w:rsid w:val="00362924"/>
    <w:rsid w:val="003633ED"/>
    <w:rsid w:val="003661C3"/>
    <w:rsid w:val="003669DD"/>
    <w:rsid w:val="00366C4A"/>
    <w:rsid w:val="00367005"/>
    <w:rsid w:val="0036791B"/>
    <w:rsid w:val="00372337"/>
    <w:rsid w:val="00373A06"/>
    <w:rsid w:val="00374CB4"/>
    <w:rsid w:val="0037517B"/>
    <w:rsid w:val="003751A2"/>
    <w:rsid w:val="00375B3D"/>
    <w:rsid w:val="00376B7D"/>
    <w:rsid w:val="00376C95"/>
    <w:rsid w:val="00376DB6"/>
    <w:rsid w:val="00381747"/>
    <w:rsid w:val="00381A4B"/>
    <w:rsid w:val="00383E38"/>
    <w:rsid w:val="003862BE"/>
    <w:rsid w:val="00392147"/>
    <w:rsid w:val="00392636"/>
    <w:rsid w:val="00394009"/>
    <w:rsid w:val="00395A5D"/>
    <w:rsid w:val="00396D96"/>
    <w:rsid w:val="003A03C7"/>
    <w:rsid w:val="003A0FE8"/>
    <w:rsid w:val="003A1A44"/>
    <w:rsid w:val="003A2386"/>
    <w:rsid w:val="003A25C0"/>
    <w:rsid w:val="003A3188"/>
    <w:rsid w:val="003A324F"/>
    <w:rsid w:val="003A339A"/>
    <w:rsid w:val="003A49BF"/>
    <w:rsid w:val="003A57E8"/>
    <w:rsid w:val="003A6055"/>
    <w:rsid w:val="003B2702"/>
    <w:rsid w:val="003B30C3"/>
    <w:rsid w:val="003B524B"/>
    <w:rsid w:val="003B6040"/>
    <w:rsid w:val="003C078D"/>
    <w:rsid w:val="003C09C9"/>
    <w:rsid w:val="003C2217"/>
    <w:rsid w:val="003C2338"/>
    <w:rsid w:val="003C3B9F"/>
    <w:rsid w:val="003C54DE"/>
    <w:rsid w:val="003C5A73"/>
    <w:rsid w:val="003C6AFE"/>
    <w:rsid w:val="003C6FEA"/>
    <w:rsid w:val="003C76DA"/>
    <w:rsid w:val="003D0499"/>
    <w:rsid w:val="003D11A3"/>
    <w:rsid w:val="003D3135"/>
    <w:rsid w:val="003D43E8"/>
    <w:rsid w:val="003D4784"/>
    <w:rsid w:val="003D5EF8"/>
    <w:rsid w:val="003D72D8"/>
    <w:rsid w:val="003D76EA"/>
    <w:rsid w:val="003D7B1F"/>
    <w:rsid w:val="003E44D5"/>
    <w:rsid w:val="003E50A0"/>
    <w:rsid w:val="003E7111"/>
    <w:rsid w:val="003F1DE1"/>
    <w:rsid w:val="003F221F"/>
    <w:rsid w:val="003F2975"/>
    <w:rsid w:val="003F3BC0"/>
    <w:rsid w:val="003F66D2"/>
    <w:rsid w:val="003F71FA"/>
    <w:rsid w:val="003F725D"/>
    <w:rsid w:val="00402C56"/>
    <w:rsid w:val="00403071"/>
    <w:rsid w:val="00405699"/>
    <w:rsid w:val="0040636E"/>
    <w:rsid w:val="00407E06"/>
    <w:rsid w:val="0041060A"/>
    <w:rsid w:val="004109FD"/>
    <w:rsid w:val="004115F0"/>
    <w:rsid w:val="0041174C"/>
    <w:rsid w:val="00412423"/>
    <w:rsid w:val="00413BB5"/>
    <w:rsid w:val="00415F47"/>
    <w:rsid w:val="00416BD4"/>
    <w:rsid w:val="00421875"/>
    <w:rsid w:val="004228D0"/>
    <w:rsid w:val="00425CF6"/>
    <w:rsid w:val="004316D1"/>
    <w:rsid w:val="0043283A"/>
    <w:rsid w:val="00436214"/>
    <w:rsid w:val="00437A3E"/>
    <w:rsid w:val="00440706"/>
    <w:rsid w:val="00444926"/>
    <w:rsid w:val="004455BD"/>
    <w:rsid w:val="004456FB"/>
    <w:rsid w:val="00445BB2"/>
    <w:rsid w:val="00446F7D"/>
    <w:rsid w:val="00447C8D"/>
    <w:rsid w:val="00450F48"/>
    <w:rsid w:val="004524E6"/>
    <w:rsid w:val="00453F47"/>
    <w:rsid w:val="00453FDC"/>
    <w:rsid w:val="00454956"/>
    <w:rsid w:val="004550DD"/>
    <w:rsid w:val="00456F4B"/>
    <w:rsid w:val="00457BB6"/>
    <w:rsid w:val="00462974"/>
    <w:rsid w:val="00462D84"/>
    <w:rsid w:val="00462E46"/>
    <w:rsid w:val="00463718"/>
    <w:rsid w:val="00463995"/>
    <w:rsid w:val="00464136"/>
    <w:rsid w:val="00464A13"/>
    <w:rsid w:val="004655B0"/>
    <w:rsid w:val="0046604D"/>
    <w:rsid w:val="00466A0B"/>
    <w:rsid w:val="004677B8"/>
    <w:rsid w:val="00471E22"/>
    <w:rsid w:val="004724E5"/>
    <w:rsid w:val="00477B8F"/>
    <w:rsid w:val="00477BD5"/>
    <w:rsid w:val="00480841"/>
    <w:rsid w:val="00481BE7"/>
    <w:rsid w:val="00482026"/>
    <w:rsid w:val="00483201"/>
    <w:rsid w:val="00483BE9"/>
    <w:rsid w:val="00484135"/>
    <w:rsid w:val="00484701"/>
    <w:rsid w:val="00486541"/>
    <w:rsid w:val="00486ECC"/>
    <w:rsid w:val="00490478"/>
    <w:rsid w:val="00493A2A"/>
    <w:rsid w:val="00493B6C"/>
    <w:rsid w:val="00493C5F"/>
    <w:rsid w:val="004949AF"/>
    <w:rsid w:val="00495821"/>
    <w:rsid w:val="004961A9"/>
    <w:rsid w:val="004A0366"/>
    <w:rsid w:val="004A0CBC"/>
    <w:rsid w:val="004A3B0B"/>
    <w:rsid w:val="004A44B1"/>
    <w:rsid w:val="004A5C27"/>
    <w:rsid w:val="004A6EF7"/>
    <w:rsid w:val="004B078A"/>
    <w:rsid w:val="004B1366"/>
    <w:rsid w:val="004B3A55"/>
    <w:rsid w:val="004C0293"/>
    <w:rsid w:val="004C045A"/>
    <w:rsid w:val="004C13AC"/>
    <w:rsid w:val="004C2A96"/>
    <w:rsid w:val="004C2FB9"/>
    <w:rsid w:val="004C553E"/>
    <w:rsid w:val="004C58A4"/>
    <w:rsid w:val="004D2AC0"/>
    <w:rsid w:val="004D2CBA"/>
    <w:rsid w:val="004D2D2D"/>
    <w:rsid w:val="004D54E6"/>
    <w:rsid w:val="004D6D15"/>
    <w:rsid w:val="004D786A"/>
    <w:rsid w:val="004E11D5"/>
    <w:rsid w:val="004E24CA"/>
    <w:rsid w:val="004E3847"/>
    <w:rsid w:val="004E48A8"/>
    <w:rsid w:val="004E6DA3"/>
    <w:rsid w:val="004E782E"/>
    <w:rsid w:val="004E7D86"/>
    <w:rsid w:val="004F3E9D"/>
    <w:rsid w:val="004F591A"/>
    <w:rsid w:val="004F75F7"/>
    <w:rsid w:val="005002D0"/>
    <w:rsid w:val="00500375"/>
    <w:rsid w:val="005018B1"/>
    <w:rsid w:val="00502CEB"/>
    <w:rsid w:val="00503486"/>
    <w:rsid w:val="00507D6D"/>
    <w:rsid w:val="00511756"/>
    <w:rsid w:val="005118A8"/>
    <w:rsid w:val="005121F9"/>
    <w:rsid w:val="0051240B"/>
    <w:rsid w:val="0051422F"/>
    <w:rsid w:val="00514A53"/>
    <w:rsid w:val="00515D4C"/>
    <w:rsid w:val="00515F33"/>
    <w:rsid w:val="005161C5"/>
    <w:rsid w:val="0051716F"/>
    <w:rsid w:val="0051754D"/>
    <w:rsid w:val="005200F4"/>
    <w:rsid w:val="005250B9"/>
    <w:rsid w:val="00531821"/>
    <w:rsid w:val="00532E84"/>
    <w:rsid w:val="00536415"/>
    <w:rsid w:val="00536E0F"/>
    <w:rsid w:val="005403E3"/>
    <w:rsid w:val="00542222"/>
    <w:rsid w:val="00545841"/>
    <w:rsid w:val="00545844"/>
    <w:rsid w:val="00545961"/>
    <w:rsid w:val="00545F9D"/>
    <w:rsid w:val="00546177"/>
    <w:rsid w:val="0054633F"/>
    <w:rsid w:val="00551912"/>
    <w:rsid w:val="00555C2F"/>
    <w:rsid w:val="005560D0"/>
    <w:rsid w:val="00561835"/>
    <w:rsid w:val="00564E1B"/>
    <w:rsid w:val="0056553D"/>
    <w:rsid w:val="005655F5"/>
    <w:rsid w:val="00565CBB"/>
    <w:rsid w:val="0056740D"/>
    <w:rsid w:val="0057207D"/>
    <w:rsid w:val="005722F6"/>
    <w:rsid w:val="00572426"/>
    <w:rsid w:val="00573313"/>
    <w:rsid w:val="00576301"/>
    <w:rsid w:val="005775F7"/>
    <w:rsid w:val="005818DA"/>
    <w:rsid w:val="00581AA6"/>
    <w:rsid w:val="00581DF1"/>
    <w:rsid w:val="0058200E"/>
    <w:rsid w:val="00582A49"/>
    <w:rsid w:val="00582D3C"/>
    <w:rsid w:val="0058687E"/>
    <w:rsid w:val="0058756B"/>
    <w:rsid w:val="00590752"/>
    <w:rsid w:val="00591782"/>
    <w:rsid w:val="00594879"/>
    <w:rsid w:val="00595E28"/>
    <w:rsid w:val="00597238"/>
    <w:rsid w:val="005A13DC"/>
    <w:rsid w:val="005A14C7"/>
    <w:rsid w:val="005A3C67"/>
    <w:rsid w:val="005A428A"/>
    <w:rsid w:val="005A47AE"/>
    <w:rsid w:val="005B0989"/>
    <w:rsid w:val="005B0B94"/>
    <w:rsid w:val="005B6F7A"/>
    <w:rsid w:val="005B7290"/>
    <w:rsid w:val="005C105A"/>
    <w:rsid w:val="005C2435"/>
    <w:rsid w:val="005C27D7"/>
    <w:rsid w:val="005C2D1E"/>
    <w:rsid w:val="005C6FEC"/>
    <w:rsid w:val="005D0D4B"/>
    <w:rsid w:val="005D142E"/>
    <w:rsid w:val="005D1D1A"/>
    <w:rsid w:val="005D2E1B"/>
    <w:rsid w:val="005D31AA"/>
    <w:rsid w:val="005D33E8"/>
    <w:rsid w:val="005D3DFC"/>
    <w:rsid w:val="005D4F75"/>
    <w:rsid w:val="005D70F9"/>
    <w:rsid w:val="005E227A"/>
    <w:rsid w:val="005E2DB0"/>
    <w:rsid w:val="005E6C6F"/>
    <w:rsid w:val="005F1FF9"/>
    <w:rsid w:val="005F213A"/>
    <w:rsid w:val="005F253F"/>
    <w:rsid w:val="005F2AFD"/>
    <w:rsid w:val="005F4162"/>
    <w:rsid w:val="005F6066"/>
    <w:rsid w:val="005F62A5"/>
    <w:rsid w:val="005F688D"/>
    <w:rsid w:val="00601E61"/>
    <w:rsid w:val="00602E67"/>
    <w:rsid w:val="00603863"/>
    <w:rsid w:val="00604784"/>
    <w:rsid w:val="00605B9B"/>
    <w:rsid w:val="00606C8E"/>
    <w:rsid w:val="00606E57"/>
    <w:rsid w:val="00612052"/>
    <w:rsid w:val="00615D93"/>
    <w:rsid w:val="00615ED9"/>
    <w:rsid w:val="00616D43"/>
    <w:rsid w:val="00620879"/>
    <w:rsid w:val="00621329"/>
    <w:rsid w:val="00621A1B"/>
    <w:rsid w:val="00630EA0"/>
    <w:rsid w:val="0063406F"/>
    <w:rsid w:val="00635F14"/>
    <w:rsid w:val="00635FCA"/>
    <w:rsid w:val="00636817"/>
    <w:rsid w:val="00637A2C"/>
    <w:rsid w:val="00640CC2"/>
    <w:rsid w:val="006427D3"/>
    <w:rsid w:val="00642DBA"/>
    <w:rsid w:val="00643E4C"/>
    <w:rsid w:val="006445FC"/>
    <w:rsid w:val="006463F9"/>
    <w:rsid w:val="006514EE"/>
    <w:rsid w:val="00652673"/>
    <w:rsid w:val="006545B7"/>
    <w:rsid w:val="006553C0"/>
    <w:rsid w:val="006571B6"/>
    <w:rsid w:val="00657483"/>
    <w:rsid w:val="00657AC6"/>
    <w:rsid w:val="00657B66"/>
    <w:rsid w:val="006601F9"/>
    <w:rsid w:val="00660957"/>
    <w:rsid w:val="00660C9F"/>
    <w:rsid w:val="006611C0"/>
    <w:rsid w:val="00661E2B"/>
    <w:rsid w:val="00663F23"/>
    <w:rsid w:val="006651F9"/>
    <w:rsid w:val="00665385"/>
    <w:rsid w:val="00665A3C"/>
    <w:rsid w:val="006663E0"/>
    <w:rsid w:val="006711D1"/>
    <w:rsid w:val="00671554"/>
    <w:rsid w:val="0067367A"/>
    <w:rsid w:val="006765BA"/>
    <w:rsid w:val="006770CB"/>
    <w:rsid w:val="00677CC1"/>
    <w:rsid w:val="00681008"/>
    <w:rsid w:val="00681558"/>
    <w:rsid w:val="00683F15"/>
    <w:rsid w:val="00686318"/>
    <w:rsid w:val="0068666A"/>
    <w:rsid w:val="0068676A"/>
    <w:rsid w:val="00687E54"/>
    <w:rsid w:val="0069010F"/>
    <w:rsid w:val="00691160"/>
    <w:rsid w:val="006912F1"/>
    <w:rsid w:val="00692F38"/>
    <w:rsid w:val="006938F4"/>
    <w:rsid w:val="00693988"/>
    <w:rsid w:val="0069479F"/>
    <w:rsid w:val="00694E1C"/>
    <w:rsid w:val="006968F6"/>
    <w:rsid w:val="00697601"/>
    <w:rsid w:val="006978C4"/>
    <w:rsid w:val="00697F54"/>
    <w:rsid w:val="006A0086"/>
    <w:rsid w:val="006A264C"/>
    <w:rsid w:val="006A3E46"/>
    <w:rsid w:val="006A7A6D"/>
    <w:rsid w:val="006A7E57"/>
    <w:rsid w:val="006B0080"/>
    <w:rsid w:val="006B2B0E"/>
    <w:rsid w:val="006B30B8"/>
    <w:rsid w:val="006B36F1"/>
    <w:rsid w:val="006B3EF4"/>
    <w:rsid w:val="006B4634"/>
    <w:rsid w:val="006B513D"/>
    <w:rsid w:val="006B59D5"/>
    <w:rsid w:val="006B6C7E"/>
    <w:rsid w:val="006B76A1"/>
    <w:rsid w:val="006B7B13"/>
    <w:rsid w:val="006C0719"/>
    <w:rsid w:val="006C0D43"/>
    <w:rsid w:val="006C329D"/>
    <w:rsid w:val="006C67C1"/>
    <w:rsid w:val="006C7710"/>
    <w:rsid w:val="006C79E9"/>
    <w:rsid w:val="006D2223"/>
    <w:rsid w:val="006D3339"/>
    <w:rsid w:val="006D353F"/>
    <w:rsid w:val="006D3D66"/>
    <w:rsid w:val="006D481B"/>
    <w:rsid w:val="006D5082"/>
    <w:rsid w:val="006E1308"/>
    <w:rsid w:val="006E15BF"/>
    <w:rsid w:val="006E16ED"/>
    <w:rsid w:val="006E21DB"/>
    <w:rsid w:val="006E2D0E"/>
    <w:rsid w:val="006E424E"/>
    <w:rsid w:val="006E4D33"/>
    <w:rsid w:val="006E7556"/>
    <w:rsid w:val="006F0172"/>
    <w:rsid w:val="006F06E9"/>
    <w:rsid w:val="006F1168"/>
    <w:rsid w:val="006F2005"/>
    <w:rsid w:val="006F4362"/>
    <w:rsid w:val="006F47E8"/>
    <w:rsid w:val="006F6D1D"/>
    <w:rsid w:val="006F714F"/>
    <w:rsid w:val="00700833"/>
    <w:rsid w:val="0070137A"/>
    <w:rsid w:val="0070290F"/>
    <w:rsid w:val="00702D76"/>
    <w:rsid w:val="00703DF9"/>
    <w:rsid w:val="007042E4"/>
    <w:rsid w:val="00705E7D"/>
    <w:rsid w:val="00705ED8"/>
    <w:rsid w:val="00706A68"/>
    <w:rsid w:val="00711012"/>
    <w:rsid w:val="00713D39"/>
    <w:rsid w:val="007144B4"/>
    <w:rsid w:val="00716FBA"/>
    <w:rsid w:val="00721E70"/>
    <w:rsid w:val="00722F54"/>
    <w:rsid w:val="00723434"/>
    <w:rsid w:val="00723B84"/>
    <w:rsid w:val="00723D8D"/>
    <w:rsid w:val="00725493"/>
    <w:rsid w:val="00725B8C"/>
    <w:rsid w:val="00725F14"/>
    <w:rsid w:val="00727A91"/>
    <w:rsid w:val="007304D2"/>
    <w:rsid w:val="00731641"/>
    <w:rsid w:val="007323F7"/>
    <w:rsid w:val="00732E61"/>
    <w:rsid w:val="00733FB0"/>
    <w:rsid w:val="007346E7"/>
    <w:rsid w:val="00734B1D"/>
    <w:rsid w:val="00734FC3"/>
    <w:rsid w:val="007356B0"/>
    <w:rsid w:val="00737626"/>
    <w:rsid w:val="00737E3F"/>
    <w:rsid w:val="00740E0E"/>
    <w:rsid w:val="0074243A"/>
    <w:rsid w:val="007424E9"/>
    <w:rsid w:val="00742B97"/>
    <w:rsid w:val="00744601"/>
    <w:rsid w:val="0074656B"/>
    <w:rsid w:val="00746EFB"/>
    <w:rsid w:val="00747BA3"/>
    <w:rsid w:val="007501BA"/>
    <w:rsid w:val="0075048C"/>
    <w:rsid w:val="007504A9"/>
    <w:rsid w:val="00750937"/>
    <w:rsid w:val="00751726"/>
    <w:rsid w:val="0075189A"/>
    <w:rsid w:val="0075194D"/>
    <w:rsid w:val="00752483"/>
    <w:rsid w:val="00752820"/>
    <w:rsid w:val="007558A1"/>
    <w:rsid w:val="00755E78"/>
    <w:rsid w:val="00760B56"/>
    <w:rsid w:val="00760FE3"/>
    <w:rsid w:val="00763A8C"/>
    <w:rsid w:val="00765CAF"/>
    <w:rsid w:val="00766A34"/>
    <w:rsid w:val="007707A8"/>
    <w:rsid w:val="007707F5"/>
    <w:rsid w:val="00771F0B"/>
    <w:rsid w:val="00772175"/>
    <w:rsid w:val="007731C2"/>
    <w:rsid w:val="00774B7E"/>
    <w:rsid w:val="007776D9"/>
    <w:rsid w:val="00777B9D"/>
    <w:rsid w:val="00780D70"/>
    <w:rsid w:val="00781C32"/>
    <w:rsid w:val="00782C07"/>
    <w:rsid w:val="007830BE"/>
    <w:rsid w:val="00786527"/>
    <w:rsid w:val="0079035C"/>
    <w:rsid w:val="00790456"/>
    <w:rsid w:val="00790B7B"/>
    <w:rsid w:val="00794BEC"/>
    <w:rsid w:val="00795D88"/>
    <w:rsid w:val="00797FA1"/>
    <w:rsid w:val="00797FC2"/>
    <w:rsid w:val="007A0F3E"/>
    <w:rsid w:val="007A327D"/>
    <w:rsid w:val="007A34EB"/>
    <w:rsid w:val="007A3EA7"/>
    <w:rsid w:val="007A4133"/>
    <w:rsid w:val="007A6582"/>
    <w:rsid w:val="007A6631"/>
    <w:rsid w:val="007A72AD"/>
    <w:rsid w:val="007A78E9"/>
    <w:rsid w:val="007A7D1A"/>
    <w:rsid w:val="007A7DA3"/>
    <w:rsid w:val="007B06A7"/>
    <w:rsid w:val="007B2953"/>
    <w:rsid w:val="007B3ECE"/>
    <w:rsid w:val="007B4579"/>
    <w:rsid w:val="007B5A48"/>
    <w:rsid w:val="007B6253"/>
    <w:rsid w:val="007B657E"/>
    <w:rsid w:val="007B69A7"/>
    <w:rsid w:val="007B7E92"/>
    <w:rsid w:val="007C0FFD"/>
    <w:rsid w:val="007C21A4"/>
    <w:rsid w:val="007C24B6"/>
    <w:rsid w:val="007C3569"/>
    <w:rsid w:val="007C3B06"/>
    <w:rsid w:val="007C3E55"/>
    <w:rsid w:val="007C443E"/>
    <w:rsid w:val="007C56D3"/>
    <w:rsid w:val="007C77F9"/>
    <w:rsid w:val="007D15D5"/>
    <w:rsid w:val="007D48AF"/>
    <w:rsid w:val="007D4A86"/>
    <w:rsid w:val="007D5E9C"/>
    <w:rsid w:val="007D7765"/>
    <w:rsid w:val="007D78B2"/>
    <w:rsid w:val="007E32F0"/>
    <w:rsid w:val="007E5994"/>
    <w:rsid w:val="007E7893"/>
    <w:rsid w:val="007F0177"/>
    <w:rsid w:val="007F05F6"/>
    <w:rsid w:val="007F2637"/>
    <w:rsid w:val="007F27C7"/>
    <w:rsid w:val="007F29AB"/>
    <w:rsid w:val="007F4495"/>
    <w:rsid w:val="007F5DFC"/>
    <w:rsid w:val="00800A93"/>
    <w:rsid w:val="00800D2C"/>
    <w:rsid w:val="008018FE"/>
    <w:rsid w:val="008041C3"/>
    <w:rsid w:val="00805C16"/>
    <w:rsid w:val="00810940"/>
    <w:rsid w:val="0081125C"/>
    <w:rsid w:val="008122E0"/>
    <w:rsid w:val="008144A6"/>
    <w:rsid w:val="00816390"/>
    <w:rsid w:val="00820311"/>
    <w:rsid w:val="00825017"/>
    <w:rsid w:val="008252DC"/>
    <w:rsid w:val="00825565"/>
    <w:rsid w:val="008312AB"/>
    <w:rsid w:val="008329EA"/>
    <w:rsid w:val="008347CA"/>
    <w:rsid w:val="00834D7F"/>
    <w:rsid w:val="00836282"/>
    <w:rsid w:val="0083772D"/>
    <w:rsid w:val="00837F1B"/>
    <w:rsid w:val="00840226"/>
    <w:rsid w:val="0084059A"/>
    <w:rsid w:val="008407DA"/>
    <w:rsid w:val="00841BC2"/>
    <w:rsid w:val="00844405"/>
    <w:rsid w:val="0084473F"/>
    <w:rsid w:val="008449D6"/>
    <w:rsid w:val="008479F9"/>
    <w:rsid w:val="00847DDA"/>
    <w:rsid w:val="0085063B"/>
    <w:rsid w:val="008511A7"/>
    <w:rsid w:val="008517D4"/>
    <w:rsid w:val="008543CE"/>
    <w:rsid w:val="00856274"/>
    <w:rsid w:val="00856C72"/>
    <w:rsid w:val="00856FAC"/>
    <w:rsid w:val="00862606"/>
    <w:rsid w:val="00866849"/>
    <w:rsid w:val="00867925"/>
    <w:rsid w:val="0087254F"/>
    <w:rsid w:val="00872FCD"/>
    <w:rsid w:val="008740B0"/>
    <w:rsid w:val="00875BE6"/>
    <w:rsid w:val="00877685"/>
    <w:rsid w:val="0088043A"/>
    <w:rsid w:val="00881AAA"/>
    <w:rsid w:val="0088241A"/>
    <w:rsid w:val="00891CE1"/>
    <w:rsid w:val="008921CA"/>
    <w:rsid w:val="00892F53"/>
    <w:rsid w:val="0089307D"/>
    <w:rsid w:val="00893A4A"/>
    <w:rsid w:val="00894B3E"/>
    <w:rsid w:val="008953C4"/>
    <w:rsid w:val="008963F5"/>
    <w:rsid w:val="00896F91"/>
    <w:rsid w:val="00897BC3"/>
    <w:rsid w:val="008A1D1C"/>
    <w:rsid w:val="008A28AE"/>
    <w:rsid w:val="008A5034"/>
    <w:rsid w:val="008A511C"/>
    <w:rsid w:val="008A5DB7"/>
    <w:rsid w:val="008A65D8"/>
    <w:rsid w:val="008A6D2A"/>
    <w:rsid w:val="008B2372"/>
    <w:rsid w:val="008B2DA4"/>
    <w:rsid w:val="008B3F80"/>
    <w:rsid w:val="008B4DEC"/>
    <w:rsid w:val="008B4F4F"/>
    <w:rsid w:val="008B6D0A"/>
    <w:rsid w:val="008C0BCC"/>
    <w:rsid w:val="008C1980"/>
    <w:rsid w:val="008C1A4A"/>
    <w:rsid w:val="008C2305"/>
    <w:rsid w:val="008C241E"/>
    <w:rsid w:val="008C71BE"/>
    <w:rsid w:val="008D016E"/>
    <w:rsid w:val="008D37FA"/>
    <w:rsid w:val="008D4A7A"/>
    <w:rsid w:val="008D5227"/>
    <w:rsid w:val="008D5F89"/>
    <w:rsid w:val="008D7870"/>
    <w:rsid w:val="008E03F8"/>
    <w:rsid w:val="008E4EBE"/>
    <w:rsid w:val="008E5EAA"/>
    <w:rsid w:val="008E60F1"/>
    <w:rsid w:val="008E65BE"/>
    <w:rsid w:val="008E7A63"/>
    <w:rsid w:val="008E7D93"/>
    <w:rsid w:val="008F0255"/>
    <w:rsid w:val="008F1D5D"/>
    <w:rsid w:val="008F6A64"/>
    <w:rsid w:val="008F752E"/>
    <w:rsid w:val="009029F3"/>
    <w:rsid w:val="00902DA7"/>
    <w:rsid w:val="00903555"/>
    <w:rsid w:val="00903EE4"/>
    <w:rsid w:val="009043AE"/>
    <w:rsid w:val="00905D48"/>
    <w:rsid w:val="009060AF"/>
    <w:rsid w:val="009072C2"/>
    <w:rsid w:val="0091208B"/>
    <w:rsid w:val="00912C5F"/>
    <w:rsid w:val="009169BF"/>
    <w:rsid w:val="00921B7A"/>
    <w:rsid w:val="00922002"/>
    <w:rsid w:val="00926462"/>
    <w:rsid w:val="00927578"/>
    <w:rsid w:val="009278BF"/>
    <w:rsid w:val="00927A6B"/>
    <w:rsid w:val="00930002"/>
    <w:rsid w:val="009304EE"/>
    <w:rsid w:val="00930742"/>
    <w:rsid w:val="00930BAC"/>
    <w:rsid w:val="00930DFA"/>
    <w:rsid w:val="009325FF"/>
    <w:rsid w:val="009340E0"/>
    <w:rsid w:val="0093531D"/>
    <w:rsid w:val="00935645"/>
    <w:rsid w:val="009369A1"/>
    <w:rsid w:val="00937E0B"/>
    <w:rsid w:val="00941AE7"/>
    <w:rsid w:val="00941F31"/>
    <w:rsid w:val="00947C6F"/>
    <w:rsid w:val="009526FB"/>
    <w:rsid w:val="009544FB"/>
    <w:rsid w:val="0095550E"/>
    <w:rsid w:val="0095648E"/>
    <w:rsid w:val="00956866"/>
    <w:rsid w:val="00956DAB"/>
    <w:rsid w:val="00957515"/>
    <w:rsid w:val="0096026C"/>
    <w:rsid w:val="009619CC"/>
    <w:rsid w:val="009624F0"/>
    <w:rsid w:val="009646FF"/>
    <w:rsid w:val="0096600E"/>
    <w:rsid w:val="0096649E"/>
    <w:rsid w:val="00966531"/>
    <w:rsid w:val="00967391"/>
    <w:rsid w:val="009725A0"/>
    <w:rsid w:val="00972898"/>
    <w:rsid w:val="00973B05"/>
    <w:rsid w:val="00975F61"/>
    <w:rsid w:val="0097615E"/>
    <w:rsid w:val="0097663F"/>
    <w:rsid w:val="00980410"/>
    <w:rsid w:val="00981D2D"/>
    <w:rsid w:val="009820F1"/>
    <w:rsid w:val="0098281C"/>
    <w:rsid w:val="00982C51"/>
    <w:rsid w:val="00986C96"/>
    <w:rsid w:val="0098765B"/>
    <w:rsid w:val="00987E5A"/>
    <w:rsid w:val="00990C5E"/>
    <w:rsid w:val="009913F7"/>
    <w:rsid w:val="009930EB"/>
    <w:rsid w:val="00994645"/>
    <w:rsid w:val="00995029"/>
    <w:rsid w:val="00996664"/>
    <w:rsid w:val="00996C0D"/>
    <w:rsid w:val="00997ECE"/>
    <w:rsid w:val="009A0AB8"/>
    <w:rsid w:val="009A0FE0"/>
    <w:rsid w:val="009A465E"/>
    <w:rsid w:val="009A4E42"/>
    <w:rsid w:val="009A5156"/>
    <w:rsid w:val="009A669D"/>
    <w:rsid w:val="009A7141"/>
    <w:rsid w:val="009A76C2"/>
    <w:rsid w:val="009A79CE"/>
    <w:rsid w:val="009B0884"/>
    <w:rsid w:val="009B1181"/>
    <w:rsid w:val="009B42F6"/>
    <w:rsid w:val="009B60CD"/>
    <w:rsid w:val="009C286C"/>
    <w:rsid w:val="009C4C85"/>
    <w:rsid w:val="009C4CCE"/>
    <w:rsid w:val="009C4ED9"/>
    <w:rsid w:val="009C5B00"/>
    <w:rsid w:val="009C695A"/>
    <w:rsid w:val="009C6E71"/>
    <w:rsid w:val="009C6F1A"/>
    <w:rsid w:val="009C7650"/>
    <w:rsid w:val="009D029C"/>
    <w:rsid w:val="009D18DD"/>
    <w:rsid w:val="009D1924"/>
    <w:rsid w:val="009D37C5"/>
    <w:rsid w:val="009D6247"/>
    <w:rsid w:val="009D6491"/>
    <w:rsid w:val="009D6F82"/>
    <w:rsid w:val="009E079C"/>
    <w:rsid w:val="009E1C3D"/>
    <w:rsid w:val="009E28E3"/>
    <w:rsid w:val="009E2DFE"/>
    <w:rsid w:val="009E350A"/>
    <w:rsid w:val="009E475A"/>
    <w:rsid w:val="009E4875"/>
    <w:rsid w:val="009E4CB7"/>
    <w:rsid w:val="009E7367"/>
    <w:rsid w:val="009F0AC7"/>
    <w:rsid w:val="009F19D6"/>
    <w:rsid w:val="009F239E"/>
    <w:rsid w:val="009F4A72"/>
    <w:rsid w:val="009F57E3"/>
    <w:rsid w:val="009F683A"/>
    <w:rsid w:val="009F6F56"/>
    <w:rsid w:val="00A00680"/>
    <w:rsid w:val="00A015FA"/>
    <w:rsid w:val="00A02D3F"/>
    <w:rsid w:val="00A04905"/>
    <w:rsid w:val="00A05C0C"/>
    <w:rsid w:val="00A06D50"/>
    <w:rsid w:val="00A109F7"/>
    <w:rsid w:val="00A1116E"/>
    <w:rsid w:val="00A11F19"/>
    <w:rsid w:val="00A1213A"/>
    <w:rsid w:val="00A22F9B"/>
    <w:rsid w:val="00A248D3"/>
    <w:rsid w:val="00A24B24"/>
    <w:rsid w:val="00A263D5"/>
    <w:rsid w:val="00A3165A"/>
    <w:rsid w:val="00A32BCC"/>
    <w:rsid w:val="00A36206"/>
    <w:rsid w:val="00A36A38"/>
    <w:rsid w:val="00A401CB"/>
    <w:rsid w:val="00A406E6"/>
    <w:rsid w:val="00A4158E"/>
    <w:rsid w:val="00A4400F"/>
    <w:rsid w:val="00A454AF"/>
    <w:rsid w:val="00A463E7"/>
    <w:rsid w:val="00A468DD"/>
    <w:rsid w:val="00A47F6D"/>
    <w:rsid w:val="00A50FA7"/>
    <w:rsid w:val="00A523FF"/>
    <w:rsid w:val="00A52929"/>
    <w:rsid w:val="00A53346"/>
    <w:rsid w:val="00A55D45"/>
    <w:rsid w:val="00A564F3"/>
    <w:rsid w:val="00A56E3D"/>
    <w:rsid w:val="00A604BB"/>
    <w:rsid w:val="00A6181C"/>
    <w:rsid w:val="00A62682"/>
    <w:rsid w:val="00A6270B"/>
    <w:rsid w:val="00A62ABF"/>
    <w:rsid w:val="00A64224"/>
    <w:rsid w:val="00A66FB0"/>
    <w:rsid w:val="00A66FC0"/>
    <w:rsid w:val="00A70164"/>
    <w:rsid w:val="00A73787"/>
    <w:rsid w:val="00A73FFF"/>
    <w:rsid w:val="00A757C4"/>
    <w:rsid w:val="00A769DB"/>
    <w:rsid w:val="00A77682"/>
    <w:rsid w:val="00A77DBC"/>
    <w:rsid w:val="00A8006E"/>
    <w:rsid w:val="00A8152D"/>
    <w:rsid w:val="00A81D35"/>
    <w:rsid w:val="00A853F5"/>
    <w:rsid w:val="00A8676E"/>
    <w:rsid w:val="00A86A4E"/>
    <w:rsid w:val="00A87A59"/>
    <w:rsid w:val="00A91457"/>
    <w:rsid w:val="00A917FE"/>
    <w:rsid w:val="00A92F00"/>
    <w:rsid w:val="00A9352B"/>
    <w:rsid w:val="00A93CC6"/>
    <w:rsid w:val="00A93D40"/>
    <w:rsid w:val="00A9402B"/>
    <w:rsid w:val="00A95AB5"/>
    <w:rsid w:val="00A969ED"/>
    <w:rsid w:val="00A97AB2"/>
    <w:rsid w:val="00A97B15"/>
    <w:rsid w:val="00AA10B9"/>
    <w:rsid w:val="00AA14B0"/>
    <w:rsid w:val="00AA242F"/>
    <w:rsid w:val="00AA3A92"/>
    <w:rsid w:val="00AA4CCC"/>
    <w:rsid w:val="00AA4EEF"/>
    <w:rsid w:val="00AA61CF"/>
    <w:rsid w:val="00AA70F0"/>
    <w:rsid w:val="00AA720B"/>
    <w:rsid w:val="00AB0E88"/>
    <w:rsid w:val="00AB10C5"/>
    <w:rsid w:val="00AB1336"/>
    <w:rsid w:val="00AB4664"/>
    <w:rsid w:val="00AC082C"/>
    <w:rsid w:val="00AC3157"/>
    <w:rsid w:val="00AC416A"/>
    <w:rsid w:val="00AC423B"/>
    <w:rsid w:val="00AC4A89"/>
    <w:rsid w:val="00AC5205"/>
    <w:rsid w:val="00AC5909"/>
    <w:rsid w:val="00AC66AB"/>
    <w:rsid w:val="00AD0973"/>
    <w:rsid w:val="00AD0D89"/>
    <w:rsid w:val="00AD15FE"/>
    <w:rsid w:val="00AD1FA4"/>
    <w:rsid w:val="00AD35BA"/>
    <w:rsid w:val="00AD6906"/>
    <w:rsid w:val="00AD75D9"/>
    <w:rsid w:val="00AE150C"/>
    <w:rsid w:val="00AE1BA4"/>
    <w:rsid w:val="00AE2545"/>
    <w:rsid w:val="00AE26E3"/>
    <w:rsid w:val="00AE2908"/>
    <w:rsid w:val="00AE3A78"/>
    <w:rsid w:val="00AE43BD"/>
    <w:rsid w:val="00AE46AC"/>
    <w:rsid w:val="00AE7917"/>
    <w:rsid w:val="00AE7A9B"/>
    <w:rsid w:val="00AF02B0"/>
    <w:rsid w:val="00AF1004"/>
    <w:rsid w:val="00AF2322"/>
    <w:rsid w:val="00AF31BE"/>
    <w:rsid w:val="00AF31C4"/>
    <w:rsid w:val="00AF5121"/>
    <w:rsid w:val="00AF542E"/>
    <w:rsid w:val="00AF6B6C"/>
    <w:rsid w:val="00AF6B91"/>
    <w:rsid w:val="00B00778"/>
    <w:rsid w:val="00B01389"/>
    <w:rsid w:val="00B05631"/>
    <w:rsid w:val="00B07121"/>
    <w:rsid w:val="00B100A9"/>
    <w:rsid w:val="00B10E4C"/>
    <w:rsid w:val="00B12DF6"/>
    <w:rsid w:val="00B1508E"/>
    <w:rsid w:val="00B17F70"/>
    <w:rsid w:val="00B22CF8"/>
    <w:rsid w:val="00B22E43"/>
    <w:rsid w:val="00B23AC1"/>
    <w:rsid w:val="00B23BF1"/>
    <w:rsid w:val="00B24162"/>
    <w:rsid w:val="00B26940"/>
    <w:rsid w:val="00B27504"/>
    <w:rsid w:val="00B27717"/>
    <w:rsid w:val="00B27D8C"/>
    <w:rsid w:val="00B31C42"/>
    <w:rsid w:val="00B31CE2"/>
    <w:rsid w:val="00B329EB"/>
    <w:rsid w:val="00B32B07"/>
    <w:rsid w:val="00B32F59"/>
    <w:rsid w:val="00B3354E"/>
    <w:rsid w:val="00B34C3B"/>
    <w:rsid w:val="00B35F5A"/>
    <w:rsid w:val="00B373EB"/>
    <w:rsid w:val="00B413EA"/>
    <w:rsid w:val="00B4453C"/>
    <w:rsid w:val="00B4470D"/>
    <w:rsid w:val="00B45FC9"/>
    <w:rsid w:val="00B466CC"/>
    <w:rsid w:val="00B46B29"/>
    <w:rsid w:val="00B46CBE"/>
    <w:rsid w:val="00B47433"/>
    <w:rsid w:val="00B507A3"/>
    <w:rsid w:val="00B51997"/>
    <w:rsid w:val="00B51D8D"/>
    <w:rsid w:val="00B5278D"/>
    <w:rsid w:val="00B5325E"/>
    <w:rsid w:val="00B558DB"/>
    <w:rsid w:val="00B55AC5"/>
    <w:rsid w:val="00B55D3A"/>
    <w:rsid w:val="00B56B29"/>
    <w:rsid w:val="00B56E9F"/>
    <w:rsid w:val="00B56F70"/>
    <w:rsid w:val="00B6243E"/>
    <w:rsid w:val="00B62475"/>
    <w:rsid w:val="00B6341B"/>
    <w:rsid w:val="00B63ECE"/>
    <w:rsid w:val="00B6663E"/>
    <w:rsid w:val="00B6759F"/>
    <w:rsid w:val="00B704E8"/>
    <w:rsid w:val="00B7165A"/>
    <w:rsid w:val="00B72C3A"/>
    <w:rsid w:val="00B73A2F"/>
    <w:rsid w:val="00B73C32"/>
    <w:rsid w:val="00B74879"/>
    <w:rsid w:val="00B80DB3"/>
    <w:rsid w:val="00B81175"/>
    <w:rsid w:val="00B82515"/>
    <w:rsid w:val="00B82CE4"/>
    <w:rsid w:val="00B83420"/>
    <w:rsid w:val="00B841FB"/>
    <w:rsid w:val="00B86B31"/>
    <w:rsid w:val="00B87186"/>
    <w:rsid w:val="00B876EE"/>
    <w:rsid w:val="00B9015C"/>
    <w:rsid w:val="00B922CE"/>
    <w:rsid w:val="00B93D6E"/>
    <w:rsid w:val="00B93FC3"/>
    <w:rsid w:val="00B965FB"/>
    <w:rsid w:val="00B969C5"/>
    <w:rsid w:val="00B96A13"/>
    <w:rsid w:val="00BA103F"/>
    <w:rsid w:val="00BA2CC1"/>
    <w:rsid w:val="00BA37E2"/>
    <w:rsid w:val="00BA3E31"/>
    <w:rsid w:val="00BB2796"/>
    <w:rsid w:val="00BB3977"/>
    <w:rsid w:val="00BB643D"/>
    <w:rsid w:val="00BB6968"/>
    <w:rsid w:val="00BB6EE7"/>
    <w:rsid w:val="00BC0C6C"/>
    <w:rsid w:val="00BC2037"/>
    <w:rsid w:val="00BC44C1"/>
    <w:rsid w:val="00BC5893"/>
    <w:rsid w:val="00BC60EE"/>
    <w:rsid w:val="00BC6644"/>
    <w:rsid w:val="00BC68BC"/>
    <w:rsid w:val="00BC70C7"/>
    <w:rsid w:val="00BC7C52"/>
    <w:rsid w:val="00BD094D"/>
    <w:rsid w:val="00BD11FF"/>
    <w:rsid w:val="00BD1615"/>
    <w:rsid w:val="00BD1D89"/>
    <w:rsid w:val="00BD2041"/>
    <w:rsid w:val="00BD4E62"/>
    <w:rsid w:val="00BD5382"/>
    <w:rsid w:val="00BD61C5"/>
    <w:rsid w:val="00BD6B4F"/>
    <w:rsid w:val="00BD7A91"/>
    <w:rsid w:val="00BE3778"/>
    <w:rsid w:val="00BE4E8D"/>
    <w:rsid w:val="00BE61F0"/>
    <w:rsid w:val="00BE7FE7"/>
    <w:rsid w:val="00BF0093"/>
    <w:rsid w:val="00BF1A0F"/>
    <w:rsid w:val="00BF2F4E"/>
    <w:rsid w:val="00BF625A"/>
    <w:rsid w:val="00BF65A4"/>
    <w:rsid w:val="00BF6B55"/>
    <w:rsid w:val="00BF7AC5"/>
    <w:rsid w:val="00C00227"/>
    <w:rsid w:val="00C01C00"/>
    <w:rsid w:val="00C04FA0"/>
    <w:rsid w:val="00C05293"/>
    <w:rsid w:val="00C05929"/>
    <w:rsid w:val="00C104DA"/>
    <w:rsid w:val="00C12EF4"/>
    <w:rsid w:val="00C130B4"/>
    <w:rsid w:val="00C13BA1"/>
    <w:rsid w:val="00C14D54"/>
    <w:rsid w:val="00C1587E"/>
    <w:rsid w:val="00C16EB1"/>
    <w:rsid w:val="00C17FBA"/>
    <w:rsid w:val="00C2197E"/>
    <w:rsid w:val="00C21A92"/>
    <w:rsid w:val="00C223ED"/>
    <w:rsid w:val="00C22889"/>
    <w:rsid w:val="00C22D32"/>
    <w:rsid w:val="00C24A71"/>
    <w:rsid w:val="00C3035F"/>
    <w:rsid w:val="00C3084C"/>
    <w:rsid w:val="00C32D2F"/>
    <w:rsid w:val="00C33846"/>
    <w:rsid w:val="00C34240"/>
    <w:rsid w:val="00C3583C"/>
    <w:rsid w:val="00C3641D"/>
    <w:rsid w:val="00C37ADE"/>
    <w:rsid w:val="00C41D80"/>
    <w:rsid w:val="00C42DF4"/>
    <w:rsid w:val="00C42EEE"/>
    <w:rsid w:val="00C45FDF"/>
    <w:rsid w:val="00C530E9"/>
    <w:rsid w:val="00C534F0"/>
    <w:rsid w:val="00C57F74"/>
    <w:rsid w:val="00C611FA"/>
    <w:rsid w:val="00C614C4"/>
    <w:rsid w:val="00C625E4"/>
    <w:rsid w:val="00C62A1C"/>
    <w:rsid w:val="00C62DE0"/>
    <w:rsid w:val="00C62EA1"/>
    <w:rsid w:val="00C65A8D"/>
    <w:rsid w:val="00C65C21"/>
    <w:rsid w:val="00C66DDB"/>
    <w:rsid w:val="00C66F67"/>
    <w:rsid w:val="00C67A51"/>
    <w:rsid w:val="00C701CB"/>
    <w:rsid w:val="00C702B1"/>
    <w:rsid w:val="00C7342E"/>
    <w:rsid w:val="00C75127"/>
    <w:rsid w:val="00C763ED"/>
    <w:rsid w:val="00C769A0"/>
    <w:rsid w:val="00C77012"/>
    <w:rsid w:val="00C80AB7"/>
    <w:rsid w:val="00C82A06"/>
    <w:rsid w:val="00C841DB"/>
    <w:rsid w:val="00C86FBB"/>
    <w:rsid w:val="00C87C2E"/>
    <w:rsid w:val="00C87E93"/>
    <w:rsid w:val="00C9120E"/>
    <w:rsid w:val="00C919B8"/>
    <w:rsid w:val="00C92B75"/>
    <w:rsid w:val="00C93F8A"/>
    <w:rsid w:val="00C943A3"/>
    <w:rsid w:val="00C9672F"/>
    <w:rsid w:val="00C969CC"/>
    <w:rsid w:val="00C96DEC"/>
    <w:rsid w:val="00C9716F"/>
    <w:rsid w:val="00C97425"/>
    <w:rsid w:val="00CA10A1"/>
    <w:rsid w:val="00CA220E"/>
    <w:rsid w:val="00CA6958"/>
    <w:rsid w:val="00CA7084"/>
    <w:rsid w:val="00CB01E7"/>
    <w:rsid w:val="00CB04B4"/>
    <w:rsid w:val="00CB215C"/>
    <w:rsid w:val="00CB2B60"/>
    <w:rsid w:val="00CB35DB"/>
    <w:rsid w:val="00CB4EB3"/>
    <w:rsid w:val="00CB5191"/>
    <w:rsid w:val="00CB520C"/>
    <w:rsid w:val="00CB537B"/>
    <w:rsid w:val="00CB5604"/>
    <w:rsid w:val="00CB6BFE"/>
    <w:rsid w:val="00CB6FD4"/>
    <w:rsid w:val="00CC22DD"/>
    <w:rsid w:val="00CC33CE"/>
    <w:rsid w:val="00CC36ED"/>
    <w:rsid w:val="00CC3BEC"/>
    <w:rsid w:val="00CC453D"/>
    <w:rsid w:val="00CC48A2"/>
    <w:rsid w:val="00CC4AF9"/>
    <w:rsid w:val="00CC551F"/>
    <w:rsid w:val="00CC722D"/>
    <w:rsid w:val="00CD0AAA"/>
    <w:rsid w:val="00CD27C1"/>
    <w:rsid w:val="00CD569E"/>
    <w:rsid w:val="00CD70E7"/>
    <w:rsid w:val="00CD72DF"/>
    <w:rsid w:val="00CE0888"/>
    <w:rsid w:val="00CE152A"/>
    <w:rsid w:val="00CE1973"/>
    <w:rsid w:val="00CE21AB"/>
    <w:rsid w:val="00CE33D7"/>
    <w:rsid w:val="00CE3EF5"/>
    <w:rsid w:val="00CE5399"/>
    <w:rsid w:val="00CE6DB5"/>
    <w:rsid w:val="00CF0149"/>
    <w:rsid w:val="00CF0460"/>
    <w:rsid w:val="00CF05DE"/>
    <w:rsid w:val="00CF28D1"/>
    <w:rsid w:val="00CF3CCB"/>
    <w:rsid w:val="00CF67D3"/>
    <w:rsid w:val="00CF6BA0"/>
    <w:rsid w:val="00D00DCA"/>
    <w:rsid w:val="00D02E7C"/>
    <w:rsid w:val="00D03126"/>
    <w:rsid w:val="00D03A3F"/>
    <w:rsid w:val="00D045C6"/>
    <w:rsid w:val="00D0478B"/>
    <w:rsid w:val="00D050E7"/>
    <w:rsid w:val="00D07965"/>
    <w:rsid w:val="00D1151B"/>
    <w:rsid w:val="00D125AC"/>
    <w:rsid w:val="00D13599"/>
    <w:rsid w:val="00D13CCB"/>
    <w:rsid w:val="00D14073"/>
    <w:rsid w:val="00D15FBE"/>
    <w:rsid w:val="00D16D90"/>
    <w:rsid w:val="00D1719F"/>
    <w:rsid w:val="00D2041A"/>
    <w:rsid w:val="00D2071C"/>
    <w:rsid w:val="00D21DEB"/>
    <w:rsid w:val="00D233AD"/>
    <w:rsid w:val="00D236F9"/>
    <w:rsid w:val="00D251A5"/>
    <w:rsid w:val="00D252DD"/>
    <w:rsid w:val="00D25896"/>
    <w:rsid w:val="00D27716"/>
    <w:rsid w:val="00D27E3F"/>
    <w:rsid w:val="00D30015"/>
    <w:rsid w:val="00D304A1"/>
    <w:rsid w:val="00D304B1"/>
    <w:rsid w:val="00D34419"/>
    <w:rsid w:val="00D352B6"/>
    <w:rsid w:val="00D35BCE"/>
    <w:rsid w:val="00D35EDF"/>
    <w:rsid w:val="00D37847"/>
    <w:rsid w:val="00D37D5A"/>
    <w:rsid w:val="00D40101"/>
    <w:rsid w:val="00D414FA"/>
    <w:rsid w:val="00D417D0"/>
    <w:rsid w:val="00D422D3"/>
    <w:rsid w:val="00D4304B"/>
    <w:rsid w:val="00D44134"/>
    <w:rsid w:val="00D509EC"/>
    <w:rsid w:val="00D50A95"/>
    <w:rsid w:val="00D51630"/>
    <w:rsid w:val="00D56079"/>
    <w:rsid w:val="00D56672"/>
    <w:rsid w:val="00D56991"/>
    <w:rsid w:val="00D60B1A"/>
    <w:rsid w:val="00D60DC8"/>
    <w:rsid w:val="00D61D22"/>
    <w:rsid w:val="00D62B75"/>
    <w:rsid w:val="00D62F5A"/>
    <w:rsid w:val="00D658BA"/>
    <w:rsid w:val="00D6610D"/>
    <w:rsid w:val="00D66DC7"/>
    <w:rsid w:val="00D6749B"/>
    <w:rsid w:val="00D72095"/>
    <w:rsid w:val="00D7359B"/>
    <w:rsid w:val="00D76A29"/>
    <w:rsid w:val="00D76B6B"/>
    <w:rsid w:val="00D76E84"/>
    <w:rsid w:val="00D77483"/>
    <w:rsid w:val="00D819B6"/>
    <w:rsid w:val="00D853E3"/>
    <w:rsid w:val="00D8609A"/>
    <w:rsid w:val="00D864CE"/>
    <w:rsid w:val="00D9031D"/>
    <w:rsid w:val="00D91236"/>
    <w:rsid w:val="00D9140D"/>
    <w:rsid w:val="00D93041"/>
    <w:rsid w:val="00D9317C"/>
    <w:rsid w:val="00D93A64"/>
    <w:rsid w:val="00D94406"/>
    <w:rsid w:val="00D9475B"/>
    <w:rsid w:val="00D9484B"/>
    <w:rsid w:val="00D95AC5"/>
    <w:rsid w:val="00D96AB9"/>
    <w:rsid w:val="00D97672"/>
    <w:rsid w:val="00DA2A63"/>
    <w:rsid w:val="00DA2DE6"/>
    <w:rsid w:val="00DA404E"/>
    <w:rsid w:val="00DA52A0"/>
    <w:rsid w:val="00DA5B23"/>
    <w:rsid w:val="00DA6EA0"/>
    <w:rsid w:val="00DA6FBD"/>
    <w:rsid w:val="00DB0F2B"/>
    <w:rsid w:val="00DB241E"/>
    <w:rsid w:val="00DB29D3"/>
    <w:rsid w:val="00DB2DDB"/>
    <w:rsid w:val="00DB38ED"/>
    <w:rsid w:val="00DB6B02"/>
    <w:rsid w:val="00DB76F1"/>
    <w:rsid w:val="00DB7D75"/>
    <w:rsid w:val="00DC129F"/>
    <w:rsid w:val="00DC2A3E"/>
    <w:rsid w:val="00DC2E3E"/>
    <w:rsid w:val="00DC3EE1"/>
    <w:rsid w:val="00DC4A16"/>
    <w:rsid w:val="00DD1D02"/>
    <w:rsid w:val="00DD22A1"/>
    <w:rsid w:val="00DD284F"/>
    <w:rsid w:val="00DD3436"/>
    <w:rsid w:val="00DD3CA6"/>
    <w:rsid w:val="00DD4679"/>
    <w:rsid w:val="00DD49A7"/>
    <w:rsid w:val="00DD5AC4"/>
    <w:rsid w:val="00DD6205"/>
    <w:rsid w:val="00DD652D"/>
    <w:rsid w:val="00DD6724"/>
    <w:rsid w:val="00DD7323"/>
    <w:rsid w:val="00DD7611"/>
    <w:rsid w:val="00DD7624"/>
    <w:rsid w:val="00DE215D"/>
    <w:rsid w:val="00DE36AD"/>
    <w:rsid w:val="00DE5D4F"/>
    <w:rsid w:val="00DE5F4E"/>
    <w:rsid w:val="00DF0FF5"/>
    <w:rsid w:val="00DF1130"/>
    <w:rsid w:val="00DF218A"/>
    <w:rsid w:val="00DF2C36"/>
    <w:rsid w:val="00DF3D35"/>
    <w:rsid w:val="00DF4129"/>
    <w:rsid w:val="00DF4FCB"/>
    <w:rsid w:val="00DF735C"/>
    <w:rsid w:val="00DF74BB"/>
    <w:rsid w:val="00E030B4"/>
    <w:rsid w:val="00E04701"/>
    <w:rsid w:val="00E04D6A"/>
    <w:rsid w:val="00E06814"/>
    <w:rsid w:val="00E0724F"/>
    <w:rsid w:val="00E1025F"/>
    <w:rsid w:val="00E109F6"/>
    <w:rsid w:val="00E10C4F"/>
    <w:rsid w:val="00E10DA0"/>
    <w:rsid w:val="00E11FFF"/>
    <w:rsid w:val="00E125AE"/>
    <w:rsid w:val="00E12745"/>
    <w:rsid w:val="00E12AA5"/>
    <w:rsid w:val="00E133A4"/>
    <w:rsid w:val="00E13773"/>
    <w:rsid w:val="00E141E8"/>
    <w:rsid w:val="00E16EAE"/>
    <w:rsid w:val="00E17A0E"/>
    <w:rsid w:val="00E229FC"/>
    <w:rsid w:val="00E243F0"/>
    <w:rsid w:val="00E26373"/>
    <w:rsid w:val="00E31870"/>
    <w:rsid w:val="00E3474B"/>
    <w:rsid w:val="00E34DC3"/>
    <w:rsid w:val="00E36844"/>
    <w:rsid w:val="00E37D9D"/>
    <w:rsid w:val="00E40159"/>
    <w:rsid w:val="00E412F8"/>
    <w:rsid w:val="00E4276E"/>
    <w:rsid w:val="00E429B9"/>
    <w:rsid w:val="00E430A2"/>
    <w:rsid w:val="00E4342D"/>
    <w:rsid w:val="00E434CE"/>
    <w:rsid w:val="00E434E3"/>
    <w:rsid w:val="00E43A82"/>
    <w:rsid w:val="00E4571E"/>
    <w:rsid w:val="00E45E11"/>
    <w:rsid w:val="00E502A8"/>
    <w:rsid w:val="00E504D5"/>
    <w:rsid w:val="00E513E5"/>
    <w:rsid w:val="00E5149D"/>
    <w:rsid w:val="00E55791"/>
    <w:rsid w:val="00E5599B"/>
    <w:rsid w:val="00E57302"/>
    <w:rsid w:val="00E65540"/>
    <w:rsid w:val="00E65BA4"/>
    <w:rsid w:val="00E65F34"/>
    <w:rsid w:val="00E664D7"/>
    <w:rsid w:val="00E67393"/>
    <w:rsid w:val="00E67944"/>
    <w:rsid w:val="00E7077C"/>
    <w:rsid w:val="00E70943"/>
    <w:rsid w:val="00E72257"/>
    <w:rsid w:val="00E72864"/>
    <w:rsid w:val="00E73A75"/>
    <w:rsid w:val="00E7472F"/>
    <w:rsid w:val="00E75688"/>
    <w:rsid w:val="00E75EB3"/>
    <w:rsid w:val="00E769EC"/>
    <w:rsid w:val="00E76CCF"/>
    <w:rsid w:val="00E80C91"/>
    <w:rsid w:val="00E81913"/>
    <w:rsid w:val="00E81F9B"/>
    <w:rsid w:val="00E8205E"/>
    <w:rsid w:val="00E82781"/>
    <w:rsid w:val="00E83CEE"/>
    <w:rsid w:val="00E83FB2"/>
    <w:rsid w:val="00E85431"/>
    <w:rsid w:val="00E8543B"/>
    <w:rsid w:val="00E8592A"/>
    <w:rsid w:val="00E86F51"/>
    <w:rsid w:val="00E90360"/>
    <w:rsid w:val="00E9148D"/>
    <w:rsid w:val="00E92256"/>
    <w:rsid w:val="00E929BA"/>
    <w:rsid w:val="00E92FCB"/>
    <w:rsid w:val="00E93E67"/>
    <w:rsid w:val="00E953FF"/>
    <w:rsid w:val="00E963D5"/>
    <w:rsid w:val="00E96827"/>
    <w:rsid w:val="00E96E29"/>
    <w:rsid w:val="00EA1D08"/>
    <w:rsid w:val="00EA61D5"/>
    <w:rsid w:val="00EA68E5"/>
    <w:rsid w:val="00EA740B"/>
    <w:rsid w:val="00EB2505"/>
    <w:rsid w:val="00EB3382"/>
    <w:rsid w:val="00EB4982"/>
    <w:rsid w:val="00EB778D"/>
    <w:rsid w:val="00EC0A47"/>
    <w:rsid w:val="00EC0DFC"/>
    <w:rsid w:val="00EC1C28"/>
    <w:rsid w:val="00EC201C"/>
    <w:rsid w:val="00EC3285"/>
    <w:rsid w:val="00EC394C"/>
    <w:rsid w:val="00EC3C8D"/>
    <w:rsid w:val="00EC4744"/>
    <w:rsid w:val="00EC598E"/>
    <w:rsid w:val="00EC5B67"/>
    <w:rsid w:val="00EC7DCA"/>
    <w:rsid w:val="00ED12CF"/>
    <w:rsid w:val="00ED2354"/>
    <w:rsid w:val="00ED2659"/>
    <w:rsid w:val="00ED3AA1"/>
    <w:rsid w:val="00ED4A7D"/>
    <w:rsid w:val="00ED6E64"/>
    <w:rsid w:val="00EE0BA7"/>
    <w:rsid w:val="00EE375C"/>
    <w:rsid w:val="00EE3FCE"/>
    <w:rsid w:val="00EF07D5"/>
    <w:rsid w:val="00EF0B09"/>
    <w:rsid w:val="00EF15B7"/>
    <w:rsid w:val="00EF2BF4"/>
    <w:rsid w:val="00EF2F11"/>
    <w:rsid w:val="00EF3D93"/>
    <w:rsid w:val="00EF3F76"/>
    <w:rsid w:val="00EF4148"/>
    <w:rsid w:val="00EF4DFB"/>
    <w:rsid w:val="00EF7EE9"/>
    <w:rsid w:val="00F00C9A"/>
    <w:rsid w:val="00F0200D"/>
    <w:rsid w:val="00F0244D"/>
    <w:rsid w:val="00F0359B"/>
    <w:rsid w:val="00F04DB6"/>
    <w:rsid w:val="00F0508E"/>
    <w:rsid w:val="00F053A0"/>
    <w:rsid w:val="00F056A5"/>
    <w:rsid w:val="00F05CCF"/>
    <w:rsid w:val="00F07C39"/>
    <w:rsid w:val="00F10870"/>
    <w:rsid w:val="00F121E5"/>
    <w:rsid w:val="00F147CA"/>
    <w:rsid w:val="00F14FA7"/>
    <w:rsid w:val="00F164AC"/>
    <w:rsid w:val="00F166D2"/>
    <w:rsid w:val="00F1781B"/>
    <w:rsid w:val="00F21F06"/>
    <w:rsid w:val="00F22FB6"/>
    <w:rsid w:val="00F244CF"/>
    <w:rsid w:val="00F26FBA"/>
    <w:rsid w:val="00F272A1"/>
    <w:rsid w:val="00F304E8"/>
    <w:rsid w:val="00F30916"/>
    <w:rsid w:val="00F30FB6"/>
    <w:rsid w:val="00F33339"/>
    <w:rsid w:val="00F36B1A"/>
    <w:rsid w:val="00F4086F"/>
    <w:rsid w:val="00F40CB4"/>
    <w:rsid w:val="00F44F36"/>
    <w:rsid w:val="00F45E58"/>
    <w:rsid w:val="00F4704B"/>
    <w:rsid w:val="00F47A82"/>
    <w:rsid w:val="00F5018A"/>
    <w:rsid w:val="00F51314"/>
    <w:rsid w:val="00F53434"/>
    <w:rsid w:val="00F5708C"/>
    <w:rsid w:val="00F6072A"/>
    <w:rsid w:val="00F60E9C"/>
    <w:rsid w:val="00F61389"/>
    <w:rsid w:val="00F61ABB"/>
    <w:rsid w:val="00F65D2C"/>
    <w:rsid w:val="00F671B2"/>
    <w:rsid w:val="00F67995"/>
    <w:rsid w:val="00F70F70"/>
    <w:rsid w:val="00F7158F"/>
    <w:rsid w:val="00F725A1"/>
    <w:rsid w:val="00F75F02"/>
    <w:rsid w:val="00F77C94"/>
    <w:rsid w:val="00F8258F"/>
    <w:rsid w:val="00F83F25"/>
    <w:rsid w:val="00F84368"/>
    <w:rsid w:val="00F859FF"/>
    <w:rsid w:val="00F861D8"/>
    <w:rsid w:val="00F86C51"/>
    <w:rsid w:val="00F86F25"/>
    <w:rsid w:val="00F8781E"/>
    <w:rsid w:val="00F87DAF"/>
    <w:rsid w:val="00F90C3F"/>
    <w:rsid w:val="00F9300C"/>
    <w:rsid w:val="00F93189"/>
    <w:rsid w:val="00F938D0"/>
    <w:rsid w:val="00FA0213"/>
    <w:rsid w:val="00FA2324"/>
    <w:rsid w:val="00FA2CFF"/>
    <w:rsid w:val="00FA6086"/>
    <w:rsid w:val="00FA6120"/>
    <w:rsid w:val="00FA7661"/>
    <w:rsid w:val="00FA7CC2"/>
    <w:rsid w:val="00FB011E"/>
    <w:rsid w:val="00FB1802"/>
    <w:rsid w:val="00FB2B98"/>
    <w:rsid w:val="00FB2EF0"/>
    <w:rsid w:val="00FB3189"/>
    <w:rsid w:val="00FB3B2F"/>
    <w:rsid w:val="00FB4286"/>
    <w:rsid w:val="00FB43FC"/>
    <w:rsid w:val="00FB48A8"/>
    <w:rsid w:val="00FB5183"/>
    <w:rsid w:val="00FB5211"/>
    <w:rsid w:val="00FB6147"/>
    <w:rsid w:val="00FB648B"/>
    <w:rsid w:val="00FB6AA7"/>
    <w:rsid w:val="00FB7D89"/>
    <w:rsid w:val="00FC3B38"/>
    <w:rsid w:val="00FC40AC"/>
    <w:rsid w:val="00FC5EF7"/>
    <w:rsid w:val="00FD06BD"/>
    <w:rsid w:val="00FD1598"/>
    <w:rsid w:val="00FD3991"/>
    <w:rsid w:val="00FD446C"/>
    <w:rsid w:val="00FD575E"/>
    <w:rsid w:val="00FD7062"/>
    <w:rsid w:val="00FD70B2"/>
    <w:rsid w:val="00FE0E02"/>
    <w:rsid w:val="00FE2200"/>
    <w:rsid w:val="00FE28B5"/>
    <w:rsid w:val="00FE4622"/>
    <w:rsid w:val="00FE463E"/>
    <w:rsid w:val="00FE4E2F"/>
    <w:rsid w:val="00FE66E5"/>
    <w:rsid w:val="00FE7E8E"/>
    <w:rsid w:val="00FF337B"/>
    <w:rsid w:val="00FF339D"/>
    <w:rsid w:val="00FF4F35"/>
    <w:rsid w:val="00FF6A66"/>
    <w:rsid w:val="00FF7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caption" w:semiHidden="0" w:qFormat="1"/>
    <w:lsdException w:name="List Number" w:unhideWhenUsed="0"/>
    <w:lsdException w:name="List 4" w:unhideWhenUsed="0"/>
    <w:lsdException w:name="List 5" w:unhideWhenUsed="0"/>
    <w:lsdException w:name="Title" w:semiHidden="0" w:uiPriority="10" w:unhideWhenUsed="0" w:qFormat="1"/>
    <w:lsdException w:name="Subtitle" w:semiHidden="0" w:unhideWhenUsed="0" w:qFormat="1"/>
    <w:lsdException w:name="Date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TOC Heading" w:semiHidden="0" w:qFormat="1"/>
  </w:latentStyles>
  <w:style w:type="paragraph" w:default="1" w:styleId="a">
    <w:name w:val="Normal"/>
    <w:qFormat/>
    <w:rsid w:val="005D31AA"/>
    <w:pPr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83201"/>
    <w:pPr>
      <w:keepNext/>
      <w:keepLines/>
      <w:spacing w:after="120"/>
      <w:outlineLvl w:val="0"/>
    </w:pPr>
    <w:rPr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83201"/>
    <w:pPr>
      <w:keepNext/>
      <w:keepLines/>
      <w:spacing w:after="120"/>
      <w:outlineLvl w:val="1"/>
    </w:pPr>
    <w:rPr>
      <w:b/>
      <w:bCs/>
      <w:color w:val="365F91"/>
    </w:rPr>
  </w:style>
  <w:style w:type="paragraph" w:styleId="3">
    <w:name w:val="heading 3"/>
    <w:aliases w:val="H3,h3,Memo Heading 3,no break,0H"/>
    <w:basedOn w:val="a"/>
    <w:next w:val="a"/>
    <w:link w:val="30"/>
    <w:uiPriority w:val="99"/>
    <w:qFormat/>
    <w:rsid w:val="003A49BF"/>
    <w:pPr>
      <w:keepNext/>
      <w:keepLines/>
      <w:outlineLvl w:val="2"/>
    </w:pPr>
    <w:rPr>
      <w:b/>
      <w:bCs/>
      <w:color w:val="365F91"/>
    </w:rPr>
  </w:style>
  <w:style w:type="paragraph" w:styleId="4">
    <w:name w:val="heading 4"/>
    <w:basedOn w:val="a"/>
    <w:next w:val="a"/>
    <w:link w:val="40"/>
    <w:uiPriority w:val="99"/>
    <w:qFormat/>
    <w:rsid w:val="00E13773"/>
    <w:pPr>
      <w:keepNext/>
      <w:outlineLvl w:val="3"/>
    </w:pPr>
    <w:rPr>
      <w:b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1F563B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456F4B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456F4B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1"/>
    <w:next w:val="a"/>
    <w:link w:val="80"/>
    <w:uiPriority w:val="99"/>
    <w:qFormat/>
    <w:rsid w:val="000C2B01"/>
    <w:pPr>
      <w:pBdr>
        <w:top w:val="single" w:sz="12" w:space="3" w:color="auto"/>
      </w:pBdr>
      <w:overflowPunct w:val="0"/>
      <w:autoSpaceDE w:val="0"/>
      <w:autoSpaceDN w:val="0"/>
      <w:adjustRightInd w:val="0"/>
      <w:spacing w:before="240" w:after="180"/>
      <w:jc w:val="left"/>
      <w:textAlignment w:val="baseline"/>
      <w:outlineLvl w:val="7"/>
    </w:pPr>
    <w:rPr>
      <w:rFonts w:ascii="Arial" w:hAnsi="Arial"/>
      <w:b w:val="0"/>
      <w:bCs w:val="0"/>
      <w:sz w:val="36"/>
      <w:szCs w:val="20"/>
      <w:lang w:val="en-GB" w:eastAsia="en-US"/>
    </w:rPr>
  </w:style>
  <w:style w:type="paragraph" w:styleId="9">
    <w:name w:val="heading 9"/>
    <w:basedOn w:val="8"/>
    <w:next w:val="a"/>
    <w:link w:val="90"/>
    <w:uiPriority w:val="99"/>
    <w:qFormat/>
    <w:rsid w:val="000C2B01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83201"/>
    <w:rPr>
      <w:rFonts w:ascii="Times New Roman" w:hAnsi="Times New Roman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483201"/>
    <w:rPr>
      <w:rFonts w:ascii="Times New Roman" w:hAnsi="Times New Roman" w:cs="Times New Roman"/>
      <w:b/>
      <w:bCs/>
      <w:color w:val="365F91"/>
      <w:sz w:val="24"/>
      <w:szCs w:val="24"/>
    </w:rPr>
  </w:style>
  <w:style w:type="character" w:customStyle="1" w:styleId="30">
    <w:name w:val="Заголовок 3 Знак"/>
    <w:aliases w:val="H3 Знак,h3 Знак,Memo Heading 3 Знак,no break Знак,0H Знак"/>
    <w:basedOn w:val="a0"/>
    <w:link w:val="3"/>
    <w:uiPriority w:val="99"/>
    <w:rsid w:val="003A49BF"/>
    <w:rPr>
      <w:rFonts w:ascii="Times New Roman" w:hAnsi="Times New Roman" w:cs="Times New Roman"/>
      <w:b/>
      <w:bCs/>
      <w:color w:val="365F91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E13773"/>
    <w:rPr>
      <w:rFonts w:ascii="Times New Roman" w:hAnsi="Times New Roman" w:cs="Times New Roman"/>
      <w:b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uiPriority w:val="99"/>
    <w:rsid w:val="001F563B"/>
    <w:rPr>
      <w:rFonts w:ascii="Cambria" w:hAnsi="Cambria" w:cs="Times New Roman"/>
      <w:color w:val="243F60"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rsid w:val="00456F4B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456F4B"/>
    <w:rPr>
      <w:rFonts w:ascii="Cambria" w:hAnsi="Cambria" w:cs="Times New Roman"/>
      <w:i/>
      <w:iCs/>
      <w:color w:val="404040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0C2B01"/>
    <w:rPr>
      <w:rFonts w:ascii="Arial" w:hAnsi="Arial" w:cs="Times New Roman"/>
      <w:sz w:val="20"/>
      <w:szCs w:val="20"/>
      <w:lang w:val="en-GB" w:eastAsia="en-US"/>
    </w:rPr>
  </w:style>
  <w:style w:type="character" w:customStyle="1" w:styleId="90">
    <w:name w:val="Заголовок 9 Знак"/>
    <w:basedOn w:val="a0"/>
    <w:link w:val="9"/>
    <w:uiPriority w:val="99"/>
    <w:rsid w:val="000C2B01"/>
    <w:rPr>
      <w:rFonts w:ascii="Arial" w:hAnsi="Arial" w:cs="Times New Roman"/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3250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5057"/>
    <w:rPr>
      <w:rFonts w:ascii="Tahoma" w:hAnsi="Tahoma" w:cs="Tahoma"/>
      <w:sz w:val="16"/>
      <w:szCs w:val="16"/>
      <w:lang w:eastAsia="ru-RU"/>
    </w:rPr>
  </w:style>
  <w:style w:type="table" w:styleId="a5">
    <w:name w:val="Table Grid"/>
    <w:basedOn w:val="a1"/>
    <w:uiPriority w:val="99"/>
    <w:rsid w:val="00545844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uiPriority w:val="99"/>
    <w:rsid w:val="00503486"/>
    <w:pPr>
      <w:ind w:left="360" w:hanging="360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50348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BodyText21">
    <w:name w:val="Body Text 21"/>
    <w:basedOn w:val="a"/>
    <w:uiPriority w:val="99"/>
    <w:rsid w:val="000D4315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sz w:val="32"/>
      <w:szCs w:val="32"/>
    </w:rPr>
  </w:style>
  <w:style w:type="paragraph" w:styleId="a6">
    <w:name w:val="Body Text Indent"/>
    <w:basedOn w:val="a"/>
    <w:link w:val="a7"/>
    <w:uiPriority w:val="99"/>
    <w:rsid w:val="000D4315"/>
    <w:pPr>
      <w:spacing w:after="120"/>
      <w:ind w:left="283"/>
    </w:pPr>
    <w:rPr>
      <w:lang w:val="en-GB" w:eastAsia="en-US"/>
    </w:rPr>
  </w:style>
  <w:style w:type="character" w:customStyle="1" w:styleId="a7">
    <w:name w:val="Основной текст с отступом Знак"/>
    <w:basedOn w:val="a0"/>
    <w:link w:val="a6"/>
    <w:uiPriority w:val="99"/>
    <w:rsid w:val="000D4315"/>
    <w:rPr>
      <w:rFonts w:ascii="Times New Roman" w:hAnsi="Times New Roman" w:cs="Times New Roman"/>
      <w:sz w:val="20"/>
      <w:szCs w:val="20"/>
      <w:lang w:val="en-GB"/>
    </w:rPr>
  </w:style>
  <w:style w:type="paragraph" w:customStyle="1" w:styleId="Style4">
    <w:name w:val="Style4"/>
    <w:basedOn w:val="a"/>
    <w:uiPriority w:val="99"/>
    <w:rsid w:val="00894B3E"/>
    <w:pPr>
      <w:widowControl w:val="0"/>
      <w:autoSpaceDE w:val="0"/>
      <w:autoSpaceDN w:val="0"/>
      <w:adjustRightInd w:val="0"/>
      <w:jc w:val="left"/>
    </w:pPr>
  </w:style>
  <w:style w:type="character" w:customStyle="1" w:styleId="FontStyle26">
    <w:name w:val="Font Style26"/>
    <w:basedOn w:val="a0"/>
    <w:uiPriority w:val="99"/>
    <w:rsid w:val="00894B3E"/>
    <w:rPr>
      <w:rFonts w:ascii="Times New Roman" w:hAnsi="Times New Roman" w:cs="Times New Roman"/>
      <w:b/>
      <w:bCs/>
      <w:sz w:val="12"/>
      <w:szCs w:val="12"/>
    </w:rPr>
  </w:style>
  <w:style w:type="paragraph" w:customStyle="1" w:styleId="Style6">
    <w:name w:val="Style6"/>
    <w:basedOn w:val="a"/>
    <w:uiPriority w:val="99"/>
    <w:rsid w:val="00894B3E"/>
    <w:pPr>
      <w:widowControl w:val="0"/>
      <w:autoSpaceDE w:val="0"/>
      <w:autoSpaceDN w:val="0"/>
      <w:adjustRightInd w:val="0"/>
      <w:spacing w:line="168" w:lineRule="exact"/>
      <w:jc w:val="left"/>
    </w:pPr>
  </w:style>
  <w:style w:type="character" w:customStyle="1" w:styleId="FontStyle22">
    <w:name w:val="Font Style22"/>
    <w:basedOn w:val="a0"/>
    <w:uiPriority w:val="99"/>
    <w:rsid w:val="00894B3E"/>
    <w:rPr>
      <w:rFonts w:ascii="Times New Roman" w:hAnsi="Times New Roman" w:cs="Times New Roman"/>
      <w:sz w:val="12"/>
      <w:szCs w:val="12"/>
    </w:rPr>
  </w:style>
  <w:style w:type="character" w:styleId="a8">
    <w:name w:val="Hyperlink"/>
    <w:basedOn w:val="a0"/>
    <w:uiPriority w:val="99"/>
    <w:rsid w:val="00C65C21"/>
    <w:rPr>
      <w:rFonts w:cs="Times New Roman"/>
      <w:color w:val="0000FF"/>
      <w:u w:val="single"/>
    </w:rPr>
  </w:style>
  <w:style w:type="character" w:styleId="a9">
    <w:name w:val="FollowedHyperlink"/>
    <w:basedOn w:val="a0"/>
    <w:uiPriority w:val="99"/>
    <w:rsid w:val="00C65C21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</w:rPr>
  </w:style>
  <w:style w:type="paragraph" w:customStyle="1" w:styleId="xl66">
    <w:name w:val="xl66"/>
    <w:basedOn w:val="a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67">
    <w:name w:val="xl67"/>
    <w:basedOn w:val="a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  <w:sz w:val="16"/>
      <w:szCs w:val="16"/>
    </w:rPr>
  </w:style>
  <w:style w:type="paragraph" w:styleId="aa">
    <w:name w:val="List Paragraph"/>
    <w:basedOn w:val="a"/>
    <w:uiPriority w:val="99"/>
    <w:qFormat/>
    <w:rsid w:val="00CB4EB3"/>
    <w:pPr>
      <w:ind w:left="720" w:firstLine="709"/>
    </w:pPr>
    <w:rPr>
      <w:rFonts w:eastAsia="Calibri"/>
      <w:lang w:eastAsia="en-US"/>
    </w:rPr>
  </w:style>
  <w:style w:type="character" w:customStyle="1" w:styleId="ZGSM">
    <w:name w:val="ZGSM"/>
    <w:uiPriority w:val="99"/>
    <w:rsid w:val="00CB4EB3"/>
  </w:style>
  <w:style w:type="paragraph" w:styleId="ab">
    <w:name w:val="Body Text"/>
    <w:basedOn w:val="a"/>
    <w:link w:val="ac"/>
    <w:uiPriority w:val="99"/>
    <w:rsid w:val="00503486"/>
    <w:pPr>
      <w:spacing w:after="120"/>
      <w:jc w:val="left"/>
    </w:pPr>
    <w:rPr>
      <w:rFonts w:eastAsia="Batang"/>
      <w:w w:val="104"/>
      <w:lang w:eastAsia="ko-KR"/>
    </w:rPr>
  </w:style>
  <w:style w:type="character" w:customStyle="1" w:styleId="ac">
    <w:name w:val="Основной текст Знак"/>
    <w:basedOn w:val="a0"/>
    <w:link w:val="ab"/>
    <w:uiPriority w:val="99"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paragraph" w:styleId="31">
    <w:name w:val="Body Text 3"/>
    <w:basedOn w:val="a"/>
    <w:link w:val="32"/>
    <w:uiPriority w:val="99"/>
    <w:rsid w:val="00503486"/>
    <w:pPr>
      <w:spacing w:after="120"/>
      <w:jc w:val="left"/>
    </w:pPr>
    <w:rPr>
      <w:rFonts w:eastAsia="Batang"/>
      <w:w w:val="104"/>
      <w:sz w:val="16"/>
      <w:szCs w:val="16"/>
      <w:lang w:eastAsia="ko-KR"/>
    </w:rPr>
  </w:style>
  <w:style w:type="character" w:customStyle="1" w:styleId="32">
    <w:name w:val="Основной текст 3 Знак"/>
    <w:basedOn w:val="a0"/>
    <w:link w:val="31"/>
    <w:uiPriority w:val="99"/>
    <w:rsid w:val="00503486"/>
    <w:rPr>
      <w:rFonts w:ascii="Times New Roman" w:eastAsia="Batang" w:hAnsi="Times New Roman" w:cs="Times New Roman"/>
      <w:w w:val="104"/>
      <w:sz w:val="16"/>
      <w:szCs w:val="16"/>
      <w:lang w:eastAsia="ko-KR"/>
    </w:rPr>
  </w:style>
  <w:style w:type="paragraph" w:customStyle="1" w:styleId="11">
    <w:name w:val="Обычный1"/>
    <w:uiPriority w:val="99"/>
    <w:rsid w:val="00503486"/>
    <w:rPr>
      <w:rFonts w:ascii="Times New Roman" w:eastAsia="Times New Roman" w:hAnsi="Times New Roman"/>
      <w:sz w:val="24"/>
      <w:szCs w:val="24"/>
    </w:rPr>
  </w:style>
  <w:style w:type="character" w:styleId="ad">
    <w:name w:val="footnote reference"/>
    <w:aliases w:val="Appel note de bas de p"/>
    <w:basedOn w:val="a0"/>
    <w:uiPriority w:val="99"/>
    <w:semiHidden/>
    <w:rsid w:val="00503486"/>
    <w:rPr>
      <w:rFonts w:cs="Times New Roman"/>
      <w:vertAlign w:val="superscript"/>
    </w:rPr>
  </w:style>
  <w:style w:type="paragraph" w:styleId="ae">
    <w:name w:val="footnote text"/>
    <w:aliases w:val="Footnote Text Char3,Footnote Text Char2 Char,Footnote Text Char Char Char1 Char,Footnote Text Char1 Char1 Char,Footnote Text Char Char Char2,ALTS FOOTNOTE"/>
    <w:basedOn w:val="a"/>
    <w:link w:val="af"/>
    <w:uiPriority w:val="99"/>
    <w:semiHidden/>
    <w:rsid w:val="00503486"/>
    <w:pPr>
      <w:jc w:val="left"/>
    </w:pPr>
    <w:rPr>
      <w:sz w:val="20"/>
      <w:szCs w:val="20"/>
    </w:rPr>
  </w:style>
  <w:style w:type="character" w:customStyle="1" w:styleId="FootnoteTextChar">
    <w:name w:val="Footnote Text Char"/>
    <w:aliases w:val="Footnote Text Char3 Char,Footnote Text Char2 Char Char,Footnote Text Char Char Char1 Char Char,Footnote Text Char1 Char1 Char Char,Footnote Text Char Char Char2 Char,ALTS FOOTNOTE Char"/>
    <w:basedOn w:val="a0"/>
    <w:uiPriority w:val="99"/>
    <w:semiHidden/>
    <w:rsid w:val="009C7719"/>
    <w:rPr>
      <w:rFonts w:ascii="Times New Roman" w:eastAsia="Times New Roman" w:hAnsi="Times New Roman"/>
      <w:sz w:val="20"/>
      <w:szCs w:val="20"/>
    </w:rPr>
  </w:style>
  <w:style w:type="character" w:customStyle="1" w:styleId="af">
    <w:name w:val="Текст сноски Знак"/>
    <w:aliases w:val="Footnote Text Char3 Знак,Footnote Text Char2 Char Знак,Footnote Text Char Char Char1 Char Знак,Footnote Text Char1 Char1 Char Знак,Footnote Text Char Char Char2 Знак,ALTS FOOTNOTE Знак"/>
    <w:basedOn w:val="a0"/>
    <w:link w:val="ae"/>
    <w:uiPriority w:val="99"/>
    <w:semiHidden/>
    <w:rsid w:val="00503486"/>
    <w:rPr>
      <w:rFonts w:ascii="Times New Roman" w:hAnsi="Times New Roman" w:cs="Times New Roman"/>
      <w:sz w:val="20"/>
      <w:szCs w:val="20"/>
      <w:lang w:eastAsia="ru-RU"/>
    </w:rPr>
  </w:style>
  <w:style w:type="paragraph" w:styleId="af0">
    <w:name w:val="Document Map"/>
    <w:basedOn w:val="a"/>
    <w:link w:val="af1"/>
    <w:uiPriority w:val="99"/>
    <w:semiHidden/>
    <w:rsid w:val="00503486"/>
    <w:pPr>
      <w:shd w:val="clear" w:color="auto" w:fill="000080"/>
      <w:jc w:val="left"/>
    </w:pPr>
    <w:rPr>
      <w:rFonts w:ascii="Tahoma" w:eastAsia="Batang" w:hAnsi="Tahoma" w:cs="Tahoma"/>
      <w:w w:val="104"/>
      <w:lang w:eastAsia="ko-KR"/>
    </w:rPr>
  </w:style>
  <w:style w:type="character" w:customStyle="1" w:styleId="af1">
    <w:name w:val="Схема документа Знак"/>
    <w:basedOn w:val="a0"/>
    <w:link w:val="af0"/>
    <w:uiPriority w:val="99"/>
    <w:semiHidden/>
    <w:rsid w:val="00503486"/>
    <w:rPr>
      <w:rFonts w:ascii="Tahoma" w:eastAsia="Batang" w:hAnsi="Tahoma" w:cs="Tahoma"/>
      <w:w w:val="104"/>
      <w:sz w:val="24"/>
      <w:szCs w:val="24"/>
      <w:shd w:val="clear" w:color="auto" w:fill="000080"/>
      <w:lang w:eastAsia="ko-KR"/>
    </w:rPr>
  </w:style>
  <w:style w:type="paragraph" w:styleId="23">
    <w:name w:val="Body Text 2"/>
    <w:basedOn w:val="a"/>
    <w:link w:val="24"/>
    <w:uiPriority w:val="99"/>
    <w:rsid w:val="00503486"/>
    <w:pPr>
      <w:spacing w:after="120" w:line="480" w:lineRule="auto"/>
      <w:jc w:val="left"/>
    </w:pPr>
    <w:rPr>
      <w:rFonts w:eastAsia="Batang"/>
      <w:w w:val="104"/>
      <w:lang w:eastAsia="ko-KR"/>
    </w:rPr>
  </w:style>
  <w:style w:type="character" w:customStyle="1" w:styleId="24">
    <w:name w:val="Основной текст 2 Знак"/>
    <w:basedOn w:val="a0"/>
    <w:link w:val="23"/>
    <w:uiPriority w:val="99"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paragraph" w:styleId="af2">
    <w:name w:val="header"/>
    <w:aliases w:val="encabezado,he,header odd,header odd1,header odd2,ho,Page No"/>
    <w:basedOn w:val="a"/>
    <w:link w:val="af3"/>
    <w:uiPriority w:val="99"/>
    <w:rsid w:val="00503486"/>
    <w:pPr>
      <w:tabs>
        <w:tab w:val="center" w:pos="4677"/>
        <w:tab w:val="right" w:pos="9355"/>
      </w:tabs>
      <w:jc w:val="left"/>
    </w:pPr>
    <w:rPr>
      <w:rFonts w:eastAsia="Batang"/>
      <w:w w:val="104"/>
      <w:lang w:eastAsia="ko-KR"/>
    </w:rPr>
  </w:style>
  <w:style w:type="character" w:customStyle="1" w:styleId="HeaderChar">
    <w:name w:val="Header Char"/>
    <w:aliases w:val="encabezado Char,he Char,header odd Char,header odd1 Char,header odd2 Char,ho Char,Page No Char"/>
    <w:basedOn w:val="a0"/>
    <w:uiPriority w:val="99"/>
    <w:semiHidden/>
    <w:rsid w:val="009C7719"/>
    <w:rPr>
      <w:rFonts w:ascii="Times New Roman" w:eastAsia="Times New Roman" w:hAnsi="Times New Roman"/>
      <w:sz w:val="24"/>
      <w:szCs w:val="24"/>
    </w:rPr>
  </w:style>
  <w:style w:type="character" w:customStyle="1" w:styleId="af3">
    <w:name w:val="Верхний колонтитул Знак"/>
    <w:aliases w:val="encabezado Знак,he Знак,header odd Знак,header odd1 Знак,header odd2 Знак,ho Знак,Page No Знак"/>
    <w:basedOn w:val="a0"/>
    <w:link w:val="af2"/>
    <w:uiPriority w:val="99"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paragraph" w:styleId="af4">
    <w:name w:val="footer"/>
    <w:basedOn w:val="a"/>
    <w:link w:val="af5"/>
    <w:uiPriority w:val="99"/>
    <w:rsid w:val="00503486"/>
    <w:pPr>
      <w:tabs>
        <w:tab w:val="center" w:pos="4677"/>
        <w:tab w:val="right" w:pos="9355"/>
      </w:tabs>
      <w:jc w:val="left"/>
    </w:pPr>
    <w:rPr>
      <w:rFonts w:eastAsia="Batang"/>
      <w:w w:val="104"/>
      <w:lang w:eastAsia="ko-KR"/>
    </w:rPr>
  </w:style>
  <w:style w:type="character" w:customStyle="1" w:styleId="af5">
    <w:name w:val="Нижний колонтитул Знак"/>
    <w:basedOn w:val="a0"/>
    <w:link w:val="af4"/>
    <w:uiPriority w:val="99"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character" w:styleId="af6">
    <w:name w:val="Placeholder Text"/>
    <w:basedOn w:val="a0"/>
    <w:uiPriority w:val="99"/>
    <w:semiHidden/>
    <w:rsid w:val="00503486"/>
    <w:rPr>
      <w:rFonts w:cs="Times New Roman"/>
      <w:color w:val="808080"/>
    </w:rPr>
  </w:style>
  <w:style w:type="paragraph" w:styleId="12">
    <w:name w:val="toc 1"/>
    <w:basedOn w:val="a"/>
    <w:next w:val="a"/>
    <w:autoRedefine/>
    <w:uiPriority w:val="99"/>
    <w:semiHidden/>
    <w:rsid w:val="003D4784"/>
    <w:pPr>
      <w:tabs>
        <w:tab w:val="right" w:leader="dot" w:pos="9345"/>
      </w:tabs>
      <w:spacing w:after="120"/>
    </w:pPr>
  </w:style>
  <w:style w:type="paragraph" w:styleId="25">
    <w:name w:val="toc 2"/>
    <w:basedOn w:val="a"/>
    <w:next w:val="a"/>
    <w:autoRedefine/>
    <w:uiPriority w:val="99"/>
    <w:semiHidden/>
    <w:rsid w:val="007F0177"/>
    <w:pPr>
      <w:ind w:left="240"/>
    </w:pPr>
  </w:style>
  <w:style w:type="paragraph" w:styleId="33">
    <w:name w:val="toc 3"/>
    <w:basedOn w:val="a"/>
    <w:next w:val="a"/>
    <w:autoRedefine/>
    <w:uiPriority w:val="99"/>
    <w:semiHidden/>
    <w:rsid w:val="007F0177"/>
    <w:pPr>
      <w:ind w:left="480"/>
    </w:pPr>
  </w:style>
  <w:style w:type="paragraph" w:styleId="af7">
    <w:name w:val="TOC Heading"/>
    <w:basedOn w:val="1"/>
    <w:next w:val="a"/>
    <w:uiPriority w:val="99"/>
    <w:qFormat/>
    <w:rsid w:val="00737626"/>
    <w:pPr>
      <w:spacing w:before="480" w:line="276" w:lineRule="auto"/>
      <w:jc w:val="left"/>
      <w:outlineLvl w:val="9"/>
    </w:pPr>
    <w:rPr>
      <w:rFonts w:ascii="Cambria" w:hAnsi="Cambria"/>
      <w:lang w:eastAsia="en-US"/>
    </w:rPr>
  </w:style>
  <w:style w:type="character" w:styleId="af8">
    <w:name w:val="Subtle Emphasis"/>
    <w:basedOn w:val="a0"/>
    <w:uiPriority w:val="99"/>
    <w:qFormat/>
    <w:rsid w:val="00BF65A4"/>
    <w:rPr>
      <w:rFonts w:cs="Times New Roman"/>
      <w:i/>
      <w:iCs/>
      <w:color w:val="808080"/>
    </w:rPr>
  </w:style>
  <w:style w:type="paragraph" w:styleId="26">
    <w:name w:val="List Bullet 2"/>
    <w:aliases w:val="lb2"/>
    <w:basedOn w:val="af9"/>
    <w:autoRedefine/>
    <w:uiPriority w:val="99"/>
    <w:rsid w:val="00415F47"/>
    <w:pPr>
      <w:spacing w:after="180"/>
      <w:ind w:left="851" w:hanging="284"/>
      <w:jc w:val="left"/>
    </w:pPr>
    <w:rPr>
      <w:sz w:val="20"/>
      <w:szCs w:val="20"/>
      <w:lang w:val="en-GB" w:eastAsia="en-US"/>
    </w:rPr>
  </w:style>
  <w:style w:type="paragraph" w:styleId="af9">
    <w:name w:val="List Bullet"/>
    <w:basedOn w:val="a"/>
    <w:autoRedefine/>
    <w:uiPriority w:val="99"/>
    <w:rsid w:val="00415F47"/>
    <w:pPr>
      <w:tabs>
        <w:tab w:val="num" w:pos="720"/>
      </w:tabs>
      <w:ind w:left="720" w:hanging="720"/>
    </w:pPr>
  </w:style>
  <w:style w:type="paragraph" w:customStyle="1" w:styleId="Annexref">
    <w:name w:val="Annex_ref"/>
    <w:basedOn w:val="a"/>
    <w:next w:val="a"/>
    <w:uiPriority w:val="99"/>
    <w:rsid w:val="00415F47"/>
    <w:pPr>
      <w:keepNext/>
      <w:keepLines/>
      <w:tabs>
        <w:tab w:val="left" w:pos="794"/>
        <w:tab w:val="left" w:pos="1191"/>
        <w:tab w:val="left" w:pos="1588"/>
        <w:tab w:val="left" w:pos="1985"/>
      </w:tabs>
      <w:spacing w:before="120" w:after="280"/>
      <w:jc w:val="center"/>
    </w:pPr>
    <w:rPr>
      <w:szCs w:val="20"/>
      <w:lang w:val="en-US" w:eastAsia="fr-FR"/>
    </w:rPr>
  </w:style>
  <w:style w:type="paragraph" w:styleId="afa">
    <w:name w:val="Bibliography"/>
    <w:basedOn w:val="a"/>
    <w:next w:val="a"/>
    <w:uiPriority w:val="99"/>
    <w:rsid w:val="009725A0"/>
  </w:style>
  <w:style w:type="paragraph" w:customStyle="1" w:styleId="TH">
    <w:name w:val="TH"/>
    <w:basedOn w:val="a"/>
    <w:link w:val="THChar"/>
    <w:uiPriority w:val="99"/>
    <w:rsid w:val="00197396"/>
    <w:pPr>
      <w:keepNext/>
      <w:keepLines/>
      <w:overflowPunct w:val="0"/>
      <w:autoSpaceDE w:val="0"/>
      <w:autoSpaceDN w:val="0"/>
      <w:adjustRightInd w:val="0"/>
      <w:spacing w:before="60" w:after="180"/>
      <w:jc w:val="center"/>
      <w:textAlignment w:val="baseline"/>
    </w:pPr>
    <w:rPr>
      <w:rFonts w:ascii="Arial" w:hAnsi="Arial"/>
      <w:b/>
      <w:sz w:val="20"/>
      <w:szCs w:val="20"/>
      <w:lang w:val="en-GB" w:eastAsia="ja-JP"/>
    </w:rPr>
  </w:style>
  <w:style w:type="character" w:customStyle="1" w:styleId="THChar">
    <w:name w:val="TH Char"/>
    <w:basedOn w:val="a0"/>
    <w:link w:val="TH"/>
    <w:uiPriority w:val="99"/>
    <w:rsid w:val="00197396"/>
    <w:rPr>
      <w:rFonts w:ascii="Arial" w:hAnsi="Arial" w:cs="Times New Roman"/>
      <w:b/>
      <w:sz w:val="20"/>
      <w:szCs w:val="20"/>
      <w:lang w:val="en-GB" w:eastAsia="ja-JP"/>
    </w:rPr>
  </w:style>
  <w:style w:type="paragraph" w:customStyle="1" w:styleId="TAL">
    <w:name w:val="TAL"/>
    <w:basedOn w:val="a"/>
    <w:link w:val="TALCar"/>
    <w:uiPriority w:val="99"/>
    <w:rsid w:val="00197396"/>
    <w:pPr>
      <w:keepNext/>
      <w:keepLines/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sz w:val="18"/>
      <w:szCs w:val="20"/>
      <w:lang w:val="en-GB" w:eastAsia="ja-JP"/>
    </w:rPr>
  </w:style>
  <w:style w:type="character" w:customStyle="1" w:styleId="TALCar">
    <w:name w:val="TAL Car"/>
    <w:basedOn w:val="a0"/>
    <w:link w:val="TAL"/>
    <w:uiPriority w:val="99"/>
    <w:rsid w:val="00197396"/>
    <w:rPr>
      <w:rFonts w:ascii="Arial" w:hAnsi="Arial" w:cs="Times New Roman"/>
      <w:sz w:val="20"/>
      <w:szCs w:val="20"/>
      <w:lang w:val="en-GB" w:eastAsia="ja-JP"/>
    </w:rPr>
  </w:style>
  <w:style w:type="paragraph" w:customStyle="1" w:styleId="TAC">
    <w:name w:val="TAC"/>
    <w:basedOn w:val="TAL"/>
    <w:link w:val="TACChar"/>
    <w:uiPriority w:val="99"/>
    <w:rsid w:val="00197396"/>
    <w:pPr>
      <w:jc w:val="center"/>
    </w:pPr>
  </w:style>
  <w:style w:type="character" w:customStyle="1" w:styleId="TACChar">
    <w:name w:val="TAC Char"/>
    <w:basedOn w:val="a0"/>
    <w:link w:val="TAC"/>
    <w:uiPriority w:val="99"/>
    <w:rsid w:val="00197396"/>
    <w:rPr>
      <w:rFonts w:ascii="Arial" w:hAnsi="Arial" w:cs="Times New Roman"/>
      <w:sz w:val="20"/>
      <w:szCs w:val="20"/>
      <w:lang w:val="en-GB" w:eastAsia="ja-JP"/>
    </w:rPr>
  </w:style>
  <w:style w:type="paragraph" w:customStyle="1" w:styleId="TAN">
    <w:name w:val="TAN"/>
    <w:basedOn w:val="TAL"/>
    <w:uiPriority w:val="99"/>
    <w:rsid w:val="00197396"/>
    <w:pPr>
      <w:ind w:left="851" w:hanging="851"/>
    </w:pPr>
  </w:style>
  <w:style w:type="paragraph" w:customStyle="1" w:styleId="TF">
    <w:name w:val="TF"/>
    <w:basedOn w:val="TH"/>
    <w:uiPriority w:val="99"/>
    <w:rsid w:val="00197396"/>
    <w:pPr>
      <w:keepNext w:val="0"/>
      <w:spacing w:before="0" w:after="240"/>
    </w:pPr>
    <w:rPr>
      <w:lang w:eastAsia="en-US"/>
    </w:rPr>
  </w:style>
  <w:style w:type="paragraph" w:customStyle="1" w:styleId="TAH">
    <w:name w:val="TAH"/>
    <w:basedOn w:val="a"/>
    <w:uiPriority w:val="99"/>
    <w:rsid w:val="00197396"/>
    <w:pPr>
      <w:keepNext/>
      <w:keepLines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sz w:val="18"/>
      <w:szCs w:val="20"/>
      <w:lang w:val="en-GB" w:eastAsia="ja-JP"/>
    </w:rPr>
  </w:style>
  <w:style w:type="paragraph" w:customStyle="1" w:styleId="FP">
    <w:name w:val="FP"/>
    <w:basedOn w:val="a"/>
    <w:uiPriority w:val="99"/>
    <w:rsid w:val="00197396"/>
    <w:pPr>
      <w:overflowPunct w:val="0"/>
      <w:autoSpaceDE w:val="0"/>
      <w:autoSpaceDN w:val="0"/>
      <w:adjustRightInd w:val="0"/>
      <w:jc w:val="left"/>
      <w:textAlignment w:val="baseline"/>
    </w:pPr>
    <w:rPr>
      <w:sz w:val="20"/>
      <w:szCs w:val="20"/>
      <w:lang w:val="en-GB" w:eastAsia="ja-JP"/>
    </w:rPr>
  </w:style>
  <w:style w:type="paragraph" w:customStyle="1" w:styleId="LD">
    <w:name w:val="LD"/>
    <w:uiPriority w:val="99"/>
    <w:rsid w:val="00197396"/>
    <w:pPr>
      <w:keepNext/>
      <w:keepLines/>
      <w:overflowPunct w:val="0"/>
      <w:autoSpaceDE w:val="0"/>
      <w:autoSpaceDN w:val="0"/>
      <w:adjustRightInd w:val="0"/>
      <w:spacing w:line="180" w:lineRule="exact"/>
      <w:textAlignment w:val="baseline"/>
    </w:pPr>
    <w:rPr>
      <w:rFonts w:ascii="Courier New" w:eastAsia="Times New Roman" w:hAnsi="Courier New"/>
      <w:noProof/>
      <w:sz w:val="20"/>
      <w:szCs w:val="20"/>
      <w:lang w:val="en-GB" w:eastAsia="ja-JP"/>
    </w:rPr>
  </w:style>
  <w:style w:type="character" w:styleId="afb">
    <w:name w:val="page number"/>
    <w:basedOn w:val="a0"/>
    <w:uiPriority w:val="99"/>
    <w:rsid w:val="00197396"/>
    <w:rPr>
      <w:rFonts w:cs="Times New Roman"/>
    </w:rPr>
  </w:style>
  <w:style w:type="paragraph" w:customStyle="1" w:styleId="CarCarCharCharCharZchnZchnCharCharCharCharChar">
    <w:name w:val="Car Car Char Char Char Zchn Zchn Char Char Char Char Char"/>
    <w:basedOn w:val="a"/>
    <w:uiPriority w:val="99"/>
    <w:rsid w:val="00CC3BEC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hAnsi="Verdana"/>
      <w:szCs w:val="20"/>
      <w:lang w:val="en-US" w:eastAsia="en-US"/>
    </w:rPr>
  </w:style>
  <w:style w:type="paragraph" w:customStyle="1" w:styleId="StyleTHTimesNewRoman">
    <w:name w:val="Style TH + Times New Roman"/>
    <w:basedOn w:val="a"/>
    <w:link w:val="StyleTHTimesNewRomanChar"/>
    <w:autoRedefine/>
    <w:uiPriority w:val="99"/>
    <w:rsid w:val="00CC3BEC"/>
    <w:pPr>
      <w:keepNext/>
      <w:keepLines/>
      <w:overflowPunct w:val="0"/>
      <w:autoSpaceDE w:val="0"/>
      <w:autoSpaceDN w:val="0"/>
      <w:adjustRightInd w:val="0"/>
      <w:spacing w:before="60" w:after="120"/>
      <w:jc w:val="center"/>
      <w:textAlignment w:val="baseline"/>
    </w:pPr>
    <w:rPr>
      <w:b/>
      <w:bCs/>
      <w:sz w:val="20"/>
      <w:szCs w:val="20"/>
      <w:lang w:val="en-GB" w:eastAsia="en-US"/>
    </w:rPr>
  </w:style>
  <w:style w:type="character" w:customStyle="1" w:styleId="StyleTHTimesNewRomanChar">
    <w:name w:val="Style TH + Times New Roman Char"/>
    <w:basedOn w:val="a0"/>
    <w:link w:val="StyleTHTimesNewRoman"/>
    <w:uiPriority w:val="99"/>
    <w:rsid w:val="00CC3BEC"/>
    <w:rPr>
      <w:rFonts w:ascii="Times New Roman" w:hAnsi="Times New Roman" w:cs="Times New Roman"/>
      <w:b/>
      <w:bCs/>
      <w:sz w:val="20"/>
      <w:szCs w:val="20"/>
      <w:lang w:val="en-GB" w:eastAsia="en-US"/>
    </w:rPr>
  </w:style>
  <w:style w:type="paragraph" w:styleId="afc">
    <w:name w:val="Revision"/>
    <w:hidden/>
    <w:uiPriority w:val="99"/>
    <w:semiHidden/>
    <w:rsid w:val="00760FE3"/>
    <w:rPr>
      <w:rFonts w:ascii="Times New Roman" w:eastAsia="Times New Roman" w:hAnsi="Times New Roman"/>
      <w:sz w:val="24"/>
      <w:szCs w:val="24"/>
    </w:rPr>
  </w:style>
  <w:style w:type="character" w:styleId="afd">
    <w:name w:val="annotation reference"/>
    <w:basedOn w:val="a0"/>
    <w:uiPriority w:val="99"/>
    <w:semiHidden/>
    <w:rsid w:val="0046604D"/>
    <w:rPr>
      <w:rFonts w:cs="Times New Roman"/>
      <w:sz w:val="16"/>
      <w:szCs w:val="16"/>
    </w:rPr>
  </w:style>
  <w:style w:type="paragraph" w:styleId="afe">
    <w:name w:val="annotation text"/>
    <w:basedOn w:val="a"/>
    <w:link w:val="aff"/>
    <w:uiPriority w:val="99"/>
    <w:semiHidden/>
    <w:rsid w:val="0046604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46604D"/>
    <w:rPr>
      <w:rFonts w:ascii="Times New Roman" w:hAnsi="Times New Roman" w:cs="Times New Roman"/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rsid w:val="0046604D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46604D"/>
    <w:rPr>
      <w:rFonts w:ascii="Times New Roman" w:hAnsi="Times New Roman" w:cs="Times New Roman"/>
      <w:b/>
      <w:bCs/>
      <w:sz w:val="20"/>
      <w:szCs w:val="20"/>
    </w:rPr>
  </w:style>
  <w:style w:type="paragraph" w:customStyle="1" w:styleId="aff2">
    <w:name w:val="Основной текст отчета"/>
    <w:basedOn w:val="a"/>
    <w:autoRedefine/>
    <w:uiPriority w:val="99"/>
    <w:rsid w:val="005D4F75"/>
    <w:pPr>
      <w:ind w:firstLine="720"/>
    </w:pPr>
    <w:rPr>
      <w:sz w:val="28"/>
      <w:szCs w:val="20"/>
      <w:lang w:val="en-US"/>
    </w:rPr>
  </w:style>
  <w:style w:type="paragraph" w:customStyle="1" w:styleId="27">
    <w:name w:val="Обычный2"/>
    <w:uiPriority w:val="99"/>
    <w:rsid w:val="005D4F75"/>
    <w:rPr>
      <w:rFonts w:ascii="Times New Roman" w:eastAsia="Times New Roman" w:hAnsi="Times New Roman"/>
      <w:sz w:val="20"/>
      <w:szCs w:val="20"/>
    </w:rPr>
  </w:style>
  <w:style w:type="character" w:customStyle="1" w:styleId="href">
    <w:name w:val="href"/>
    <w:basedOn w:val="a0"/>
    <w:uiPriority w:val="99"/>
    <w:rsid w:val="005D4F75"/>
    <w:rPr>
      <w:rFonts w:cs="Times New Roman"/>
    </w:rPr>
  </w:style>
  <w:style w:type="paragraph" w:customStyle="1" w:styleId="Tabletitle">
    <w:name w:val="Table_title"/>
    <w:basedOn w:val="a"/>
    <w:next w:val="Tabletext"/>
    <w:uiPriority w:val="99"/>
    <w:rsid w:val="005D4F75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Times New Roman Bold" w:hAnsi="Times New Roman Bold"/>
      <w:b/>
      <w:sz w:val="20"/>
      <w:szCs w:val="20"/>
      <w:lang w:val="en-GB"/>
    </w:rPr>
  </w:style>
  <w:style w:type="paragraph" w:customStyle="1" w:styleId="Tabletext">
    <w:name w:val="Table_text"/>
    <w:basedOn w:val="a"/>
    <w:link w:val="TabletextChar"/>
    <w:uiPriority w:val="99"/>
    <w:rsid w:val="005D4F75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87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jc w:val="left"/>
      <w:textAlignment w:val="baseline"/>
    </w:pPr>
    <w:rPr>
      <w:sz w:val="20"/>
      <w:szCs w:val="20"/>
      <w:lang w:val="en-GB"/>
    </w:rPr>
  </w:style>
  <w:style w:type="character" w:customStyle="1" w:styleId="TabletextChar">
    <w:name w:val="Table_text Char"/>
    <w:link w:val="Tabletext"/>
    <w:uiPriority w:val="99"/>
    <w:rsid w:val="006B59D5"/>
    <w:rPr>
      <w:rFonts w:ascii="Times New Roman" w:hAnsi="Times New Roman"/>
      <w:sz w:val="20"/>
      <w:lang w:val="en-GB"/>
    </w:rPr>
  </w:style>
  <w:style w:type="paragraph" w:styleId="aff3">
    <w:name w:val="Subtitle"/>
    <w:basedOn w:val="a"/>
    <w:link w:val="aff4"/>
    <w:uiPriority w:val="99"/>
    <w:qFormat/>
    <w:rsid w:val="005D4F75"/>
    <w:rPr>
      <w:szCs w:val="20"/>
    </w:rPr>
  </w:style>
  <w:style w:type="character" w:customStyle="1" w:styleId="aff4">
    <w:name w:val="Подзаголовок Знак"/>
    <w:basedOn w:val="a0"/>
    <w:link w:val="aff3"/>
    <w:uiPriority w:val="99"/>
    <w:rsid w:val="005D4F75"/>
    <w:rPr>
      <w:rFonts w:ascii="Times New Roman" w:hAnsi="Times New Roman" w:cs="Times New Roman"/>
      <w:sz w:val="20"/>
      <w:szCs w:val="20"/>
    </w:rPr>
  </w:style>
  <w:style w:type="paragraph" w:styleId="34">
    <w:name w:val="Body Text Indent 3"/>
    <w:basedOn w:val="a"/>
    <w:link w:val="35"/>
    <w:uiPriority w:val="99"/>
    <w:rsid w:val="0089307D"/>
    <w:pPr>
      <w:spacing w:line="360" w:lineRule="auto"/>
      <w:ind w:firstLine="709"/>
    </w:pPr>
    <w:rPr>
      <w:spacing w:val="-2"/>
      <w:sz w:val="28"/>
    </w:rPr>
  </w:style>
  <w:style w:type="character" w:customStyle="1" w:styleId="35">
    <w:name w:val="Основной текст с отступом 3 Знак"/>
    <w:basedOn w:val="a0"/>
    <w:link w:val="34"/>
    <w:uiPriority w:val="99"/>
    <w:rsid w:val="0089307D"/>
    <w:rPr>
      <w:rFonts w:ascii="Times New Roman" w:hAnsi="Times New Roman" w:cs="Times New Roman"/>
      <w:spacing w:val="-2"/>
      <w:sz w:val="24"/>
      <w:szCs w:val="24"/>
    </w:rPr>
  </w:style>
  <w:style w:type="paragraph" w:customStyle="1" w:styleId="13">
    <w:name w:val="Абзац списка1"/>
    <w:basedOn w:val="a"/>
    <w:uiPriority w:val="99"/>
    <w:rsid w:val="00AE43BD"/>
    <w:pPr>
      <w:ind w:left="720" w:firstLine="709"/>
    </w:pPr>
    <w:rPr>
      <w:lang w:eastAsia="en-US"/>
    </w:rPr>
  </w:style>
  <w:style w:type="character" w:customStyle="1" w:styleId="hps">
    <w:name w:val="hps"/>
    <w:basedOn w:val="a0"/>
    <w:uiPriority w:val="99"/>
    <w:rsid w:val="00AE43BD"/>
    <w:rPr>
      <w:rFonts w:cs="Times New Roman"/>
    </w:rPr>
  </w:style>
  <w:style w:type="character" w:customStyle="1" w:styleId="longtext">
    <w:name w:val="long_text"/>
    <w:basedOn w:val="a0"/>
    <w:uiPriority w:val="99"/>
    <w:rsid w:val="00AE43BD"/>
    <w:rPr>
      <w:rFonts w:cs="Times New Roman"/>
    </w:rPr>
  </w:style>
  <w:style w:type="paragraph" w:customStyle="1" w:styleId="Equation">
    <w:name w:val="Equation"/>
    <w:aliases w:val="eq"/>
    <w:basedOn w:val="a"/>
    <w:link w:val="EquationeqChar"/>
    <w:uiPriority w:val="99"/>
    <w:rsid w:val="00AE43BD"/>
    <w:pPr>
      <w:widowControl w:val="0"/>
      <w:tabs>
        <w:tab w:val="left" w:pos="794"/>
        <w:tab w:val="center" w:pos="4849"/>
        <w:tab w:val="right" w:pos="9696"/>
      </w:tabs>
      <w:spacing w:before="140" w:after="40"/>
      <w:jc w:val="left"/>
    </w:pPr>
    <w:rPr>
      <w:rFonts w:eastAsia="Calibri"/>
      <w:sz w:val="20"/>
      <w:szCs w:val="20"/>
      <w:lang w:val="en-GB" w:eastAsia="de-DE"/>
    </w:rPr>
  </w:style>
  <w:style w:type="character" w:customStyle="1" w:styleId="EquationeqChar">
    <w:name w:val="Equation.eq Char"/>
    <w:link w:val="Equation"/>
    <w:uiPriority w:val="99"/>
    <w:rsid w:val="006B59D5"/>
    <w:rPr>
      <w:rFonts w:ascii="Times New Roman" w:hAnsi="Times New Roman"/>
      <w:lang w:val="en-GB" w:eastAsia="de-DE"/>
    </w:rPr>
  </w:style>
  <w:style w:type="paragraph" w:customStyle="1" w:styleId="14">
    <w:name w:val="1"/>
    <w:basedOn w:val="a"/>
    <w:uiPriority w:val="99"/>
    <w:rsid w:val="00AE43BD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eastAsia="SimSun" w:hAnsi="Verdana"/>
      <w:szCs w:val="20"/>
      <w:lang w:val="en-US" w:eastAsia="en-US"/>
    </w:rPr>
  </w:style>
  <w:style w:type="paragraph" w:customStyle="1" w:styleId="fnftnorm">
    <w:name w:val="fnft_norm"/>
    <w:basedOn w:val="a"/>
    <w:uiPriority w:val="99"/>
    <w:rsid w:val="00A769DB"/>
    <w:rPr>
      <w:rFonts w:ascii="Arial" w:hAnsi="Arial"/>
      <w:szCs w:val="20"/>
      <w:lang w:val="en-GB" w:eastAsia="hu-HU"/>
    </w:rPr>
  </w:style>
  <w:style w:type="paragraph" w:customStyle="1" w:styleId="Brief">
    <w:name w:val="Brief"/>
    <w:uiPriority w:val="99"/>
    <w:rsid w:val="009D1924"/>
    <w:pPr>
      <w:widowControl w:val="0"/>
      <w:tabs>
        <w:tab w:val="left" w:pos="720"/>
        <w:tab w:val="left" w:pos="1440"/>
        <w:tab w:val="left" w:pos="2160"/>
        <w:tab w:val="left" w:pos="2880"/>
      </w:tabs>
      <w:spacing w:before="120"/>
      <w:jc w:val="both"/>
    </w:pPr>
    <w:rPr>
      <w:rFonts w:ascii="Times" w:eastAsia="Times New Roman" w:hAnsi="Times"/>
      <w:sz w:val="20"/>
      <w:szCs w:val="20"/>
      <w:lang w:val="fr-FR" w:eastAsia="de-DE"/>
    </w:rPr>
  </w:style>
  <w:style w:type="paragraph" w:customStyle="1" w:styleId="xl63">
    <w:name w:val="xl63"/>
    <w:basedOn w:val="a"/>
    <w:uiPriority w:val="99"/>
    <w:rsid w:val="007F29A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64">
    <w:name w:val="xl64"/>
    <w:basedOn w:val="a"/>
    <w:uiPriority w:val="99"/>
    <w:rsid w:val="007F29A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69">
    <w:name w:val="xl69"/>
    <w:basedOn w:val="a"/>
    <w:rsid w:val="007F29A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0">
    <w:name w:val="xl70"/>
    <w:basedOn w:val="a"/>
    <w:rsid w:val="007F29A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1">
    <w:name w:val="xl71"/>
    <w:basedOn w:val="a"/>
    <w:rsid w:val="007F29A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2">
    <w:name w:val="xl72"/>
    <w:basedOn w:val="a"/>
    <w:rsid w:val="007F29AB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3">
    <w:name w:val="xl73"/>
    <w:basedOn w:val="a"/>
    <w:rsid w:val="007F29AB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4">
    <w:name w:val="xl74"/>
    <w:basedOn w:val="a"/>
    <w:rsid w:val="007F29AB"/>
    <w:pPr>
      <w:spacing w:before="100" w:beforeAutospacing="1" w:after="100" w:afterAutospacing="1"/>
      <w:jc w:val="center"/>
    </w:pPr>
  </w:style>
  <w:style w:type="paragraph" w:customStyle="1" w:styleId="xl75">
    <w:name w:val="xl75"/>
    <w:basedOn w:val="a"/>
    <w:rsid w:val="007F29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6">
    <w:name w:val="xl76"/>
    <w:basedOn w:val="a"/>
    <w:rsid w:val="007F29A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styleId="aff5">
    <w:name w:val="caption"/>
    <w:aliases w:val="Ca,cap,cap1,cap2,cap11,Caption Char"/>
    <w:basedOn w:val="a"/>
    <w:next w:val="a"/>
    <w:link w:val="aff6"/>
    <w:autoRedefine/>
    <w:uiPriority w:val="99"/>
    <w:qFormat/>
    <w:rsid w:val="0012763B"/>
    <w:pPr>
      <w:keepNext/>
      <w:tabs>
        <w:tab w:val="left" w:pos="935"/>
      </w:tabs>
      <w:ind w:firstLine="709"/>
    </w:pPr>
    <w:rPr>
      <w:lang w:eastAsia="en-US"/>
    </w:rPr>
  </w:style>
  <w:style w:type="character" w:customStyle="1" w:styleId="aff6">
    <w:name w:val="Название объекта Знак"/>
    <w:aliases w:val="Ca Знак,cap Знак,cap1 Знак,cap2 Знак,cap11 Знак,Caption Char Знак"/>
    <w:link w:val="aff5"/>
    <w:uiPriority w:val="99"/>
    <w:rsid w:val="0012763B"/>
    <w:rPr>
      <w:rFonts w:ascii="Times New Roman" w:hAnsi="Times New Roman"/>
      <w:sz w:val="24"/>
      <w:lang w:eastAsia="en-US"/>
    </w:rPr>
  </w:style>
  <w:style w:type="paragraph" w:customStyle="1" w:styleId="StyleCaptionCacapcap1cap2cap11CaptionCharNotBold">
    <w:name w:val="Style CaptionCacapcap1cap2cap11Caption Char + Not Bold"/>
    <w:basedOn w:val="aff5"/>
    <w:link w:val="StyleCaptionCacapcap1cap2cap11CaptionCharNotBoldChar"/>
    <w:uiPriority w:val="99"/>
    <w:rsid w:val="006B59D5"/>
  </w:style>
  <w:style w:type="character" w:customStyle="1" w:styleId="StyleCaptionCacapcap1cap2cap11CaptionCharNotBoldChar">
    <w:name w:val="Style CaptionCacapcap1cap2cap11Caption Char + Not Bold Char"/>
    <w:basedOn w:val="aff6"/>
    <w:link w:val="StyleCaptionCacapcap1cap2cap11CaptionCharNotBold"/>
    <w:uiPriority w:val="99"/>
    <w:rsid w:val="006B59D5"/>
    <w:rPr>
      <w:rFonts w:ascii="Times New Roman" w:hAnsi="Times New Roman" w:cs="Arial"/>
      <w:sz w:val="24"/>
      <w:szCs w:val="24"/>
      <w:lang w:eastAsia="en-US"/>
    </w:rPr>
  </w:style>
  <w:style w:type="paragraph" w:styleId="15">
    <w:name w:val="index 1"/>
    <w:basedOn w:val="a"/>
    <w:next w:val="a"/>
    <w:autoRedefine/>
    <w:uiPriority w:val="99"/>
    <w:semiHidden/>
    <w:rsid w:val="006B59D5"/>
    <w:pPr>
      <w:ind w:left="200" w:hanging="200"/>
      <w:jc w:val="left"/>
    </w:pPr>
    <w:rPr>
      <w:sz w:val="20"/>
      <w:szCs w:val="20"/>
      <w:lang w:val="en-GB" w:eastAsia="fr-FR"/>
    </w:rPr>
  </w:style>
  <w:style w:type="paragraph" w:customStyle="1" w:styleId="ANNEX">
    <w:name w:val="ANNEX"/>
    <w:basedOn w:val="1"/>
    <w:autoRedefine/>
    <w:uiPriority w:val="99"/>
    <w:rsid w:val="006B59D5"/>
    <w:pPr>
      <w:keepLines w:val="0"/>
      <w:widowControl w:val="0"/>
      <w:spacing w:before="480" w:after="240"/>
      <w:ind w:left="716" w:hanging="716"/>
      <w:jc w:val="center"/>
    </w:pPr>
    <w:rPr>
      <w:bCs w:val="0"/>
      <w:caps/>
      <w:kern w:val="32"/>
      <w:sz w:val="20"/>
      <w:szCs w:val="32"/>
      <w:lang w:val="en-US" w:eastAsia="en-US"/>
    </w:rPr>
  </w:style>
  <w:style w:type="paragraph" w:customStyle="1" w:styleId="CharChar1CharCharCharCharCharChar2CharCharCharCharCharCharCharCharCharCharCharCharCharCharZchnZchn">
    <w:name w:val="Char Char1 Char Char Char Char Char Char2 Char Char Char Char Char Char Char Char Char Char Char Char Char Char Zchn Zchn"/>
    <w:basedOn w:val="a"/>
    <w:uiPriority w:val="99"/>
    <w:rsid w:val="006B59D5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hAnsi="Verdana"/>
      <w:szCs w:val="20"/>
      <w:lang w:val="en-US" w:eastAsia="en-US"/>
    </w:rPr>
  </w:style>
  <w:style w:type="paragraph" w:customStyle="1" w:styleId="CharChar1CharCharCharCharCharChar2Car">
    <w:name w:val="Char Char1 Char Char Char Char Char Char2 Car"/>
    <w:basedOn w:val="a"/>
    <w:uiPriority w:val="99"/>
    <w:rsid w:val="006B59D5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hAnsi="Verdana"/>
      <w:szCs w:val="20"/>
      <w:lang w:val="en-US" w:eastAsia="en-US"/>
    </w:rPr>
  </w:style>
  <w:style w:type="paragraph" w:customStyle="1" w:styleId="B1">
    <w:name w:val="B1"/>
    <w:basedOn w:val="aff7"/>
    <w:uiPriority w:val="99"/>
    <w:rsid w:val="006B59D5"/>
    <w:pPr>
      <w:overflowPunct w:val="0"/>
      <w:autoSpaceDE w:val="0"/>
      <w:autoSpaceDN w:val="0"/>
      <w:adjustRightInd w:val="0"/>
      <w:spacing w:after="180"/>
      <w:ind w:left="568" w:hanging="284"/>
      <w:textAlignment w:val="baseline"/>
    </w:pPr>
    <w:rPr>
      <w:rFonts w:eastAsia="SimSun"/>
      <w:lang w:eastAsia="en-US"/>
    </w:rPr>
  </w:style>
  <w:style w:type="paragraph" w:styleId="aff7">
    <w:name w:val="List"/>
    <w:basedOn w:val="a"/>
    <w:uiPriority w:val="99"/>
    <w:rsid w:val="006B59D5"/>
    <w:pPr>
      <w:ind w:left="283" w:hanging="283"/>
      <w:jc w:val="left"/>
    </w:pPr>
    <w:rPr>
      <w:sz w:val="20"/>
      <w:szCs w:val="20"/>
      <w:lang w:val="en-GB" w:eastAsia="fr-FR"/>
    </w:rPr>
  </w:style>
  <w:style w:type="paragraph" w:customStyle="1" w:styleId="B3">
    <w:name w:val="B3"/>
    <w:basedOn w:val="36"/>
    <w:uiPriority w:val="99"/>
    <w:rsid w:val="006B59D5"/>
    <w:pPr>
      <w:overflowPunct w:val="0"/>
      <w:autoSpaceDE w:val="0"/>
      <w:autoSpaceDN w:val="0"/>
      <w:adjustRightInd w:val="0"/>
      <w:spacing w:after="180"/>
      <w:ind w:left="1135" w:hanging="284"/>
      <w:textAlignment w:val="baseline"/>
    </w:pPr>
    <w:rPr>
      <w:rFonts w:eastAsia="SimSun"/>
      <w:lang w:eastAsia="en-US"/>
    </w:rPr>
  </w:style>
  <w:style w:type="paragraph" w:styleId="36">
    <w:name w:val="List 3"/>
    <w:basedOn w:val="a"/>
    <w:uiPriority w:val="99"/>
    <w:rsid w:val="006B59D5"/>
    <w:pPr>
      <w:ind w:left="849" w:hanging="283"/>
      <w:jc w:val="left"/>
    </w:pPr>
    <w:rPr>
      <w:sz w:val="20"/>
      <w:szCs w:val="20"/>
      <w:lang w:val="en-GB" w:eastAsia="fr-FR"/>
    </w:rPr>
  </w:style>
  <w:style w:type="paragraph" w:customStyle="1" w:styleId="CharChar24CharCharCharCharZchnZchn">
    <w:name w:val="Char Char24 Char (文字) (文字) Char Char Char Zchn Zchn"/>
    <w:basedOn w:val="a"/>
    <w:uiPriority w:val="99"/>
    <w:rsid w:val="006B59D5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eastAsia="Batang" w:hAnsi="Verdana"/>
      <w:szCs w:val="20"/>
      <w:lang w:val="en-US" w:eastAsia="en-US"/>
    </w:rPr>
  </w:style>
  <w:style w:type="paragraph" w:customStyle="1" w:styleId="PT1Head">
    <w:name w:val="PT1_Head"/>
    <w:basedOn w:val="4"/>
    <w:next w:val="a"/>
    <w:uiPriority w:val="99"/>
    <w:rsid w:val="006B59D5"/>
    <w:rPr>
      <w:rFonts w:ascii="Arial" w:hAnsi="Arial"/>
      <w:szCs w:val="20"/>
      <w:lang w:eastAsia="en-IE"/>
    </w:rPr>
  </w:style>
  <w:style w:type="paragraph" w:customStyle="1" w:styleId="PT1Headrechts">
    <w:name w:val="PT1_Head_rechts"/>
    <w:basedOn w:val="PT1Head"/>
    <w:next w:val="PT1Head"/>
    <w:uiPriority w:val="99"/>
    <w:rsid w:val="006B59D5"/>
    <w:pPr>
      <w:jc w:val="right"/>
    </w:pPr>
    <w:rPr>
      <w:lang w:val="de-DE"/>
    </w:rPr>
  </w:style>
  <w:style w:type="paragraph" w:customStyle="1" w:styleId="ZT">
    <w:name w:val="ZT"/>
    <w:uiPriority w:val="99"/>
    <w:rsid w:val="006B59D5"/>
    <w:pPr>
      <w:framePr w:wrap="notBeside" w:hAnchor="margin" w:yAlign="center"/>
      <w:widowControl w:val="0"/>
      <w:spacing w:line="240" w:lineRule="atLeast"/>
      <w:jc w:val="right"/>
    </w:pPr>
    <w:rPr>
      <w:rFonts w:ascii="Arial" w:eastAsia="Times New Roman" w:hAnsi="Arial"/>
      <w:b/>
      <w:sz w:val="34"/>
      <w:szCs w:val="20"/>
      <w:lang w:val="en-GB" w:eastAsia="en-US"/>
    </w:rPr>
  </w:style>
  <w:style w:type="paragraph" w:customStyle="1" w:styleId="TableText0">
    <w:name w:val="TableText"/>
    <w:basedOn w:val="a6"/>
    <w:uiPriority w:val="99"/>
    <w:rsid w:val="006B59D5"/>
    <w:pPr>
      <w:keepNext/>
      <w:keepLines/>
      <w:overflowPunct w:val="0"/>
      <w:autoSpaceDE w:val="0"/>
      <w:autoSpaceDN w:val="0"/>
      <w:adjustRightInd w:val="0"/>
      <w:spacing w:after="180"/>
      <w:ind w:left="0"/>
      <w:jc w:val="center"/>
      <w:textAlignment w:val="baseline"/>
    </w:pPr>
    <w:rPr>
      <w:kern w:val="2"/>
      <w:sz w:val="20"/>
      <w:szCs w:val="20"/>
    </w:rPr>
  </w:style>
  <w:style w:type="paragraph" w:customStyle="1" w:styleId="CRCoverPage">
    <w:name w:val="CR Cover Page"/>
    <w:next w:val="a"/>
    <w:uiPriority w:val="99"/>
    <w:rsid w:val="006B59D5"/>
    <w:pPr>
      <w:spacing w:after="120"/>
    </w:pPr>
    <w:rPr>
      <w:rFonts w:ascii="Arial" w:eastAsia="Times New Roman" w:hAnsi="Arial"/>
      <w:sz w:val="20"/>
      <w:szCs w:val="20"/>
      <w:lang w:val="en-GB" w:eastAsia="en-US"/>
    </w:rPr>
  </w:style>
  <w:style w:type="character" w:customStyle="1" w:styleId="TALChar">
    <w:name w:val="TAL Char"/>
    <w:uiPriority w:val="99"/>
    <w:rsid w:val="006B59D5"/>
    <w:rPr>
      <w:rFonts w:ascii="Arial" w:hAnsi="Arial"/>
      <w:sz w:val="18"/>
      <w:lang w:val="en-GB" w:eastAsia="en-US"/>
    </w:rPr>
  </w:style>
  <w:style w:type="paragraph" w:customStyle="1" w:styleId="Tablehead">
    <w:name w:val="Table_head"/>
    <w:basedOn w:val="a"/>
    <w:next w:val="Tabletext"/>
    <w:uiPriority w:val="99"/>
    <w:rsid w:val="006B59D5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rFonts w:eastAsia="Batang"/>
      <w:b/>
      <w:bCs/>
      <w:sz w:val="22"/>
      <w:szCs w:val="22"/>
      <w:lang w:val="en-GB" w:eastAsia="ko-KR"/>
    </w:rPr>
  </w:style>
  <w:style w:type="paragraph" w:customStyle="1" w:styleId="TAR">
    <w:name w:val="TAR"/>
    <w:basedOn w:val="a"/>
    <w:uiPriority w:val="99"/>
    <w:rsid w:val="006B59D5"/>
    <w:pPr>
      <w:keepNext/>
      <w:keepLines/>
      <w:overflowPunct w:val="0"/>
      <w:autoSpaceDE w:val="0"/>
      <w:autoSpaceDN w:val="0"/>
      <w:adjustRightInd w:val="0"/>
      <w:jc w:val="right"/>
      <w:textAlignment w:val="baseline"/>
    </w:pPr>
    <w:rPr>
      <w:rFonts w:ascii="Arial" w:hAnsi="Arial"/>
      <w:sz w:val="18"/>
      <w:szCs w:val="20"/>
      <w:lang w:val="en-GB" w:eastAsia="en-US"/>
    </w:rPr>
  </w:style>
  <w:style w:type="paragraph" w:customStyle="1" w:styleId="NW">
    <w:name w:val="NW"/>
    <w:basedOn w:val="a"/>
    <w:uiPriority w:val="99"/>
    <w:rsid w:val="006B59D5"/>
    <w:pPr>
      <w:keepLines/>
      <w:overflowPunct w:val="0"/>
      <w:autoSpaceDE w:val="0"/>
      <w:autoSpaceDN w:val="0"/>
      <w:adjustRightInd w:val="0"/>
      <w:ind w:left="1135" w:hanging="851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EQ">
    <w:name w:val="EQ"/>
    <w:basedOn w:val="a"/>
    <w:next w:val="a"/>
    <w:uiPriority w:val="99"/>
    <w:rsid w:val="006B59D5"/>
    <w:pPr>
      <w:keepLines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180"/>
      <w:jc w:val="left"/>
      <w:textAlignment w:val="baseline"/>
    </w:pPr>
    <w:rPr>
      <w:noProof/>
      <w:sz w:val="20"/>
      <w:szCs w:val="20"/>
      <w:lang w:val="en-GB" w:eastAsia="ja-JP"/>
    </w:rPr>
  </w:style>
  <w:style w:type="paragraph" w:customStyle="1" w:styleId="enumlev1">
    <w:name w:val="enumlev1"/>
    <w:basedOn w:val="a"/>
    <w:link w:val="enumlev1Char"/>
    <w:uiPriority w:val="99"/>
    <w:rsid w:val="006B59D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4" w:hanging="794"/>
      <w:jc w:val="left"/>
      <w:textAlignment w:val="baseline"/>
    </w:pPr>
    <w:rPr>
      <w:rFonts w:eastAsia="Malgun Gothic"/>
      <w:szCs w:val="20"/>
      <w:lang w:val="en-GB" w:eastAsia="en-US"/>
    </w:rPr>
  </w:style>
  <w:style w:type="character" w:customStyle="1" w:styleId="enumlev1Char">
    <w:name w:val="enumlev1 Char"/>
    <w:link w:val="enumlev1"/>
    <w:uiPriority w:val="99"/>
    <w:rsid w:val="006B59D5"/>
    <w:rPr>
      <w:rFonts w:ascii="Times New Roman" w:eastAsia="Malgun Gothic" w:hAnsi="Times New Roman"/>
      <w:sz w:val="20"/>
      <w:lang w:val="en-GB" w:eastAsia="en-US"/>
    </w:rPr>
  </w:style>
  <w:style w:type="paragraph" w:customStyle="1" w:styleId="Equationlegend">
    <w:name w:val="Equation_legend"/>
    <w:basedOn w:val="a"/>
    <w:uiPriority w:val="99"/>
    <w:rsid w:val="006B59D5"/>
    <w:pPr>
      <w:tabs>
        <w:tab w:val="right" w:pos="1814"/>
        <w:tab w:val="left" w:pos="1985"/>
      </w:tabs>
      <w:overflowPunct w:val="0"/>
      <w:autoSpaceDE w:val="0"/>
      <w:autoSpaceDN w:val="0"/>
      <w:adjustRightInd w:val="0"/>
      <w:spacing w:before="80"/>
      <w:ind w:left="1985" w:hanging="1985"/>
      <w:jc w:val="left"/>
      <w:textAlignment w:val="baseline"/>
    </w:pPr>
    <w:rPr>
      <w:rFonts w:eastAsia="Malgun Gothic"/>
      <w:szCs w:val="20"/>
      <w:lang w:val="en-GB" w:eastAsia="en-US"/>
    </w:rPr>
  </w:style>
  <w:style w:type="paragraph" w:customStyle="1" w:styleId="Figuretitle">
    <w:name w:val="Figure_title"/>
    <w:basedOn w:val="a"/>
    <w:next w:val="a"/>
    <w:link w:val="FiguretitleChar"/>
    <w:uiPriority w:val="99"/>
    <w:rsid w:val="006B59D5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eastAsia="Malgun Gothic"/>
      <w:b/>
      <w:szCs w:val="20"/>
      <w:lang w:val="en-GB" w:eastAsia="en-US"/>
    </w:rPr>
  </w:style>
  <w:style w:type="character" w:customStyle="1" w:styleId="FiguretitleChar">
    <w:name w:val="Figure_title Char"/>
    <w:link w:val="Figuretitle"/>
    <w:uiPriority w:val="99"/>
    <w:rsid w:val="006B59D5"/>
    <w:rPr>
      <w:rFonts w:ascii="Times New Roman" w:eastAsia="Malgun Gothic" w:hAnsi="Times New Roman"/>
      <w:b/>
      <w:sz w:val="20"/>
      <w:lang w:val="en-GB" w:eastAsia="en-US"/>
    </w:rPr>
  </w:style>
  <w:style w:type="character" w:customStyle="1" w:styleId="Heading1CharChar">
    <w:name w:val="Heading 1 Char Char"/>
    <w:uiPriority w:val="99"/>
    <w:rsid w:val="006B59D5"/>
    <w:rPr>
      <w:b/>
      <w:sz w:val="24"/>
      <w:lang w:val="en-GB" w:eastAsia="en-US"/>
    </w:rPr>
  </w:style>
  <w:style w:type="character" w:customStyle="1" w:styleId="CaptionChar1">
    <w:name w:val="Caption Char1"/>
    <w:aliases w:val="Ca Char,cap Char,cap1 Char,cap2 Char,cap11 Char,Caption Char Char"/>
    <w:uiPriority w:val="99"/>
    <w:rsid w:val="006B59D5"/>
    <w:rPr>
      <w:rFonts w:ascii="Arial" w:hAnsi="Arial"/>
    </w:rPr>
  </w:style>
  <w:style w:type="paragraph" w:customStyle="1" w:styleId="Tablefin">
    <w:name w:val="Table_fin"/>
    <w:basedOn w:val="a"/>
    <w:next w:val="a"/>
    <w:uiPriority w:val="99"/>
    <w:rsid w:val="006B59D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GB" w:eastAsia="en-US"/>
    </w:rPr>
  </w:style>
  <w:style w:type="paragraph" w:customStyle="1" w:styleId="Titre1withoutnumber">
    <w:name w:val="Titre 1 without number"/>
    <w:basedOn w:val="1"/>
    <w:uiPriority w:val="99"/>
    <w:rsid w:val="006B59D5"/>
    <w:pPr>
      <w:keepLines w:val="0"/>
      <w:spacing w:before="240" w:after="60"/>
    </w:pPr>
    <w:rPr>
      <w:bCs w:val="0"/>
      <w:smallCaps/>
      <w:sz w:val="24"/>
      <w:szCs w:val="24"/>
      <w:lang w:val="en-GB" w:eastAsia="fr-CH"/>
    </w:rPr>
  </w:style>
  <w:style w:type="paragraph" w:customStyle="1" w:styleId="StyleHeading2NotBold">
    <w:name w:val="Style Heading 2 + Not Bold"/>
    <w:basedOn w:val="2"/>
    <w:autoRedefine/>
    <w:uiPriority w:val="99"/>
    <w:rsid w:val="006B59D5"/>
    <w:pPr>
      <w:tabs>
        <w:tab w:val="num" w:pos="1440"/>
      </w:tabs>
      <w:ind w:left="1440" w:hanging="360"/>
    </w:pPr>
    <w:rPr>
      <w:rFonts w:ascii="Times New Roman Bold" w:hAnsi="Times New Roman Bold"/>
      <w:bCs w:val="0"/>
    </w:rPr>
  </w:style>
  <w:style w:type="paragraph" w:customStyle="1" w:styleId="StyleHeading3TimesNewRomanNotBold">
    <w:name w:val="Style Heading 3 + Times New Roman Not Bold"/>
    <w:basedOn w:val="3"/>
    <w:autoRedefine/>
    <w:uiPriority w:val="99"/>
    <w:rsid w:val="006B59D5"/>
    <w:pPr>
      <w:keepNext w:val="0"/>
      <w:keepLines w:val="0"/>
      <w:tabs>
        <w:tab w:val="num" w:pos="2160"/>
      </w:tabs>
      <w:autoSpaceDE w:val="0"/>
      <w:autoSpaceDN w:val="0"/>
      <w:spacing w:before="360" w:after="120"/>
      <w:ind w:left="2160" w:hanging="180"/>
      <w:jc w:val="left"/>
    </w:pPr>
    <w:rPr>
      <w:rFonts w:eastAsia="Arial Unicode MS"/>
      <w:bCs w:val="0"/>
      <w:i/>
      <w:iCs/>
      <w:sz w:val="20"/>
      <w:szCs w:val="20"/>
      <w:lang w:val="en-GB" w:eastAsia="fr-FR"/>
    </w:rPr>
  </w:style>
  <w:style w:type="paragraph" w:customStyle="1" w:styleId="ANNEXHeading">
    <w:name w:val="ANNEX Heading"/>
    <w:basedOn w:val="a"/>
    <w:autoRedefine/>
    <w:uiPriority w:val="99"/>
    <w:rsid w:val="006B59D5"/>
    <w:pPr>
      <w:spacing w:before="240" w:after="240"/>
      <w:jc w:val="center"/>
    </w:pPr>
    <w:rPr>
      <w:rFonts w:ascii="Times New Roman Bold" w:hAnsi="Times New Roman Bold"/>
      <w:b/>
      <w:caps/>
      <w:sz w:val="20"/>
      <w:szCs w:val="20"/>
      <w:lang w:val="en-GB" w:eastAsia="fr-FR"/>
    </w:rPr>
  </w:style>
  <w:style w:type="paragraph" w:customStyle="1" w:styleId="B10">
    <w:name w:val="B1+"/>
    <w:basedOn w:val="a"/>
    <w:uiPriority w:val="99"/>
    <w:rsid w:val="006B59D5"/>
    <w:pPr>
      <w:tabs>
        <w:tab w:val="num" w:pos="737"/>
      </w:tabs>
      <w:overflowPunct w:val="0"/>
      <w:autoSpaceDE w:val="0"/>
      <w:autoSpaceDN w:val="0"/>
      <w:adjustRightInd w:val="0"/>
      <w:spacing w:after="180"/>
      <w:ind w:left="737" w:hanging="453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StyleANNEXCentered">
    <w:name w:val="Style ANNEX + Centered"/>
    <w:basedOn w:val="ANNEX"/>
    <w:uiPriority w:val="99"/>
    <w:rsid w:val="006B59D5"/>
    <w:pPr>
      <w:ind w:left="0" w:firstLine="0"/>
    </w:pPr>
    <w:rPr>
      <w:b w:val="0"/>
      <w:szCs w:val="20"/>
    </w:rPr>
  </w:style>
  <w:style w:type="paragraph" w:customStyle="1" w:styleId="Annexheading2">
    <w:name w:val="Annex heading 2"/>
    <w:basedOn w:val="a"/>
    <w:uiPriority w:val="99"/>
    <w:rsid w:val="006B59D5"/>
    <w:pPr>
      <w:jc w:val="left"/>
    </w:pPr>
    <w:rPr>
      <w:sz w:val="20"/>
      <w:szCs w:val="20"/>
      <w:lang w:val="en-GB" w:eastAsia="fr-FR"/>
    </w:rPr>
  </w:style>
  <w:style w:type="paragraph" w:customStyle="1" w:styleId="Annexheading11">
    <w:name w:val="Annex heading 1.1"/>
    <w:basedOn w:val="a"/>
    <w:uiPriority w:val="99"/>
    <w:rsid w:val="006B59D5"/>
    <w:pPr>
      <w:tabs>
        <w:tab w:val="num" w:pos="716"/>
      </w:tabs>
      <w:ind w:left="716" w:hanging="716"/>
      <w:jc w:val="left"/>
    </w:pPr>
    <w:rPr>
      <w:sz w:val="20"/>
      <w:szCs w:val="20"/>
      <w:lang w:val="en-GB" w:eastAsia="fr-FR"/>
    </w:rPr>
  </w:style>
  <w:style w:type="paragraph" w:styleId="aff8">
    <w:name w:val="List Number"/>
    <w:basedOn w:val="a"/>
    <w:uiPriority w:val="99"/>
    <w:rsid w:val="006B59D5"/>
    <w:pPr>
      <w:tabs>
        <w:tab w:val="num" w:pos="360"/>
      </w:tabs>
      <w:ind w:left="360" w:hanging="360"/>
      <w:jc w:val="left"/>
    </w:pPr>
    <w:rPr>
      <w:sz w:val="20"/>
      <w:szCs w:val="20"/>
      <w:lang w:val="en-GB" w:eastAsia="fr-FR"/>
    </w:rPr>
  </w:style>
  <w:style w:type="paragraph" w:customStyle="1" w:styleId="Text1">
    <w:name w:val="Text 1"/>
    <w:basedOn w:val="a"/>
    <w:link w:val="Text1Char"/>
    <w:uiPriority w:val="99"/>
    <w:rsid w:val="006B59D5"/>
    <w:pPr>
      <w:spacing w:after="240"/>
      <w:ind w:left="482"/>
    </w:pPr>
    <w:rPr>
      <w:lang w:val="en-GB" w:eastAsia="ja-JP"/>
    </w:rPr>
  </w:style>
  <w:style w:type="character" w:customStyle="1" w:styleId="Text1Char">
    <w:name w:val="Text 1 Char"/>
    <w:link w:val="Text1"/>
    <w:uiPriority w:val="99"/>
    <w:rsid w:val="006B59D5"/>
    <w:rPr>
      <w:rFonts w:ascii="Times New Roman" w:hAnsi="Times New Roman"/>
      <w:sz w:val="24"/>
      <w:lang w:val="en-GB" w:eastAsia="ja-JP"/>
    </w:rPr>
  </w:style>
  <w:style w:type="paragraph" w:customStyle="1" w:styleId="AddressTR">
    <w:name w:val="AddressTR"/>
    <w:basedOn w:val="a"/>
    <w:next w:val="a"/>
    <w:uiPriority w:val="99"/>
    <w:rsid w:val="006B59D5"/>
    <w:pPr>
      <w:spacing w:after="720"/>
      <w:ind w:left="5103"/>
      <w:jc w:val="left"/>
    </w:pPr>
    <w:rPr>
      <w:lang w:val="en-GB" w:eastAsia="ja-JP"/>
    </w:rPr>
  </w:style>
  <w:style w:type="paragraph" w:styleId="aff9">
    <w:name w:val="Date"/>
    <w:basedOn w:val="a"/>
    <w:next w:val="References"/>
    <w:link w:val="affa"/>
    <w:uiPriority w:val="99"/>
    <w:rsid w:val="006B59D5"/>
    <w:pPr>
      <w:ind w:left="5103" w:right="-567"/>
      <w:jc w:val="left"/>
    </w:pPr>
    <w:rPr>
      <w:lang w:val="en-GB" w:eastAsia="ja-JP"/>
    </w:rPr>
  </w:style>
  <w:style w:type="character" w:customStyle="1" w:styleId="affa">
    <w:name w:val="Дата Знак"/>
    <w:basedOn w:val="a0"/>
    <w:link w:val="aff9"/>
    <w:uiPriority w:val="99"/>
    <w:rsid w:val="006B59D5"/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References">
    <w:name w:val="References"/>
    <w:basedOn w:val="a"/>
    <w:next w:val="AddressTR"/>
    <w:uiPriority w:val="99"/>
    <w:rsid w:val="006B59D5"/>
    <w:pPr>
      <w:spacing w:after="240"/>
      <w:ind w:left="5103"/>
      <w:jc w:val="left"/>
    </w:pPr>
    <w:rPr>
      <w:sz w:val="20"/>
      <w:szCs w:val="20"/>
      <w:lang w:val="en-GB" w:eastAsia="ja-JP"/>
    </w:rPr>
  </w:style>
  <w:style w:type="paragraph" w:customStyle="1" w:styleId="ZCom">
    <w:name w:val="Z_Com"/>
    <w:basedOn w:val="a"/>
    <w:next w:val="ZDGName"/>
    <w:uiPriority w:val="99"/>
    <w:rsid w:val="006B59D5"/>
    <w:pPr>
      <w:widowControl w:val="0"/>
      <w:ind w:right="85"/>
    </w:pPr>
    <w:rPr>
      <w:rFonts w:ascii="Arial" w:hAnsi="Arial" w:cs="Arial"/>
      <w:lang w:val="en-GB" w:eastAsia="en-US"/>
    </w:rPr>
  </w:style>
  <w:style w:type="paragraph" w:customStyle="1" w:styleId="ZDGName">
    <w:name w:val="Z_DGName"/>
    <w:basedOn w:val="a"/>
    <w:uiPriority w:val="99"/>
    <w:rsid w:val="006B59D5"/>
    <w:pPr>
      <w:widowControl w:val="0"/>
      <w:ind w:right="85"/>
      <w:jc w:val="left"/>
    </w:pPr>
    <w:rPr>
      <w:rFonts w:ascii="Arial" w:hAnsi="Arial" w:cs="Arial"/>
      <w:sz w:val="16"/>
      <w:szCs w:val="16"/>
      <w:lang w:val="en-GB" w:eastAsia="en-US"/>
    </w:rPr>
  </w:style>
  <w:style w:type="character" w:styleId="affb">
    <w:name w:val="Strong"/>
    <w:basedOn w:val="a0"/>
    <w:uiPriority w:val="22"/>
    <w:qFormat/>
    <w:rsid w:val="006B59D5"/>
    <w:rPr>
      <w:rFonts w:cs="Times New Roman"/>
      <w:b/>
      <w:bCs/>
    </w:rPr>
  </w:style>
  <w:style w:type="paragraph" w:customStyle="1" w:styleId="H6">
    <w:name w:val="H6"/>
    <w:basedOn w:val="5"/>
    <w:next w:val="a"/>
    <w:uiPriority w:val="99"/>
    <w:rsid w:val="000C2B01"/>
    <w:pPr>
      <w:overflowPunct w:val="0"/>
      <w:autoSpaceDE w:val="0"/>
      <w:autoSpaceDN w:val="0"/>
      <w:adjustRightInd w:val="0"/>
      <w:spacing w:before="120" w:after="180"/>
      <w:ind w:left="1985" w:hanging="1985"/>
      <w:jc w:val="left"/>
      <w:textAlignment w:val="baseline"/>
      <w:outlineLvl w:val="9"/>
    </w:pPr>
    <w:rPr>
      <w:rFonts w:ascii="Arial" w:hAnsi="Arial"/>
      <w:color w:val="auto"/>
      <w:sz w:val="20"/>
      <w:szCs w:val="20"/>
      <w:lang w:val="en-GB" w:eastAsia="en-US"/>
    </w:rPr>
  </w:style>
  <w:style w:type="paragraph" w:styleId="81">
    <w:name w:val="toc 8"/>
    <w:basedOn w:val="12"/>
    <w:autoRedefine/>
    <w:uiPriority w:val="99"/>
    <w:semiHidden/>
    <w:rsid w:val="000C2B01"/>
    <w:pPr>
      <w:keepNext/>
      <w:keepLines/>
      <w:widowControl w:val="0"/>
      <w:tabs>
        <w:tab w:val="clear" w:pos="9345"/>
        <w:tab w:val="right" w:leader="dot" w:pos="9639"/>
      </w:tabs>
      <w:overflowPunct w:val="0"/>
      <w:autoSpaceDE w:val="0"/>
      <w:autoSpaceDN w:val="0"/>
      <w:adjustRightInd w:val="0"/>
      <w:spacing w:before="180" w:after="0"/>
      <w:ind w:left="2693" w:right="425" w:hanging="2693"/>
      <w:jc w:val="left"/>
      <w:textAlignment w:val="baseline"/>
    </w:pPr>
    <w:rPr>
      <w:b/>
      <w:noProof/>
      <w:sz w:val="22"/>
      <w:szCs w:val="20"/>
      <w:lang w:val="en-GB" w:eastAsia="en-US"/>
    </w:rPr>
  </w:style>
  <w:style w:type="paragraph" w:styleId="51">
    <w:name w:val="toc 5"/>
    <w:basedOn w:val="41"/>
    <w:autoRedefine/>
    <w:uiPriority w:val="99"/>
    <w:semiHidden/>
    <w:rsid w:val="000C2B01"/>
    <w:pPr>
      <w:ind w:left="1701" w:hanging="1701"/>
    </w:pPr>
  </w:style>
  <w:style w:type="paragraph" w:styleId="41">
    <w:name w:val="toc 4"/>
    <w:basedOn w:val="33"/>
    <w:autoRedefine/>
    <w:uiPriority w:val="99"/>
    <w:semiHidden/>
    <w:rsid w:val="000C2B01"/>
    <w:pPr>
      <w:keepLines/>
      <w:widowControl w:val="0"/>
      <w:tabs>
        <w:tab w:val="right" w:leader="dot" w:pos="9639"/>
      </w:tabs>
      <w:overflowPunct w:val="0"/>
      <w:autoSpaceDE w:val="0"/>
      <w:autoSpaceDN w:val="0"/>
      <w:adjustRightInd w:val="0"/>
      <w:ind w:left="1418" w:right="425" w:hanging="1418"/>
      <w:jc w:val="left"/>
      <w:textAlignment w:val="baseline"/>
    </w:pPr>
    <w:rPr>
      <w:noProof/>
      <w:sz w:val="20"/>
      <w:szCs w:val="20"/>
      <w:lang w:val="en-GB" w:eastAsia="en-US"/>
    </w:rPr>
  </w:style>
  <w:style w:type="paragraph" w:customStyle="1" w:styleId="ZH">
    <w:name w:val="ZH"/>
    <w:uiPriority w:val="99"/>
    <w:rsid w:val="000C2B01"/>
    <w:pPr>
      <w:framePr w:wrap="notBeside" w:vAnchor="page" w:hAnchor="margin" w:xAlign="center" w:y="6805"/>
      <w:widowControl w:val="0"/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noProof/>
      <w:sz w:val="20"/>
      <w:szCs w:val="20"/>
      <w:lang w:val="en-GB" w:eastAsia="en-US"/>
    </w:rPr>
  </w:style>
  <w:style w:type="paragraph" w:customStyle="1" w:styleId="TT">
    <w:name w:val="TT"/>
    <w:basedOn w:val="1"/>
    <w:next w:val="a"/>
    <w:uiPriority w:val="99"/>
    <w:rsid w:val="000C2B01"/>
    <w:pPr>
      <w:pBdr>
        <w:top w:val="single" w:sz="12" w:space="3" w:color="auto"/>
      </w:pBdr>
      <w:overflowPunct w:val="0"/>
      <w:autoSpaceDE w:val="0"/>
      <w:autoSpaceDN w:val="0"/>
      <w:adjustRightInd w:val="0"/>
      <w:spacing w:before="240" w:after="180"/>
      <w:ind w:left="1134" w:hanging="1134"/>
      <w:jc w:val="left"/>
      <w:textAlignment w:val="baseline"/>
      <w:outlineLvl w:val="9"/>
    </w:pPr>
    <w:rPr>
      <w:rFonts w:ascii="Arial" w:hAnsi="Arial"/>
      <w:b w:val="0"/>
      <w:bCs w:val="0"/>
      <w:sz w:val="36"/>
      <w:szCs w:val="20"/>
      <w:lang w:val="en-GB" w:eastAsia="en-US"/>
    </w:rPr>
  </w:style>
  <w:style w:type="paragraph" w:styleId="28">
    <w:name w:val="List Number 2"/>
    <w:basedOn w:val="aff8"/>
    <w:uiPriority w:val="99"/>
    <w:rsid w:val="000C2B01"/>
    <w:pPr>
      <w:tabs>
        <w:tab w:val="clear" w:pos="360"/>
      </w:tabs>
      <w:overflowPunct w:val="0"/>
      <w:autoSpaceDE w:val="0"/>
      <w:autoSpaceDN w:val="0"/>
      <w:adjustRightInd w:val="0"/>
      <w:spacing w:after="180"/>
      <w:ind w:left="851" w:hanging="284"/>
      <w:textAlignment w:val="baseline"/>
    </w:pPr>
    <w:rPr>
      <w:lang w:eastAsia="en-US"/>
    </w:rPr>
  </w:style>
  <w:style w:type="paragraph" w:customStyle="1" w:styleId="NO">
    <w:name w:val="NO"/>
    <w:basedOn w:val="a"/>
    <w:uiPriority w:val="99"/>
    <w:rsid w:val="000C2B01"/>
    <w:pPr>
      <w:keepLines/>
      <w:overflowPunct w:val="0"/>
      <w:autoSpaceDE w:val="0"/>
      <w:autoSpaceDN w:val="0"/>
      <w:adjustRightInd w:val="0"/>
      <w:spacing w:after="180"/>
      <w:ind w:left="1135" w:hanging="851"/>
      <w:jc w:val="left"/>
      <w:textAlignment w:val="baseline"/>
    </w:pPr>
    <w:rPr>
      <w:sz w:val="20"/>
      <w:szCs w:val="20"/>
      <w:lang w:val="en-GB" w:eastAsia="en-US"/>
    </w:rPr>
  </w:style>
  <w:style w:type="paragraph" w:styleId="91">
    <w:name w:val="toc 9"/>
    <w:basedOn w:val="81"/>
    <w:autoRedefine/>
    <w:uiPriority w:val="99"/>
    <w:semiHidden/>
    <w:rsid w:val="000C2B01"/>
    <w:pPr>
      <w:ind w:left="1418" w:hanging="1418"/>
    </w:pPr>
  </w:style>
  <w:style w:type="paragraph" w:customStyle="1" w:styleId="EX">
    <w:name w:val="EX"/>
    <w:basedOn w:val="a"/>
    <w:uiPriority w:val="99"/>
    <w:rsid w:val="000C2B01"/>
    <w:pPr>
      <w:keepLines/>
      <w:overflowPunct w:val="0"/>
      <w:autoSpaceDE w:val="0"/>
      <w:autoSpaceDN w:val="0"/>
      <w:adjustRightInd w:val="0"/>
      <w:spacing w:after="180"/>
      <w:ind w:left="1702" w:hanging="1418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EW">
    <w:name w:val="EW"/>
    <w:basedOn w:val="EX"/>
    <w:uiPriority w:val="99"/>
    <w:rsid w:val="000C2B01"/>
    <w:pPr>
      <w:spacing w:after="0"/>
    </w:pPr>
  </w:style>
  <w:style w:type="paragraph" w:styleId="61">
    <w:name w:val="toc 6"/>
    <w:basedOn w:val="51"/>
    <w:next w:val="a"/>
    <w:autoRedefine/>
    <w:uiPriority w:val="99"/>
    <w:semiHidden/>
    <w:rsid w:val="000C2B01"/>
    <w:pPr>
      <w:ind w:left="1985" w:hanging="1985"/>
    </w:pPr>
  </w:style>
  <w:style w:type="paragraph" w:styleId="71">
    <w:name w:val="toc 7"/>
    <w:basedOn w:val="61"/>
    <w:next w:val="a"/>
    <w:autoRedefine/>
    <w:uiPriority w:val="99"/>
    <w:semiHidden/>
    <w:rsid w:val="000C2B01"/>
    <w:pPr>
      <w:ind w:left="2268" w:hanging="2268"/>
    </w:pPr>
  </w:style>
  <w:style w:type="paragraph" w:styleId="37">
    <w:name w:val="List Bullet 3"/>
    <w:basedOn w:val="26"/>
    <w:autoRedefine/>
    <w:uiPriority w:val="99"/>
    <w:rsid w:val="000C2B01"/>
    <w:pPr>
      <w:tabs>
        <w:tab w:val="clear" w:pos="720"/>
      </w:tabs>
      <w:overflowPunct w:val="0"/>
      <w:autoSpaceDE w:val="0"/>
      <w:autoSpaceDN w:val="0"/>
      <w:adjustRightInd w:val="0"/>
      <w:ind w:left="1135"/>
      <w:textAlignment w:val="baseline"/>
    </w:pPr>
  </w:style>
  <w:style w:type="paragraph" w:customStyle="1" w:styleId="NF">
    <w:name w:val="NF"/>
    <w:basedOn w:val="NO"/>
    <w:uiPriority w:val="99"/>
    <w:rsid w:val="000C2B01"/>
    <w:pPr>
      <w:keepNext/>
      <w:spacing w:after="0"/>
    </w:pPr>
    <w:rPr>
      <w:rFonts w:ascii="Arial" w:hAnsi="Arial"/>
      <w:sz w:val="18"/>
    </w:rPr>
  </w:style>
  <w:style w:type="paragraph" w:customStyle="1" w:styleId="PL">
    <w:name w:val="PL"/>
    <w:uiPriority w:val="99"/>
    <w:rsid w:val="000C2B01"/>
    <w:pPr>
      <w:tabs>
        <w:tab w:val="left" w:pos="384"/>
        <w:tab w:val="left" w:pos="768"/>
        <w:tab w:val="left" w:pos="1152"/>
        <w:tab w:val="left" w:pos="1536"/>
        <w:tab w:val="left" w:pos="1920"/>
        <w:tab w:val="left" w:pos="2304"/>
        <w:tab w:val="left" w:pos="2688"/>
        <w:tab w:val="left" w:pos="3072"/>
        <w:tab w:val="left" w:pos="3456"/>
        <w:tab w:val="left" w:pos="3840"/>
        <w:tab w:val="left" w:pos="4224"/>
        <w:tab w:val="left" w:pos="4608"/>
        <w:tab w:val="left" w:pos="4992"/>
        <w:tab w:val="left" w:pos="5376"/>
        <w:tab w:val="left" w:pos="5760"/>
        <w:tab w:val="left" w:pos="6144"/>
        <w:tab w:val="left" w:pos="6528"/>
        <w:tab w:val="left" w:pos="6912"/>
        <w:tab w:val="left" w:pos="7296"/>
        <w:tab w:val="left" w:pos="7680"/>
        <w:tab w:val="left" w:pos="8064"/>
        <w:tab w:val="left" w:pos="8448"/>
        <w:tab w:val="left" w:pos="8832"/>
        <w:tab w:val="left" w:pos="9216"/>
      </w:tabs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noProof/>
      <w:sz w:val="16"/>
      <w:szCs w:val="20"/>
      <w:lang w:val="en-GB" w:eastAsia="en-US"/>
    </w:rPr>
  </w:style>
  <w:style w:type="paragraph" w:customStyle="1" w:styleId="ZA">
    <w:name w:val="ZA"/>
    <w:uiPriority w:val="99"/>
    <w:rsid w:val="000C2B01"/>
    <w:pPr>
      <w:framePr w:w="10206" w:h="794" w:hRule="exact" w:wrap="notBeside" w:vAnchor="page" w:hAnchor="margin" w:y="1135"/>
      <w:widowControl w:val="0"/>
      <w:pBdr>
        <w:bottom w:val="single" w:sz="12" w:space="1" w:color="auto"/>
      </w:pBdr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/>
      <w:noProof/>
      <w:sz w:val="40"/>
      <w:szCs w:val="20"/>
      <w:lang w:val="en-GB" w:eastAsia="en-US"/>
    </w:rPr>
  </w:style>
  <w:style w:type="paragraph" w:customStyle="1" w:styleId="ZB">
    <w:name w:val="ZB"/>
    <w:uiPriority w:val="99"/>
    <w:rsid w:val="000C2B01"/>
    <w:pPr>
      <w:framePr w:w="10206" w:h="284" w:hRule="exact" w:wrap="notBeside" w:vAnchor="page" w:hAnchor="margin" w:y="1986"/>
      <w:widowControl w:val="0"/>
      <w:overflowPunct w:val="0"/>
      <w:autoSpaceDE w:val="0"/>
      <w:autoSpaceDN w:val="0"/>
      <w:adjustRightInd w:val="0"/>
      <w:ind w:right="28"/>
      <w:jc w:val="right"/>
      <w:textAlignment w:val="baseline"/>
    </w:pPr>
    <w:rPr>
      <w:rFonts w:ascii="Arial" w:eastAsia="Times New Roman" w:hAnsi="Arial"/>
      <w:i/>
      <w:noProof/>
      <w:sz w:val="20"/>
      <w:szCs w:val="20"/>
      <w:lang w:val="en-GB" w:eastAsia="en-US"/>
    </w:rPr>
  </w:style>
  <w:style w:type="paragraph" w:customStyle="1" w:styleId="ZD">
    <w:name w:val="ZD"/>
    <w:uiPriority w:val="99"/>
    <w:rsid w:val="000C2B01"/>
    <w:pPr>
      <w:framePr w:wrap="notBeside" w:vAnchor="page" w:hAnchor="margin" w:y="15764"/>
      <w:widowControl w:val="0"/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noProof/>
      <w:sz w:val="32"/>
      <w:szCs w:val="20"/>
      <w:lang w:val="en-GB" w:eastAsia="en-US"/>
    </w:rPr>
  </w:style>
  <w:style w:type="paragraph" w:customStyle="1" w:styleId="ZU">
    <w:name w:val="ZU"/>
    <w:uiPriority w:val="99"/>
    <w:rsid w:val="000C2B01"/>
    <w:pPr>
      <w:framePr w:w="10206" w:wrap="notBeside" w:vAnchor="page" w:hAnchor="margin" w:y="6238"/>
      <w:widowControl w:val="0"/>
      <w:pBdr>
        <w:top w:val="single" w:sz="12" w:space="1" w:color="auto"/>
      </w:pBdr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/>
      <w:noProof/>
      <w:sz w:val="20"/>
      <w:szCs w:val="20"/>
      <w:lang w:val="en-GB" w:eastAsia="en-US"/>
    </w:rPr>
  </w:style>
  <w:style w:type="paragraph" w:customStyle="1" w:styleId="ZV">
    <w:name w:val="ZV"/>
    <w:basedOn w:val="ZU"/>
    <w:uiPriority w:val="99"/>
    <w:rsid w:val="000C2B01"/>
    <w:pPr>
      <w:framePr w:wrap="notBeside" w:y="16161"/>
    </w:pPr>
  </w:style>
  <w:style w:type="paragraph" w:styleId="29">
    <w:name w:val="List 2"/>
    <w:basedOn w:val="aff7"/>
    <w:uiPriority w:val="99"/>
    <w:rsid w:val="000C2B01"/>
    <w:pPr>
      <w:overflowPunct w:val="0"/>
      <w:autoSpaceDE w:val="0"/>
      <w:autoSpaceDN w:val="0"/>
      <w:adjustRightInd w:val="0"/>
      <w:spacing w:after="180"/>
      <w:ind w:left="851" w:hanging="284"/>
      <w:textAlignment w:val="baseline"/>
    </w:pPr>
    <w:rPr>
      <w:lang w:eastAsia="en-US"/>
    </w:rPr>
  </w:style>
  <w:style w:type="paragraph" w:customStyle="1" w:styleId="ZG">
    <w:name w:val="ZG"/>
    <w:uiPriority w:val="99"/>
    <w:rsid w:val="000C2B01"/>
    <w:pPr>
      <w:framePr w:wrap="notBeside" w:vAnchor="page" w:hAnchor="margin" w:xAlign="right" w:y="6805"/>
      <w:widowControl w:val="0"/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/>
      <w:noProof/>
      <w:sz w:val="20"/>
      <w:szCs w:val="20"/>
      <w:lang w:val="en-GB" w:eastAsia="en-US"/>
    </w:rPr>
  </w:style>
  <w:style w:type="paragraph" w:styleId="42">
    <w:name w:val="List 4"/>
    <w:basedOn w:val="36"/>
    <w:uiPriority w:val="99"/>
    <w:rsid w:val="000C2B01"/>
    <w:pPr>
      <w:overflowPunct w:val="0"/>
      <w:autoSpaceDE w:val="0"/>
      <w:autoSpaceDN w:val="0"/>
      <w:adjustRightInd w:val="0"/>
      <w:spacing w:after="180"/>
      <w:ind w:left="1418" w:hanging="284"/>
      <w:textAlignment w:val="baseline"/>
    </w:pPr>
    <w:rPr>
      <w:lang w:eastAsia="en-US"/>
    </w:rPr>
  </w:style>
  <w:style w:type="paragraph" w:styleId="52">
    <w:name w:val="List 5"/>
    <w:basedOn w:val="42"/>
    <w:uiPriority w:val="99"/>
    <w:rsid w:val="000C2B01"/>
    <w:pPr>
      <w:ind w:left="1702"/>
    </w:pPr>
  </w:style>
  <w:style w:type="paragraph" w:customStyle="1" w:styleId="EditorsNote">
    <w:name w:val="Editor's Note"/>
    <w:basedOn w:val="NO"/>
    <w:uiPriority w:val="99"/>
    <w:rsid w:val="000C2B01"/>
    <w:pPr>
      <w:numPr>
        <w:numId w:val="1"/>
      </w:numPr>
      <w:tabs>
        <w:tab w:val="clear" w:pos="644"/>
      </w:tabs>
      <w:ind w:left="1135"/>
    </w:pPr>
    <w:rPr>
      <w:color w:val="FF0000"/>
    </w:rPr>
  </w:style>
  <w:style w:type="paragraph" w:styleId="43">
    <w:name w:val="List Bullet 4"/>
    <w:basedOn w:val="37"/>
    <w:autoRedefine/>
    <w:uiPriority w:val="99"/>
    <w:rsid w:val="000C2B01"/>
    <w:pPr>
      <w:ind w:left="1418"/>
    </w:pPr>
  </w:style>
  <w:style w:type="paragraph" w:styleId="53">
    <w:name w:val="List Bullet 5"/>
    <w:basedOn w:val="43"/>
    <w:autoRedefine/>
    <w:uiPriority w:val="99"/>
    <w:rsid w:val="000C2B01"/>
    <w:pPr>
      <w:ind w:left="1702"/>
    </w:pPr>
  </w:style>
  <w:style w:type="paragraph" w:customStyle="1" w:styleId="B2">
    <w:name w:val="B2"/>
    <w:basedOn w:val="29"/>
    <w:uiPriority w:val="99"/>
    <w:rsid w:val="000C2B01"/>
  </w:style>
  <w:style w:type="paragraph" w:customStyle="1" w:styleId="B4">
    <w:name w:val="B4"/>
    <w:basedOn w:val="42"/>
    <w:uiPriority w:val="99"/>
    <w:rsid w:val="000C2B01"/>
  </w:style>
  <w:style w:type="paragraph" w:customStyle="1" w:styleId="B5">
    <w:name w:val="B5"/>
    <w:basedOn w:val="52"/>
    <w:uiPriority w:val="99"/>
    <w:rsid w:val="000C2B01"/>
  </w:style>
  <w:style w:type="paragraph" w:customStyle="1" w:styleId="ZTD">
    <w:name w:val="ZTD"/>
    <w:basedOn w:val="ZB"/>
    <w:uiPriority w:val="99"/>
    <w:rsid w:val="000C2B01"/>
    <w:pPr>
      <w:framePr w:hRule="auto" w:wrap="notBeside" w:y="852"/>
    </w:pPr>
    <w:rPr>
      <w:i w:val="0"/>
      <w:sz w:val="40"/>
    </w:rPr>
  </w:style>
  <w:style w:type="paragraph" w:customStyle="1" w:styleId="IB3">
    <w:name w:val="IB3"/>
    <w:basedOn w:val="a"/>
    <w:uiPriority w:val="99"/>
    <w:rsid w:val="000C2B01"/>
    <w:pPr>
      <w:tabs>
        <w:tab w:val="left" w:pos="851"/>
      </w:tabs>
      <w:overflowPunct w:val="0"/>
      <w:autoSpaceDE w:val="0"/>
      <w:autoSpaceDN w:val="0"/>
      <w:adjustRightInd w:val="0"/>
      <w:spacing w:after="180"/>
      <w:ind w:left="851" w:hanging="567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1">
    <w:name w:val="IB1"/>
    <w:basedOn w:val="a"/>
    <w:uiPriority w:val="99"/>
    <w:rsid w:val="000C2B01"/>
    <w:pPr>
      <w:tabs>
        <w:tab w:val="left" w:pos="284"/>
      </w:tabs>
      <w:overflowPunct w:val="0"/>
      <w:autoSpaceDE w:val="0"/>
      <w:autoSpaceDN w:val="0"/>
      <w:adjustRightInd w:val="0"/>
      <w:spacing w:after="180"/>
      <w:ind w:left="284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2">
    <w:name w:val="IB2"/>
    <w:basedOn w:val="a"/>
    <w:uiPriority w:val="99"/>
    <w:rsid w:val="000C2B01"/>
    <w:pPr>
      <w:tabs>
        <w:tab w:val="left" w:pos="567"/>
      </w:tabs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N">
    <w:name w:val="IBN"/>
    <w:basedOn w:val="a"/>
    <w:uiPriority w:val="99"/>
    <w:rsid w:val="000C2B01"/>
    <w:pPr>
      <w:tabs>
        <w:tab w:val="left" w:pos="567"/>
      </w:tabs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L">
    <w:name w:val="IBL"/>
    <w:basedOn w:val="a"/>
    <w:uiPriority w:val="99"/>
    <w:rsid w:val="000C2B01"/>
    <w:pPr>
      <w:tabs>
        <w:tab w:val="left" w:pos="284"/>
        <w:tab w:val="num" w:pos="644"/>
      </w:tabs>
      <w:overflowPunct w:val="0"/>
      <w:autoSpaceDE w:val="0"/>
      <w:autoSpaceDN w:val="0"/>
      <w:adjustRightInd w:val="0"/>
      <w:spacing w:after="180"/>
      <w:ind w:left="644" w:hanging="360"/>
      <w:jc w:val="left"/>
      <w:textAlignment w:val="baseline"/>
    </w:pPr>
    <w:rPr>
      <w:sz w:val="20"/>
      <w:szCs w:val="20"/>
      <w:lang w:val="en-GB" w:eastAsia="en-US"/>
    </w:rPr>
  </w:style>
  <w:style w:type="character" w:customStyle="1" w:styleId="PropfontSuperscript8">
    <w:name w:val="Prop.font Superscript 8"/>
    <w:uiPriority w:val="99"/>
    <w:rsid w:val="000C2B01"/>
    <w:rPr>
      <w:rFonts w:ascii="Helvetica" w:hAnsi="Helvetica"/>
      <w:position w:val="6"/>
      <w:sz w:val="16"/>
    </w:rPr>
  </w:style>
  <w:style w:type="paragraph" w:customStyle="1" w:styleId="Liste">
    <w:name w:val="Liste"/>
    <w:basedOn w:val="a"/>
    <w:uiPriority w:val="99"/>
    <w:rsid w:val="000C2B01"/>
    <w:pPr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Pieddepage">
    <w:name w:val="Pied de page"/>
    <w:basedOn w:val="a"/>
    <w:uiPriority w:val="99"/>
    <w:rsid w:val="000C2B01"/>
    <w:pPr>
      <w:overflowPunct w:val="0"/>
      <w:autoSpaceDE w:val="0"/>
      <w:autoSpaceDN w:val="0"/>
      <w:adjustRightInd w:val="0"/>
      <w:spacing w:after="180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HO">
    <w:name w:val="HO"/>
    <w:basedOn w:val="a"/>
    <w:uiPriority w:val="99"/>
    <w:rsid w:val="000C2B01"/>
    <w:pPr>
      <w:overflowPunct w:val="0"/>
      <w:autoSpaceDE w:val="0"/>
      <w:autoSpaceDN w:val="0"/>
      <w:adjustRightInd w:val="0"/>
      <w:jc w:val="right"/>
      <w:textAlignment w:val="baseline"/>
    </w:pPr>
    <w:rPr>
      <w:b/>
      <w:sz w:val="20"/>
      <w:szCs w:val="20"/>
      <w:lang w:val="en-GB" w:eastAsia="en-US"/>
    </w:rPr>
  </w:style>
  <w:style w:type="paragraph" w:customStyle="1" w:styleId="HE">
    <w:name w:val="HE"/>
    <w:basedOn w:val="a"/>
    <w:uiPriority w:val="99"/>
    <w:rsid w:val="000C2B01"/>
    <w:pPr>
      <w:overflowPunct w:val="0"/>
      <w:autoSpaceDE w:val="0"/>
      <w:autoSpaceDN w:val="0"/>
      <w:adjustRightInd w:val="0"/>
      <w:jc w:val="left"/>
      <w:textAlignment w:val="baseline"/>
    </w:pPr>
    <w:rPr>
      <w:b/>
      <w:sz w:val="20"/>
      <w:szCs w:val="20"/>
      <w:lang w:val="en-GB" w:eastAsia="en-US"/>
    </w:rPr>
  </w:style>
  <w:style w:type="paragraph" w:customStyle="1" w:styleId="WP">
    <w:name w:val="WP"/>
    <w:basedOn w:val="a"/>
    <w:uiPriority w:val="99"/>
    <w:rsid w:val="000C2B01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GB" w:eastAsia="en-US"/>
    </w:rPr>
  </w:style>
  <w:style w:type="paragraph" w:customStyle="1" w:styleId="B30">
    <w:name w:val="B3+"/>
    <w:basedOn w:val="a"/>
    <w:uiPriority w:val="99"/>
    <w:rsid w:val="000C2B01"/>
    <w:pPr>
      <w:tabs>
        <w:tab w:val="left" w:pos="1134"/>
      </w:tabs>
      <w:overflowPunct w:val="0"/>
      <w:autoSpaceDE w:val="0"/>
      <w:autoSpaceDN w:val="0"/>
      <w:adjustRightInd w:val="0"/>
      <w:spacing w:after="180"/>
      <w:ind w:left="1135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B20">
    <w:name w:val="B2+"/>
    <w:basedOn w:val="a"/>
    <w:uiPriority w:val="99"/>
    <w:rsid w:val="000C2B01"/>
    <w:pPr>
      <w:tabs>
        <w:tab w:val="left" w:pos="851"/>
      </w:tabs>
      <w:overflowPunct w:val="0"/>
      <w:autoSpaceDE w:val="0"/>
      <w:autoSpaceDN w:val="0"/>
      <w:adjustRightInd w:val="0"/>
      <w:spacing w:after="180"/>
      <w:ind w:left="851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BL">
    <w:name w:val="BL"/>
    <w:basedOn w:val="a"/>
    <w:uiPriority w:val="99"/>
    <w:rsid w:val="000C2B01"/>
    <w:pPr>
      <w:tabs>
        <w:tab w:val="left" w:pos="851"/>
      </w:tabs>
      <w:overflowPunct w:val="0"/>
      <w:autoSpaceDE w:val="0"/>
      <w:autoSpaceDN w:val="0"/>
      <w:adjustRightInd w:val="0"/>
      <w:spacing w:after="180"/>
      <w:ind w:left="851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BN">
    <w:name w:val="BN"/>
    <w:basedOn w:val="a"/>
    <w:uiPriority w:val="99"/>
    <w:rsid w:val="000C2B01"/>
    <w:pPr>
      <w:tabs>
        <w:tab w:val="left" w:pos="567"/>
      </w:tabs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CRfront">
    <w:name w:val="CR_front"/>
    <w:next w:val="a"/>
    <w:uiPriority w:val="99"/>
    <w:rsid w:val="000C2B01"/>
    <w:rPr>
      <w:rFonts w:ascii="Arial" w:eastAsia="Times New Roman" w:hAnsi="Arial"/>
      <w:sz w:val="20"/>
      <w:szCs w:val="20"/>
      <w:lang w:val="en-GB" w:eastAsia="en-US"/>
    </w:rPr>
  </w:style>
  <w:style w:type="paragraph" w:customStyle="1" w:styleId="affc">
    <w:name w:val="Основной"/>
    <w:uiPriority w:val="99"/>
    <w:rsid w:val="001606C3"/>
    <w:rPr>
      <w:rFonts w:ascii="Cambria" w:hAnsi="Cambria"/>
      <w:sz w:val="24"/>
      <w:szCs w:val="24"/>
      <w:lang w:eastAsia="en-US"/>
    </w:rPr>
  </w:style>
  <w:style w:type="paragraph" w:customStyle="1" w:styleId="Default">
    <w:name w:val="Default"/>
    <w:uiPriority w:val="99"/>
    <w:rsid w:val="00FA232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fs2">
    <w:name w:val="fs2"/>
    <w:basedOn w:val="a0"/>
    <w:uiPriority w:val="99"/>
    <w:rsid w:val="002159EE"/>
    <w:rPr>
      <w:rFonts w:cs="Times New Roman"/>
    </w:rPr>
  </w:style>
  <w:style w:type="paragraph" w:customStyle="1" w:styleId="tjbmf">
    <w:name w:val="tj bmf"/>
    <w:basedOn w:val="a"/>
    <w:uiPriority w:val="99"/>
    <w:rsid w:val="002159EE"/>
    <w:pPr>
      <w:spacing w:before="100" w:beforeAutospacing="1" w:after="100" w:afterAutospacing="1"/>
      <w:jc w:val="left"/>
    </w:pPr>
    <w:rPr>
      <w:lang w:bidi="hi-IN"/>
    </w:rPr>
  </w:style>
  <w:style w:type="character" w:customStyle="1" w:styleId="st">
    <w:name w:val="st"/>
    <w:basedOn w:val="a0"/>
    <w:uiPriority w:val="99"/>
    <w:rsid w:val="002159EE"/>
    <w:rPr>
      <w:rFonts w:cs="Times New Roman"/>
    </w:rPr>
  </w:style>
  <w:style w:type="character" w:styleId="affd">
    <w:name w:val="Emphasis"/>
    <w:basedOn w:val="a0"/>
    <w:uiPriority w:val="99"/>
    <w:qFormat/>
    <w:rsid w:val="002159EE"/>
    <w:rPr>
      <w:rFonts w:cs="Times New Roman"/>
      <w:i/>
      <w:iCs/>
    </w:rPr>
  </w:style>
  <w:style w:type="character" w:customStyle="1" w:styleId="hpsatn">
    <w:name w:val="hps atn"/>
    <w:basedOn w:val="a0"/>
    <w:uiPriority w:val="99"/>
    <w:rsid w:val="00A9402B"/>
    <w:rPr>
      <w:rFonts w:cs="Times New Roman"/>
    </w:rPr>
  </w:style>
  <w:style w:type="paragraph" w:customStyle="1" w:styleId="FigureNo">
    <w:name w:val="Figure_No"/>
    <w:basedOn w:val="a"/>
    <w:next w:val="Figuretitle"/>
    <w:link w:val="FigureNoChar"/>
    <w:uiPriority w:val="99"/>
    <w:rsid w:val="00BD204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after="120"/>
      <w:jc w:val="center"/>
      <w:textAlignment w:val="baseline"/>
    </w:pPr>
    <w:rPr>
      <w:caps/>
      <w:szCs w:val="20"/>
      <w:lang w:val="en-GB" w:eastAsia="en-US"/>
    </w:rPr>
  </w:style>
  <w:style w:type="character" w:customStyle="1" w:styleId="FigureNoChar">
    <w:name w:val="Figure_No Char"/>
    <w:basedOn w:val="a0"/>
    <w:link w:val="FigureNo"/>
    <w:uiPriority w:val="99"/>
    <w:rsid w:val="00BD2041"/>
    <w:rPr>
      <w:rFonts w:ascii="Times New Roman" w:hAnsi="Times New Roman" w:cs="Times New Roman"/>
      <w:caps/>
      <w:sz w:val="20"/>
      <w:szCs w:val="20"/>
      <w:lang w:val="en-GB" w:eastAsia="en-US"/>
    </w:rPr>
  </w:style>
  <w:style w:type="paragraph" w:customStyle="1" w:styleId="AnnexNoTitle">
    <w:name w:val="Annex_NoTitle"/>
    <w:basedOn w:val="a"/>
    <w:next w:val="a"/>
    <w:link w:val="AnnexNoTitleChar1"/>
    <w:uiPriority w:val="99"/>
    <w:rsid w:val="00BD204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MS Mincho"/>
      <w:b/>
      <w:sz w:val="28"/>
      <w:szCs w:val="20"/>
      <w:lang w:val="en-GB" w:eastAsia="en-US"/>
    </w:rPr>
  </w:style>
  <w:style w:type="character" w:customStyle="1" w:styleId="AnnexNoTitleChar1">
    <w:name w:val="Annex_NoTitle Char1"/>
    <w:basedOn w:val="a0"/>
    <w:link w:val="AnnexNoTitle"/>
    <w:uiPriority w:val="99"/>
    <w:rsid w:val="00BD2041"/>
    <w:rPr>
      <w:rFonts w:ascii="Times New Roman" w:eastAsia="MS Mincho" w:hAnsi="Times New Roman" w:cs="Times New Roman"/>
      <w:b/>
      <w:sz w:val="20"/>
      <w:szCs w:val="20"/>
      <w:lang w:val="en-GB" w:eastAsia="en-US"/>
    </w:rPr>
  </w:style>
  <w:style w:type="paragraph" w:customStyle="1" w:styleId="Figure">
    <w:name w:val="Figure"/>
    <w:aliases w:val="fig"/>
    <w:basedOn w:val="a"/>
    <w:next w:val="a"/>
    <w:link w:val="FigureChar"/>
    <w:uiPriority w:val="99"/>
    <w:rsid w:val="00BD204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eastAsia="MS Mincho"/>
      <w:szCs w:val="20"/>
      <w:lang w:val="en-GB" w:eastAsia="en-US"/>
    </w:rPr>
  </w:style>
  <w:style w:type="character" w:customStyle="1" w:styleId="FigureChar">
    <w:name w:val="Figure Char"/>
    <w:aliases w:val="fig Char"/>
    <w:basedOn w:val="a0"/>
    <w:link w:val="Figure"/>
    <w:uiPriority w:val="99"/>
    <w:rsid w:val="00BD2041"/>
    <w:rPr>
      <w:rFonts w:ascii="Times New Roman" w:eastAsia="MS Mincho" w:hAnsi="Times New Roman" w:cs="Times New Roman"/>
      <w:sz w:val="20"/>
      <w:szCs w:val="20"/>
      <w:lang w:val="en-GB" w:eastAsia="en-US"/>
    </w:rPr>
  </w:style>
  <w:style w:type="table" w:customStyle="1" w:styleId="510">
    <w:name w:val="Таблица простая 51"/>
    <w:uiPriority w:val="99"/>
    <w:rsid w:val="00663F23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  <w:tblStylePr w:type="neCell">
      <w:rPr>
        <w:rFonts w:cs="Times New Roman"/>
      </w:rPr>
      <w:tblPr/>
      <w:tcPr>
        <w:tcBorders>
          <w:left w:val="nil"/>
        </w:tcBorders>
      </w:tcPr>
    </w:tblStylePr>
    <w:tblStylePr w:type="nwCell">
      <w:rPr>
        <w:rFonts w:cs="Times New Roman"/>
      </w:rPr>
      <w:tblPr/>
      <w:tcPr>
        <w:tcBorders>
          <w:right w:val="nil"/>
        </w:tcBorders>
      </w:tcPr>
    </w:tblStylePr>
    <w:tblStylePr w:type="seCell">
      <w:rPr>
        <w:rFonts w:cs="Times New Roman"/>
      </w:rPr>
      <w:tblPr/>
      <w:tcPr>
        <w:tcBorders>
          <w:left w:val="nil"/>
        </w:tcBorders>
      </w:tcPr>
    </w:tblStylePr>
    <w:tblStylePr w:type="swCell">
      <w:rPr>
        <w:rFonts w:cs="Times New Roman"/>
      </w:rPr>
      <w:tblPr/>
      <w:tcPr>
        <w:tcBorders>
          <w:right w:val="nil"/>
        </w:tcBorders>
      </w:tcPr>
    </w:tblStylePr>
  </w:style>
  <w:style w:type="paragraph" w:styleId="affe">
    <w:name w:val="Normal (Web)"/>
    <w:basedOn w:val="a"/>
    <w:uiPriority w:val="99"/>
    <w:semiHidden/>
    <w:rsid w:val="00A52929"/>
    <w:pPr>
      <w:spacing w:before="100" w:beforeAutospacing="1" w:after="100" w:afterAutospacing="1"/>
      <w:jc w:val="left"/>
    </w:pPr>
  </w:style>
  <w:style w:type="character" w:customStyle="1" w:styleId="apple-converted-space">
    <w:name w:val="apple-converted-space"/>
    <w:basedOn w:val="a0"/>
    <w:uiPriority w:val="99"/>
    <w:rsid w:val="00A52929"/>
    <w:rPr>
      <w:rFonts w:cs="Times New Roman"/>
    </w:rPr>
  </w:style>
  <w:style w:type="character" w:customStyle="1" w:styleId="rvts15">
    <w:name w:val="rvts15"/>
    <w:basedOn w:val="a0"/>
    <w:uiPriority w:val="99"/>
    <w:rsid w:val="00795D88"/>
    <w:rPr>
      <w:rFonts w:cs="Times New Roman"/>
    </w:rPr>
  </w:style>
  <w:style w:type="character" w:customStyle="1" w:styleId="rvts78">
    <w:name w:val="rvts78"/>
    <w:basedOn w:val="a0"/>
    <w:uiPriority w:val="99"/>
    <w:rsid w:val="00795D88"/>
    <w:rPr>
      <w:rFonts w:cs="Times New Roman"/>
    </w:rPr>
  </w:style>
  <w:style w:type="paragraph" w:customStyle="1" w:styleId="font5">
    <w:name w:val="font5"/>
    <w:basedOn w:val="a"/>
    <w:rsid w:val="00DD4679"/>
    <w:pPr>
      <w:spacing w:before="100" w:beforeAutospacing="1" w:after="100" w:afterAutospacing="1"/>
      <w:jc w:val="left"/>
    </w:pPr>
    <w:rPr>
      <w:color w:val="000000"/>
      <w:sz w:val="20"/>
      <w:szCs w:val="20"/>
    </w:rPr>
  </w:style>
  <w:style w:type="paragraph" w:customStyle="1" w:styleId="font6">
    <w:name w:val="font6"/>
    <w:basedOn w:val="a"/>
    <w:rsid w:val="00DD4679"/>
    <w:pPr>
      <w:spacing w:before="100" w:beforeAutospacing="1" w:after="100" w:afterAutospacing="1"/>
      <w:jc w:val="left"/>
    </w:pPr>
    <w:rPr>
      <w:color w:val="000000"/>
      <w:sz w:val="20"/>
      <w:szCs w:val="20"/>
    </w:rPr>
  </w:style>
  <w:style w:type="paragraph" w:customStyle="1" w:styleId="xl77">
    <w:name w:val="xl77"/>
    <w:basedOn w:val="a"/>
    <w:rsid w:val="00DD4679"/>
    <w:pPr>
      <w:spacing w:before="100" w:beforeAutospacing="1" w:after="100" w:afterAutospacing="1"/>
      <w:jc w:val="left"/>
      <w:textAlignment w:val="center"/>
    </w:pPr>
  </w:style>
  <w:style w:type="paragraph" w:customStyle="1" w:styleId="xl78">
    <w:name w:val="xl78"/>
    <w:basedOn w:val="a"/>
    <w:rsid w:val="00DD4679"/>
    <w:pPr>
      <w:spacing w:before="100" w:beforeAutospacing="1" w:after="100" w:afterAutospacing="1"/>
      <w:jc w:val="left"/>
    </w:pPr>
  </w:style>
  <w:style w:type="paragraph" w:customStyle="1" w:styleId="xl79">
    <w:name w:val="xl79"/>
    <w:basedOn w:val="a"/>
    <w:rsid w:val="00DD4679"/>
    <w:pPr>
      <w:spacing w:before="100" w:beforeAutospacing="1" w:after="100" w:afterAutospacing="1"/>
      <w:jc w:val="left"/>
      <w:textAlignment w:val="top"/>
    </w:pPr>
  </w:style>
  <w:style w:type="paragraph" w:customStyle="1" w:styleId="xl80">
    <w:name w:val="xl80"/>
    <w:basedOn w:val="a"/>
    <w:rsid w:val="00DD4679"/>
    <w:pPr>
      <w:spacing w:before="100" w:beforeAutospacing="1" w:after="100" w:afterAutospacing="1"/>
      <w:jc w:val="left"/>
      <w:textAlignment w:val="center"/>
    </w:pPr>
  </w:style>
  <w:style w:type="paragraph" w:customStyle="1" w:styleId="xl81">
    <w:name w:val="xl81"/>
    <w:basedOn w:val="a"/>
    <w:rsid w:val="00DD4679"/>
    <w:pPr>
      <w:spacing w:before="100" w:beforeAutospacing="1" w:after="100" w:afterAutospacing="1"/>
      <w:jc w:val="left"/>
      <w:textAlignment w:val="top"/>
    </w:pPr>
  </w:style>
  <w:style w:type="character" w:customStyle="1" w:styleId="s0">
    <w:name w:val="s0"/>
    <w:rsid w:val="000B7F1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caption" w:semiHidden="0" w:qFormat="1"/>
    <w:lsdException w:name="List Number" w:unhideWhenUsed="0"/>
    <w:lsdException w:name="List 4" w:unhideWhenUsed="0"/>
    <w:lsdException w:name="List 5" w:unhideWhenUsed="0"/>
    <w:lsdException w:name="Title" w:semiHidden="0" w:uiPriority="10" w:unhideWhenUsed="0" w:qFormat="1"/>
    <w:lsdException w:name="Subtitle" w:semiHidden="0" w:unhideWhenUsed="0" w:qFormat="1"/>
    <w:lsdException w:name="Date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TOC Heading" w:semiHidden="0" w:qFormat="1"/>
  </w:latentStyles>
  <w:style w:type="paragraph" w:default="1" w:styleId="a">
    <w:name w:val="Normal"/>
    <w:qFormat/>
    <w:rsid w:val="005D31AA"/>
    <w:pPr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83201"/>
    <w:pPr>
      <w:keepNext/>
      <w:keepLines/>
      <w:spacing w:after="120"/>
      <w:outlineLvl w:val="0"/>
    </w:pPr>
    <w:rPr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83201"/>
    <w:pPr>
      <w:keepNext/>
      <w:keepLines/>
      <w:spacing w:after="120"/>
      <w:outlineLvl w:val="1"/>
    </w:pPr>
    <w:rPr>
      <w:b/>
      <w:bCs/>
      <w:color w:val="365F91"/>
    </w:rPr>
  </w:style>
  <w:style w:type="paragraph" w:styleId="3">
    <w:name w:val="heading 3"/>
    <w:aliases w:val="H3,h3,Memo Heading 3,no break,0H"/>
    <w:basedOn w:val="a"/>
    <w:next w:val="a"/>
    <w:link w:val="30"/>
    <w:uiPriority w:val="99"/>
    <w:qFormat/>
    <w:rsid w:val="003A49BF"/>
    <w:pPr>
      <w:keepNext/>
      <w:keepLines/>
      <w:outlineLvl w:val="2"/>
    </w:pPr>
    <w:rPr>
      <w:b/>
      <w:bCs/>
      <w:color w:val="365F91"/>
    </w:rPr>
  </w:style>
  <w:style w:type="paragraph" w:styleId="4">
    <w:name w:val="heading 4"/>
    <w:basedOn w:val="a"/>
    <w:next w:val="a"/>
    <w:link w:val="40"/>
    <w:uiPriority w:val="99"/>
    <w:qFormat/>
    <w:rsid w:val="00E13773"/>
    <w:pPr>
      <w:keepNext/>
      <w:outlineLvl w:val="3"/>
    </w:pPr>
    <w:rPr>
      <w:b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1F563B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456F4B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456F4B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1"/>
    <w:next w:val="a"/>
    <w:link w:val="80"/>
    <w:uiPriority w:val="99"/>
    <w:qFormat/>
    <w:rsid w:val="000C2B01"/>
    <w:pPr>
      <w:pBdr>
        <w:top w:val="single" w:sz="12" w:space="3" w:color="auto"/>
      </w:pBdr>
      <w:overflowPunct w:val="0"/>
      <w:autoSpaceDE w:val="0"/>
      <w:autoSpaceDN w:val="0"/>
      <w:adjustRightInd w:val="0"/>
      <w:spacing w:before="240" w:after="180"/>
      <w:jc w:val="left"/>
      <w:textAlignment w:val="baseline"/>
      <w:outlineLvl w:val="7"/>
    </w:pPr>
    <w:rPr>
      <w:rFonts w:ascii="Arial" w:hAnsi="Arial"/>
      <w:b w:val="0"/>
      <w:bCs w:val="0"/>
      <w:sz w:val="36"/>
      <w:szCs w:val="20"/>
      <w:lang w:val="en-GB" w:eastAsia="en-US"/>
    </w:rPr>
  </w:style>
  <w:style w:type="paragraph" w:styleId="9">
    <w:name w:val="heading 9"/>
    <w:basedOn w:val="8"/>
    <w:next w:val="a"/>
    <w:link w:val="90"/>
    <w:uiPriority w:val="99"/>
    <w:qFormat/>
    <w:rsid w:val="000C2B01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83201"/>
    <w:rPr>
      <w:rFonts w:ascii="Times New Roman" w:hAnsi="Times New Roman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483201"/>
    <w:rPr>
      <w:rFonts w:ascii="Times New Roman" w:hAnsi="Times New Roman" w:cs="Times New Roman"/>
      <w:b/>
      <w:bCs/>
      <w:color w:val="365F91"/>
      <w:sz w:val="24"/>
      <w:szCs w:val="24"/>
    </w:rPr>
  </w:style>
  <w:style w:type="character" w:customStyle="1" w:styleId="30">
    <w:name w:val="Заголовок 3 Знак"/>
    <w:aliases w:val="H3 Знак,h3 Знак,Memo Heading 3 Знак,no break Знак,0H Знак"/>
    <w:basedOn w:val="a0"/>
    <w:link w:val="3"/>
    <w:uiPriority w:val="99"/>
    <w:rsid w:val="003A49BF"/>
    <w:rPr>
      <w:rFonts w:ascii="Times New Roman" w:hAnsi="Times New Roman" w:cs="Times New Roman"/>
      <w:b/>
      <w:bCs/>
      <w:color w:val="365F91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E13773"/>
    <w:rPr>
      <w:rFonts w:ascii="Times New Roman" w:hAnsi="Times New Roman" w:cs="Times New Roman"/>
      <w:b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uiPriority w:val="99"/>
    <w:rsid w:val="001F563B"/>
    <w:rPr>
      <w:rFonts w:ascii="Cambria" w:hAnsi="Cambria" w:cs="Times New Roman"/>
      <w:color w:val="243F60"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rsid w:val="00456F4B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456F4B"/>
    <w:rPr>
      <w:rFonts w:ascii="Cambria" w:hAnsi="Cambria" w:cs="Times New Roman"/>
      <w:i/>
      <w:iCs/>
      <w:color w:val="404040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0C2B01"/>
    <w:rPr>
      <w:rFonts w:ascii="Arial" w:hAnsi="Arial" w:cs="Times New Roman"/>
      <w:sz w:val="20"/>
      <w:szCs w:val="20"/>
      <w:lang w:val="en-GB" w:eastAsia="en-US"/>
    </w:rPr>
  </w:style>
  <w:style w:type="character" w:customStyle="1" w:styleId="90">
    <w:name w:val="Заголовок 9 Знак"/>
    <w:basedOn w:val="a0"/>
    <w:link w:val="9"/>
    <w:uiPriority w:val="99"/>
    <w:rsid w:val="000C2B01"/>
    <w:rPr>
      <w:rFonts w:ascii="Arial" w:hAnsi="Arial" w:cs="Times New Roman"/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3250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5057"/>
    <w:rPr>
      <w:rFonts w:ascii="Tahoma" w:hAnsi="Tahoma" w:cs="Tahoma"/>
      <w:sz w:val="16"/>
      <w:szCs w:val="16"/>
      <w:lang w:eastAsia="ru-RU"/>
    </w:rPr>
  </w:style>
  <w:style w:type="table" w:styleId="a5">
    <w:name w:val="Table Grid"/>
    <w:basedOn w:val="a1"/>
    <w:uiPriority w:val="99"/>
    <w:rsid w:val="00545844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uiPriority w:val="99"/>
    <w:rsid w:val="00503486"/>
    <w:pPr>
      <w:ind w:left="360" w:hanging="360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50348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BodyText21">
    <w:name w:val="Body Text 21"/>
    <w:basedOn w:val="a"/>
    <w:uiPriority w:val="99"/>
    <w:rsid w:val="000D4315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sz w:val="32"/>
      <w:szCs w:val="32"/>
    </w:rPr>
  </w:style>
  <w:style w:type="paragraph" w:styleId="a6">
    <w:name w:val="Body Text Indent"/>
    <w:basedOn w:val="a"/>
    <w:link w:val="a7"/>
    <w:uiPriority w:val="99"/>
    <w:rsid w:val="000D4315"/>
    <w:pPr>
      <w:spacing w:after="120"/>
      <w:ind w:left="283"/>
    </w:pPr>
    <w:rPr>
      <w:lang w:val="en-GB" w:eastAsia="en-US"/>
    </w:rPr>
  </w:style>
  <w:style w:type="character" w:customStyle="1" w:styleId="a7">
    <w:name w:val="Основной текст с отступом Знак"/>
    <w:basedOn w:val="a0"/>
    <w:link w:val="a6"/>
    <w:uiPriority w:val="99"/>
    <w:rsid w:val="000D4315"/>
    <w:rPr>
      <w:rFonts w:ascii="Times New Roman" w:hAnsi="Times New Roman" w:cs="Times New Roman"/>
      <w:sz w:val="20"/>
      <w:szCs w:val="20"/>
      <w:lang w:val="en-GB"/>
    </w:rPr>
  </w:style>
  <w:style w:type="paragraph" w:customStyle="1" w:styleId="Style4">
    <w:name w:val="Style4"/>
    <w:basedOn w:val="a"/>
    <w:uiPriority w:val="99"/>
    <w:rsid w:val="00894B3E"/>
    <w:pPr>
      <w:widowControl w:val="0"/>
      <w:autoSpaceDE w:val="0"/>
      <w:autoSpaceDN w:val="0"/>
      <w:adjustRightInd w:val="0"/>
      <w:jc w:val="left"/>
    </w:pPr>
  </w:style>
  <w:style w:type="character" w:customStyle="1" w:styleId="FontStyle26">
    <w:name w:val="Font Style26"/>
    <w:basedOn w:val="a0"/>
    <w:uiPriority w:val="99"/>
    <w:rsid w:val="00894B3E"/>
    <w:rPr>
      <w:rFonts w:ascii="Times New Roman" w:hAnsi="Times New Roman" w:cs="Times New Roman"/>
      <w:b/>
      <w:bCs/>
      <w:sz w:val="12"/>
      <w:szCs w:val="12"/>
    </w:rPr>
  </w:style>
  <w:style w:type="paragraph" w:customStyle="1" w:styleId="Style6">
    <w:name w:val="Style6"/>
    <w:basedOn w:val="a"/>
    <w:uiPriority w:val="99"/>
    <w:rsid w:val="00894B3E"/>
    <w:pPr>
      <w:widowControl w:val="0"/>
      <w:autoSpaceDE w:val="0"/>
      <w:autoSpaceDN w:val="0"/>
      <w:adjustRightInd w:val="0"/>
      <w:spacing w:line="168" w:lineRule="exact"/>
      <w:jc w:val="left"/>
    </w:pPr>
  </w:style>
  <w:style w:type="character" w:customStyle="1" w:styleId="FontStyle22">
    <w:name w:val="Font Style22"/>
    <w:basedOn w:val="a0"/>
    <w:uiPriority w:val="99"/>
    <w:rsid w:val="00894B3E"/>
    <w:rPr>
      <w:rFonts w:ascii="Times New Roman" w:hAnsi="Times New Roman" w:cs="Times New Roman"/>
      <w:sz w:val="12"/>
      <w:szCs w:val="12"/>
    </w:rPr>
  </w:style>
  <w:style w:type="character" w:styleId="a8">
    <w:name w:val="Hyperlink"/>
    <w:basedOn w:val="a0"/>
    <w:uiPriority w:val="99"/>
    <w:rsid w:val="00C65C21"/>
    <w:rPr>
      <w:rFonts w:cs="Times New Roman"/>
      <w:color w:val="0000FF"/>
      <w:u w:val="single"/>
    </w:rPr>
  </w:style>
  <w:style w:type="character" w:styleId="a9">
    <w:name w:val="FollowedHyperlink"/>
    <w:basedOn w:val="a0"/>
    <w:uiPriority w:val="99"/>
    <w:rsid w:val="00C65C21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</w:rPr>
  </w:style>
  <w:style w:type="paragraph" w:customStyle="1" w:styleId="xl66">
    <w:name w:val="xl66"/>
    <w:basedOn w:val="a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67">
    <w:name w:val="xl67"/>
    <w:basedOn w:val="a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  <w:sz w:val="16"/>
      <w:szCs w:val="16"/>
    </w:rPr>
  </w:style>
  <w:style w:type="paragraph" w:styleId="aa">
    <w:name w:val="List Paragraph"/>
    <w:basedOn w:val="a"/>
    <w:uiPriority w:val="99"/>
    <w:qFormat/>
    <w:rsid w:val="00CB4EB3"/>
    <w:pPr>
      <w:ind w:left="720" w:firstLine="709"/>
    </w:pPr>
    <w:rPr>
      <w:rFonts w:eastAsia="Calibri"/>
      <w:lang w:eastAsia="en-US"/>
    </w:rPr>
  </w:style>
  <w:style w:type="character" w:customStyle="1" w:styleId="ZGSM">
    <w:name w:val="ZGSM"/>
    <w:uiPriority w:val="99"/>
    <w:rsid w:val="00CB4EB3"/>
  </w:style>
  <w:style w:type="paragraph" w:styleId="ab">
    <w:name w:val="Body Text"/>
    <w:basedOn w:val="a"/>
    <w:link w:val="ac"/>
    <w:uiPriority w:val="99"/>
    <w:rsid w:val="00503486"/>
    <w:pPr>
      <w:spacing w:after="120"/>
      <w:jc w:val="left"/>
    </w:pPr>
    <w:rPr>
      <w:rFonts w:eastAsia="Batang"/>
      <w:w w:val="104"/>
      <w:lang w:eastAsia="ko-KR"/>
    </w:rPr>
  </w:style>
  <w:style w:type="character" w:customStyle="1" w:styleId="ac">
    <w:name w:val="Основной текст Знак"/>
    <w:basedOn w:val="a0"/>
    <w:link w:val="ab"/>
    <w:uiPriority w:val="99"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paragraph" w:styleId="31">
    <w:name w:val="Body Text 3"/>
    <w:basedOn w:val="a"/>
    <w:link w:val="32"/>
    <w:uiPriority w:val="99"/>
    <w:rsid w:val="00503486"/>
    <w:pPr>
      <w:spacing w:after="120"/>
      <w:jc w:val="left"/>
    </w:pPr>
    <w:rPr>
      <w:rFonts w:eastAsia="Batang"/>
      <w:w w:val="104"/>
      <w:sz w:val="16"/>
      <w:szCs w:val="16"/>
      <w:lang w:eastAsia="ko-KR"/>
    </w:rPr>
  </w:style>
  <w:style w:type="character" w:customStyle="1" w:styleId="32">
    <w:name w:val="Основной текст 3 Знак"/>
    <w:basedOn w:val="a0"/>
    <w:link w:val="31"/>
    <w:uiPriority w:val="99"/>
    <w:rsid w:val="00503486"/>
    <w:rPr>
      <w:rFonts w:ascii="Times New Roman" w:eastAsia="Batang" w:hAnsi="Times New Roman" w:cs="Times New Roman"/>
      <w:w w:val="104"/>
      <w:sz w:val="16"/>
      <w:szCs w:val="16"/>
      <w:lang w:eastAsia="ko-KR"/>
    </w:rPr>
  </w:style>
  <w:style w:type="paragraph" w:customStyle="1" w:styleId="11">
    <w:name w:val="Обычный1"/>
    <w:uiPriority w:val="99"/>
    <w:rsid w:val="00503486"/>
    <w:rPr>
      <w:rFonts w:ascii="Times New Roman" w:eastAsia="Times New Roman" w:hAnsi="Times New Roman"/>
      <w:sz w:val="24"/>
      <w:szCs w:val="24"/>
    </w:rPr>
  </w:style>
  <w:style w:type="character" w:styleId="ad">
    <w:name w:val="footnote reference"/>
    <w:aliases w:val="Appel note de bas de p"/>
    <w:basedOn w:val="a0"/>
    <w:uiPriority w:val="99"/>
    <w:semiHidden/>
    <w:rsid w:val="00503486"/>
    <w:rPr>
      <w:rFonts w:cs="Times New Roman"/>
      <w:vertAlign w:val="superscript"/>
    </w:rPr>
  </w:style>
  <w:style w:type="paragraph" w:styleId="ae">
    <w:name w:val="footnote text"/>
    <w:aliases w:val="Footnote Text Char3,Footnote Text Char2 Char,Footnote Text Char Char Char1 Char,Footnote Text Char1 Char1 Char,Footnote Text Char Char Char2,ALTS FOOTNOTE"/>
    <w:basedOn w:val="a"/>
    <w:link w:val="af"/>
    <w:uiPriority w:val="99"/>
    <w:semiHidden/>
    <w:rsid w:val="00503486"/>
    <w:pPr>
      <w:jc w:val="left"/>
    </w:pPr>
    <w:rPr>
      <w:sz w:val="20"/>
      <w:szCs w:val="20"/>
    </w:rPr>
  </w:style>
  <w:style w:type="character" w:customStyle="1" w:styleId="FootnoteTextChar">
    <w:name w:val="Footnote Text Char"/>
    <w:aliases w:val="Footnote Text Char3 Char,Footnote Text Char2 Char Char,Footnote Text Char Char Char1 Char Char,Footnote Text Char1 Char1 Char Char,Footnote Text Char Char Char2 Char,ALTS FOOTNOTE Char"/>
    <w:basedOn w:val="a0"/>
    <w:uiPriority w:val="99"/>
    <w:semiHidden/>
    <w:rsid w:val="009C7719"/>
    <w:rPr>
      <w:rFonts w:ascii="Times New Roman" w:eastAsia="Times New Roman" w:hAnsi="Times New Roman"/>
      <w:sz w:val="20"/>
      <w:szCs w:val="20"/>
    </w:rPr>
  </w:style>
  <w:style w:type="character" w:customStyle="1" w:styleId="af">
    <w:name w:val="Текст сноски Знак"/>
    <w:aliases w:val="Footnote Text Char3 Знак,Footnote Text Char2 Char Знак,Footnote Text Char Char Char1 Char Знак,Footnote Text Char1 Char1 Char Знак,Footnote Text Char Char Char2 Знак,ALTS FOOTNOTE Знак"/>
    <w:basedOn w:val="a0"/>
    <w:link w:val="ae"/>
    <w:uiPriority w:val="99"/>
    <w:semiHidden/>
    <w:rsid w:val="00503486"/>
    <w:rPr>
      <w:rFonts w:ascii="Times New Roman" w:hAnsi="Times New Roman" w:cs="Times New Roman"/>
      <w:sz w:val="20"/>
      <w:szCs w:val="20"/>
      <w:lang w:eastAsia="ru-RU"/>
    </w:rPr>
  </w:style>
  <w:style w:type="paragraph" w:styleId="af0">
    <w:name w:val="Document Map"/>
    <w:basedOn w:val="a"/>
    <w:link w:val="af1"/>
    <w:uiPriority w:val="99"/>
    <w:semiHidden/>
    <w:rsid w:val="00503486"/>
    <w:pPr>
      <w:shd w:val="clear" w:color="auto" w:fill="000080"/>
      <w:jc w:val="left"/>
    </w:pPr>
    <w:rPr>
      <w:rFonts w:ascii="Tahoma" w:eastAsia="Batang" w:hAnsi="Tahoma" w:cs="Tahoma"/>
      <w:w w:val="104"/>
      <w:lang w:eastAsia="ko-KR"/>
    </w:rPr>
  </w:style>
  <w:style w:type="character" w:customStyle="1" w:styleId="af1">
    <w:name w:val="Схема документа Знак"/>
    <w:basedOn w:val="a0"/>
    <w:link w:val="af0"/>
    <w:uiPriority w:val="99"/>
    <w:semiHidden/>
    <w:rsid w:val="00503486"/>
    <w:rPr>
      <w:rFonts w:ascii="Tahoma" w:eastAsia="Batang" w:hAnsi="Tahoma" w:cs="Tahoma"/>
      <w:w w:val="104"/>
      <w:sz w:val="24"/>
      <w:szCs w:val="24"/>
      <w:shd w:val="clear" w:color="auto" w:fill="000080"/>
      <w:lang w:eastAsia="ko-KR"/>
    </w:rPr>
  </w:style>
  <w:style w:type="paragraph" w:styleId="23">
    <w:name w:val="Body Text 2"/>
    <w:basedOn w:val="a"/>
    <w:link w:val="24"/>
    <w:uiPriority w:val="99"/>
    <w:rsid w:val="00503486"/>
    <w:pPr>
      <w:spacing w:after="120" w:line="480" w:lineRule="auto"/>
      <w:jc w:val="left"/>
    </w:pPr>
    <w:rPr>
      <w:rFonts w:eastAsia="Batang"/>
      <w:w w:val="104"/>
      <w:lang w:eastAsia="ko-KR"/>
    </w:rPr>
  </w:style>
  <w:style w:type="character" w:customStyle="1" w:styleId="24">
    <w:name w:val="Основной текст 2 Знак"/>
    <w:basedOn w:val="a0"/>
    <w:link w:val="23"/>
    <w:uiPriority w:val="99"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paragraph" w:styleId="af2">
    <w:name w:val="header"/>
    <w:aliases w:val="encabezado,he,header odd,header odd1,header odd2,ho,Page No"/>
    <w:basedOn w:val="a"/>
    <w:link w:val="af3"/>
    <w:uiPriority w:val="99"/>
    <w:rsid w:val="00503486"/>
    <w:pPr>
      <w:tabs>
        <w:tab w:val="center" w:pos="4677"/>
        <w:tab w:val="right" w:pos="9355"/>
      </w:tabs>
      <w:jc w:val="left"/>
    </w:pPr>
    <w:rPr>
      <w:rFonts w:eastAsia="Batang"/>
      <w:w w:val="104"/>
      <w:lang w:eastAsia="ko-KR"/>
    </w:rPr>
  </w:style>
  <w:style w:type="character" w:customStyle="1" w:styleId="HeaderChar">
    <w:name w:val="Header Char"/>
    <w:aliases w:val="encabezado Char,he Char,header odd Char,header odd1 Char,header odd2 Char,ho Char,Page No Char"/>
    <w:basedOn w:val="a0"/>
    <w:uiPriority w:val="99"/>
    <w:semiHidden/>
    <w:rsid w:val="009C7719"/>
    <w:rPr>
      <w:rFonts w:ascii="Times New Roman" w:eastAsia="Times New Roman" w:hAnsi="Times New Roman"/>
      <w:sz w:val="24"/>
      <w:szCs w:val="24"/>
    </w:rPr>
  </w:style>
  <w:style w:type="character" w:customStyle="1" w:styleId="af3">
    <w:name w:val="Верхний колонтитул Знак"/>
    <w:aliases w:val="encabezado Знак,he Знак,header odd Знак,header odd1 Знак,header odd2 Знак,ho Знак,Page No Знак"/>
    <w:basedOn w:val="a0"/>
    <w:link w:val="af2"/>
    <w:uiPriority w:val="99"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paragraph" w:styleId="af4">
    <w:name w:val="footer"/>
    <w:basedOn w:val="a"/>
    <w:link w:val="af5"/>
    <w:uiPriority w:val="99"/>
    <w:rsid w:val="00503486"/>
    <w:pPr>
      <w:tabs>
        <w:tab w:val="center" w:pos="4677"/>
        <w:tab w:val="right" w:pos="9355"/>
      </w:tabs>
      <w:jc w:val="left"/>
    </w:pPr>
    <w:rPr>
      <w:rFonts w:eastAsia="Batang"/>
      <w:w w:val="104"/>
      <w:lang w:eastAsia="ko-KR"/>
    </w:rPr>
  </w:style>
  <w:style w:type="character" w:customStyle="1" w:styleId="af5">
    <w:name w:val="Нижний колонтитул Знак"/>
    <w:basedOn w:val="a0"/>
    <w:link w:val="af4"/>
    <w:uiPriority w:val="99"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character" w:styleId="af6">
    <w:name w:val="Placeholder Text"/>
    <w:basedOn w:val="a0"/>
    <w:uiPriority w:val="99"/>
    <w:semiHidden/>
    <w:rsid w:val="00503486"/>
    <w:rPr>
      <w:rFonts w:cs="Times New Roman"/>
      <w:color w:val="808080"/>
    </w:rPr>
  </w:style>
  <w:style w:type="paragraph" w:styleId="12">
    <w:name w:val="toc 1"/>
    <w:basedOn w:val="a"/>
    <w:next w:val="a"/>
    <w:autoRedefine/>
    <w:uiPriority w:val="99"/>
    <w:semiHidden/>
    <w:rsid w:val="003D4784"/>
    <w:pPr>
      <w:tabs>
        <w:tab w:val="right" w:leader="dot" w:pos="9345"/>
      </w:tabs>
      <w:spacing w:after="120"/>
    </w:pPr>
  </w:style>
  <w:style w:type="paragraph" w:styleId="25">
    <w:name w:val="toc 2"/>
    <w:basedOn w:val="a"/>
    <w:next w:val="a"/>
    <w:autoRedefine/>
    <w:uiPriority w:val="99"/>
    <w:semiHidden/>
    <w:rsid w:val="007F0177"/>
    <w:pPr>
      <w:ind w:left="240"/>
    </w:pPr>
  </w:style>
  <w:style w:type="paragraph" w:styleId="33">
    <w:name w:val="toc 3"/>
    <w:basedOn w:val="a"/>
    <w:next w:val="a"/>
    <w:autoRedefine/>
    <w:uiPriority w:val="99"/>
    <w:semiHidden/>
    <w:rsid w:val="007F0177"/>
    <w:pPr>
      <w:ind w:left="480"/>
    </w:pPr>
  </w:style>
  <w:style w:type="paragraph" w:styleId="af7">
    <w:name w:val="TOC Heading"/>
    <w:basedOn w:val="1"/>
    <w:next w:val="a"/>
    <w:uiPriority w:val="99"/>
    <w:qFormat/>
    <w:rsid w:val="00737626"/>
    <w:pPr>
      <w:spacing w:before="480" w:line="276" w:lineRule="auto"/>
      <w:jc w:val="left"/>
      <w:outlineLvl w:val="9"/>
    </w:pPr>
    <w:rPr>
      <w:rFonts w:ascii="Cambria" w:hAnsi="Cambria"/>
      <w:lang w:eastAsia="en-US"/>
    </w:rPr>
  </w:style>
  <w:style w:type="character" w:styleId="af8">
    <w:name w:val="Subtle Emphasis"/>
    <w:basedOn w:val="a0"/>
    <w:uiPriority w:val="99"/>
    <w:qFormat/>
    <w:rsid w:val="00BF65A4"/>
    <w:rPr>
      <w:rFonts w:cs="Times New Roman"/>
      <w:i/>
      <w:iCs/>
      <w:color w:val="808080"/>
    </w:rPr>
  </w:style>
  <w:style w:type="paragraph" w:styleId="26">
    <w:name w:val="List Bullet 2"/>
    <w:aliases w:val="lb2"/>
    <w:basedOn w:val="af9"/>
    <w:autoRedefine/>
    <w:uiPriority w:val="99"/>
    <w:rsid w:val="00415F47"/>
    <w:pPr>
      <w:spacing w:after="180"/>
      <w:ind w:left="851" w:hanging="284"/>
      <w:jc w:val="left"/>
    </w:pPr>
    <w:rPr>
      <w:sz w:val="20"/>
      <w:szCs w:val="20"/>
      <w:lang w:val="en-GB" w:eastAsia="en-US"/>
    </w:rPr>
  </w:style>
  <w:style w:type="paragraph" w:styleId="af9">
    <w:name w:val="List Bullet"/>
    <w:basedOn w:val="a"/>
    <w:autoRedefine/>
    <w:uiPriority w:val="99"/>
    <w:rsid w:val="00415F47"/>
    <w:pPr>
      <w:tabs>
        <w:tab w:val="num" w:pos="720"/>
      </w:tabs>
      <w:ind w:left="720" w:hanging="720"/>
    </w:pPr>
  </w:style>
  <w:style w:type="paragraph" w:customStyle="1" w:styleId="Annexref">
    <w:name w:val="Annex_ref"/>
    <w:basedOn w:val="a"/>
    <w:next w:val="a"/>
    <w:uiPriority w:val="99"/>
    <w:rsid w:val="00415F47"/>
    <w:pPr>
      <w:keepNext/>
      <w:keepLines/>
      <w:tabs>
        <w:tab w:val="left" w:pos="794"/>
        <w:tab w:val="left" w:pos="1191"/>
        <w:tab w:val="left" w:pos="1588"/>
        <w:tab w:val="left" w:pos="1985"/>
      </w:tabs>
      <w:spacing w:before="120" w:after="280"/>
      <w:jc w:val="center"/>
    </w:pPr>
    <w:rPr>
      <w:szCs w:val="20"/>
      <w:lang w:val="en-US" w:eastAsia="fr-FR"/>
    </w:rPr>
  </w:style>
  <w:style w:type="paragraph" w:styleId="afa">
    <w:name w:val="Bibliography"/>
    <w:basedOn w:val="a"/>
    <w:next w:val="a"/>
    <w:uiPriority w:val="99"/>
    <w:rsid w:val="009725A0"/>
  </w:style>
  <w:style w:type="paragraph" w:customStyle="1" w:styleId="TH">
    <w:name w:val="TH"/>
    <w:basedOn w:val="a"/>
    <w:link w:val="THChar"/>
    <w:uiPriority w:val="99"/>
    <w:rsid w:val="00197396"/>
    <w:pPr>
      <w:keepNext/>
      <w:keepLines/>
      <w:overflowPunct w:val="0"/>
      <w:autoSpaceDE w:val="0"/>
      <w:autoSpaceDN w:val="0"/>
      <w:adjustRightInd w:val="0"/>
      <w:spacing w:before="60" w:after="180"/>
      <w:jc w:val="center"/>
      <w:textAlignment w:val="baseline"/>
    </w:pPr>
    <w:rPr>
      <w:rFonts w:ascii="Arial" w:hAnsi="Arial"/>
      <w:b/>
      <w:sz w:val="20"/>
      <w:szCs w:val="20"/>
      <w:lang w:val="en-GB" w:eastAsia="ja-JP"/>
    </w:rPr>
  </w:style>
  <w:style w:type="character" w:customStyle="1" w:styleId="THChar">
    <w:name w:val="TH Char"/>
    <w:basedOn w:val="a0"/>
    <w:link w:val="TH"/>
    <w:uiPriority w:val="99"/>
    <w:rsid w:val="00197396"/>
    <w:rPr>
      <w:rFonts w:ascii="Arial" w:hAnsi="Arial" w:cs="Times New Roman"/>
      <w:b/>
      <w:sz w:val="20"/>
      <w:szCs w:val="20"/>
      <w:lang w:val="en-GB" w:eastAsia="ja-JP"/>
    </w:rPr>
  </w:style>
  <w:style w:type="paragraph" w:customStyle="1" w:styleId="TAL">
    <w:name w:val="TAL"/>
    <w:basedOn w:val="a"/>
    <w:link w:val="TALCar"/>
    <w:uiPriority w:val="99"/>
    <w:rsid w:val="00197396"/>
    <w:pPr>
      <w:keepNext/>
      <w:keepLines/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sz w:val="18"/>
      <w:szCs w:val="20"/>
      <w:lang w:val="en-GB" w:eastAsia="ja-JP"/>
    </w:rPr>
  </w:style>
  <w:style w:type="character" w:customStyle="1" w:styleId="TALCar">
    <w:name w:val="TAL Car"/>
    <w:basedOn w:val="a0"/>
    <w:link w:val="TAL"/>
    <w:uiPriority w:val="99"/>
    <w:rsid w:val="00197396"/>
    <w:rPr>
      <w:rFonts w:ascii="Arial" w:hAnsi="Arial" w:cs="Times New Roman"/>
      <w:sz w:val="20"/>
      <w:szCs w:val="20"/>
      <w:lang w:val="en-GB" w:eastAsia="ja-JP"/>
    </w:rPr>
  </w:style>
  <w:style w:type="paragraph" w:customStyle="1" w:styleId="TAC">
    <w:name w:val="TAC"/>
    <w:basedOn w:val="TAL"/>
    <w:link w:val="TACChar"/>
    <w:uiPriority w:val="99"/>
    <w:rsid w:val="00197396"/>
    <w:pPr>
      <w:jc w:val="center"/>
    </w:pPr>
  </w:style>
  <w:style w:type="character" w:customStyle="1" w:styleId="TACChar">
    <w:name w:val="TAC Char"/>
    <w:basedOn w:val="a0"/>
    <w:link w:val="TAC"/>
    <w:uiPriority w:val="99"/>
    <w:rsid w:val="00197396"/>
    <w:rPr>
      <w:rFonts w:ascii="Arial" w:hAnsi="Arial" w:cs="Times New Roman"/>
      <w:sz w:val="20"/>
      <w:szCs w:val="20"/>
      <w:lang w:val="en-GB" w:eastAsia="ja-JP"/>
    </w:rPr>
  </w:style>
  <w:style w:type="paragraph" w:customStyle="1" w:styleId="TAN">
    <w:name w:val="TAN"/>
    <w:basedOn w:val="TAL"/>
    <w:uiPriority w:val="99"/>
    <w:rsid w:val="00197396"/>
    <w:pPr>
      <w:ind w:left="851" w:hanging="851"/>
    </w:pPr>
  </w:style>
  <w:style w:type="paragraph" w:customStyle="1" w:styleId="TF">
    <w:name w:val="TF"/>
    <w:basedOn w:val="TH"/>
    <w:uiPriority w:val="99"/>
    <w:rsid w:val="00197396"/>
    <w:pPr>
      <w:keepNext w:val="0"/>
      <w:spacing w:before="0" w:after="240"/>
    </w:pPr>
    <w:rPr>
      <w:lang w:eastAsia="en-US"/>
    </w:rPr>
  </w:style>
  <w:style w:type="paragraph" w:customStyle="1" w:styleId="TAH">
    <w:name w:val="TAH"/>
    <w:basedOn w:val="a"/>
    <w:uiPriority w:val="99"/>
    <w:rsid w:val="00197396"/>
    <w:pPr>
      <w:keepNext/>
      <w:keepLines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sz w:val="18"/>
      <w:szCs w:val="20"/>
      <w:lang w:val="en-GB" w:eastAsia="ja-JP"/>
    </w:rPr>
  </w:style>
  <w:style w:type="paragraph" w:customStyle="1" w:styleId="FP">
    <w:name w:val="FP"/>
    <w:basedOn w:val="a"/>
    <w:uiPriority w:val="99"/>
    <w:rsid w:val="00197396"/>
    <w:pPr>
      <w:overflowPunct w:val="0"/>
      <w:autoSpaceDE w:val="0"/>
      <w:autoSpaceDN w:val="0"/>
      <w:adjustRightInd w:val="0"/>
      <w:jc w:val="left"/>
      <w:textAlignment w:val="baseline"/>
    </w:pPr>
    <w:rPr>
      <w:sz w:val="20"/>
      <w:szCs w:val="20"/>
      <w:lang w:val="en-GB" w:eastAsia="ja-JP"/>
    </w:rPr>
  </w:style>
  <w:style w:type="paragraph" w:customStyle="1" w:styleId="LD">
    <w:name w:val="LD"/>
    <w:uiPriority w:val="99"/>
    <w:rsid w:val="00197396"/>
    <w:pPr>
      <w:keepNext/>
      <w:keepLines/>
      <w:overflowPunct w:val="0"/>
      <w:autoSpaceDE w:val="0"/>
      <w:autoSpaceDN w:val="0"/>
      <w:adjustRightInd w:val="0"/>
      <w:spacing w:line="180" w:lineRule="exact"/>
      <w:textAlignment w:val="baseline"/>
    </w:pPr>
    <w:rPr>
      <w:rFonts w:ascii="Courier New" w:eastAsia="Times New Roman" w:hAnsi="Courier New"/>
      <w:noProof/>
      <w:sz w:val="20"/>
      <w:szCs w:val="20"/>
      <w:lang w:val="en-GB" w:eastAsia="ja-JP"/>
    </w:rPr>
  </w:style>
  <w:style w:type="character" w:styleId="afb">
    <w:name w:val="page number"/>
    <w:basedOn w:val="a0"/>
    <w:uiPriority w:val="99"/>
    <w:rsid w:val="00197396"/>
    <w:rPr>
      <w:rFonts w:cs="Times New Roman"/>
    </w:rPr>
  </w:style>
  <w:style w:type="paragraph" w:customStyle="1" w:styleId="CarCarCharCharCharZchnZchnCharCharCharCharChar">
    <w:name w:val="Car Car Char Char Char Zchn Zchn Char Char Char Char Char"/>
    <w:basedOn w:val="a"/>
    <w:uiPriority w:val="99"/>
    <w:rsid w:val="00CC3BEC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hAnsi="Verdana"/>
      <w:szCs w:val="20"/>
      <w:lang w:val="en-US" w:eastAsia="en-US"/>
    </w:rPr>
  </w:style>
  <w:style w:type="paragraph" w:customStyle="1" w:styleId="StyleTHTimesNewRoman">
    <w:name w:val="Style TH + Times New Roman"/>
    <w:basedOn w:val="a"/>
    <w:link w:val="StyleTHTimesNewRomanChar"/>
    <w:autoRedefine/>
    <w:uiPriority w:val="99"/>
    <w:rsid w:val="00CC3BEC"/>
    <w:pPr>
      <w:keepNext/>
      <w:keepLines/>
      <w:overflowPunct w:val="0"/>
      <w:autoSpaceDE w:val="0"/>
      <w:autoSpaceDN w:val="0"/>
      <w:adjustRightInd w:val="0"/>
      <w:spacing w:before="60" w:after="120"/>
      <w:jc w:val="center"/>
      <w:textAlignment w:val="baseline"/>
    </w:pPr>
    <w:rPr>
      <w:b/>
      <w:bCs/>
      <w:sz w:val="20"/>
      <w:szCs w:val="20"/>
      <w:lang w:val="en-GB" w:eastAsia="en-US"/>
    </w:rPr>
  </w:style>
  <w:style w:type="character" w:customStyle="1" w:styleId="StyleTHTimesNewRomanChar">
    <w:name w:val="Style TH + Times New Roman Char"/>
    <w:basedOn w:val="a0"/>
    <w:link w:val="StyleTHTimesNewRoman"/>
    <w:uiPriority w:val="99"/>
    <w:rsid w:val="00CC3BEC"/>
    <w:rPr>
      <w:rFonts w:ascii="Times New Roman" w:hAnsi="Times New Roman" w:cs="Times New Roman"/>
      <w:b/>
      <w:bCs/>
      <w:sz w:val="20"/>
      <w:szCs w:val="20"/>
      <w:lang w:val="en-GB" w:eastAsia="en-US"/>
    </w:rPr>
  </w:style>
  <w:style w:type="paragraph" w:styleId="afc">
    <w:name w:val="Revision"/>
    <w:hidden/>
    <w:uiPriority w:val="99"/>
    <w:semiHidden/>
    <w:rsid w:val="00760FE3"/>
    <w:rPr>
      <w:rFonts w:ascii="Times New Roman" w:eastAsia="Times New Roman" w:hAnsi="Times New Roman"/>
      <w:sz w:val="24"/>
      <w:szCs w:val="24"/>
    </w:rPr>
  </w:style>
  <w:style w:type="character" w:styleId="afd">
    <w:name w:val="annotation reference"/>
    <w:basedOn w:val="a0"/>
    <w:uiPriority w:val="99"/>
    <w:semiHidden/>
    <w:rsid w:val="0046604D"/>
    <w:rPr>
      <w:rFonts w:cs="Times New Roman"/>
      <w:sz w:val="16"/>
      <w:szCs w:val="16"/>
    </w:rPr>
  </w:style>
  <w:style w:type="paragraph" w:styleId="afe">
    <w:name w:val="annotation text"/>
    <w:basedOn w:val="a"/>
    <w:link w:val="aff"/>
    <w:uiPriority w:val="99"/>
    <w:semiHidden/>
    <w:rsid w:val="0046604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46604D"/>
    <w:rPr>
      <w:rFonts w:ascii="Times New Roman" w:hAnsi="Times New Roman" w:cs="Times New Roman"/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rsid w:val="0046604D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46604D"/>
    <w:rPr>
      <w:rFonts w:ascii="Times New Roman" w:hAnsi="Times New Roman" w:cs="Times New Roman"/>
      <w:b/>
      <w:bCs/>
      <w:sz w:val="20"/>
      <w:szCs w:val="20"/>
    </w:rPr>
  </w:style>
  <w:style w:type="paragraph" w:customStyle="1" w:styleId="aff2">
    <w:name w:val="Основной текст отчета"/>
    <w:basedOn w:val="a"/>
    <w:autoRedefine/>
    <w:uiPriority w:val="99"/>
    <w:rsid w:val="005D4F75"/>
    <w:pPr>
      <w:ind w:firstLine="720"/>
    </w:pPr>
    <w:rPr>
      <w:sz w:val="28"/>
      <w:szCs w:val="20"/>
      <w:lang w:val="en-US"/>
    </w:rPr>
  </w:style>
  <w:style w:type="paragraph" w:customStyle="1" w:styleId="27">
    <w:name w:val="Обычный2"/>
    <w:uiPriority w:val="99"/>
    <w:rsid w:val="005D4F75"/>
    <w:rPr>
      <w:rFonts w:ascii="Times New Roman" w:eastAsia="Times New Roman" w:hAnsi="Times New Roman"/>
      <w:sz w:val="20"/>
      <w:szCs w:val="20"/>
    </w:rPr>
  </w:style>
  <w:style w:type="character" w:customStyle="1" w:styleId="href">
    <w:name w:val="href"/>
    <w:basedOn w:val="a0"/>
    <w:uiPriority w:val="99"/>
    <w:rsid w:val="005D4F75"/>
    <w:rPr>
      <w:rFonts w:cs="Times New Roman"/>
    </w:rPr>
  </w:style>
  <w:style w:type="paragraph" w:customStyle="1" w:styleId="Tabletitle">
    <w:name w:val="Table_title"/>
    <w:basedOn w:val="a"/>
    <w:next w:val="Tabletext"/>
    <w:uiPriority w:val="99"/>
    <w:rsid w:val="005D4F75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Times New Roman Bold" w:hAnsi="Times New Roman Bold"/>
      <w:b/>
      <w:sz w:val="20"/>
      <w:szCs w:val="20"/>
      <w:lang w:val="en-GB"/>
    </w:rPr>
  </w:style>
  <w:style w:type="paragraph" w:customStyle="1" w:styleId="Tabletext">
    <w:name w:val="Table_text"/>
    <w:basedOn w:val="a"/>
    <w:link w:val="TabletextChar"/>
    <w:uiPriority w:val="99"/>
    <w:rsid w:val="005D4F75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87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jc w:val="left"/>
      <w:textAlignment w:val="baseline"/>
    </w:pPr>
    <w:rPr>
      <w:sz w:val="20"/>
      <w:szCs w:val="20"/>
      <w:lang w:val="en-GB"/>
    </w:rPr>
  </w:style>
  <w:style w:type="character" w:customStyle="1" w:styleId="TabletextChar">
    <w:name w:val="Table_text Char"/>
    <w:link w:val="Tabletext"/>
    <w:uiPriority w:val="99"/>
    <w:rsid w:val="006B59D5"/>
    <w:rPr>
      <w:rFonts w:ascii="Times New Roman" w:hAnsi="Times New Roman"/>
      <w:sz w:val="20"/>
      <w:lang w:val="en-GB"/>
    </w:rPr>
  </w:style>
  <w:style w:type="paragraph" w:styleId="aff3">
    <w:name w:val="Subtitle"/>
    <w:basedOn w:val="a"/>
    <w:link w:val="aff4"/>
    <w:uiPriority w:val="99"/>
    <w:qFormat/>
    <w:rsid w:val="005D4F75"/>
    <w:rPr>
      <w:szCs w:val="20"/>
    </w:rPr>
  </w:style>
  <w:style w:type="character" w:customStyle="1" w:styleId="aff4">
    <w:name w:val="Подзаголовок Знак"/>
    <w:basedOn w:val="a0"/>
    <w:link w:val="aff3"/>
    <w:uiPriority w:val="99"/>
    <w:rsid w:val="005D4F75"/>
    <w:rPr>
      <w:rFonts w:ascii="Times New Roman" w:hAnsi="Times New Roman" w:cs="Times New Roman"/>
      <w:sz w:val="20"/>
      <w:szCs w:val="20"/>
    </w:rPr>
  </w:style>
  <w:style w:type="paragraph" w:styleId="34">
    <w:name w:val="Body Text Indent 3"/>
    <w:basedOn w:val="a"/>
    <w:link w:val="35"/>
    <w:uiPriority w:val="99"/>
    <w:rsid w:val="0089307D"/>
    <w:pPr>
      <w:spacing w:line="360" w:lineRule="auto"/>
      <w:ind w:firstLine="709"/>
    </w:pPr>
    <w:rPr>
      <w:spacing w:val="-2"/>
      <w:sz w:val="28"/>
    </w:rPr>
  </w:style>
  <w:style w:type="character" w:customStyle="1" w:styleId="35">
    <w:name w:val="Основной текст с отступом 3 Знак"/>
    <w:basedOn w:val="a0"/>
    <w:link w:val="34"/>
    <w:uiPriority w:val="99"/>
    <w:rsid w:val="0089307D"/>
    <w:rPr>
      <w:rFonts w:ascii="Times New Roman" w:hAnsi="Times New Roman" w:cs="Times New Roman"/>
      <w:spacing w:val="-2"/>
      <w:sz w:val="24"/>
      <w:szCs w:val="24"/>
    </w:rPr>
  </w:style>
  <w:style w:type="paragraph" w:customStyle="1" w:styleId="13">
    <w:name w:val="Абзац списка1"/>
    <w:basedOn w:val="a"/>
    <w:uiPriority w:val="99"/>
    <w:rsid w:val="00AE43BD"/>
    <w:pPr>
      <w:ind w:left="720" w:firstLine="709"/>
    </w:pPr>
    <w:rPr>
      <w:lang w:eastAsia="en-US"/>
    </w:rPr>
  </w:style>
  <w:style w:type="character" w:customStyle="1" w:styleId="hps">
    <w:name w:val="hps"/>
    <w:basedOn w:val="a0"/>
    <w:uiPriority w:val="99"/>
    <w:rsid w:val="00AE43BD"/>
    <w:rPr>
      <w:rFonts w:cs="Times New Roman"/>
    </w:rPr>
  </w:style>
  <w:style w:type="character" w:customStyle="1" w:styleId="longtext">
    <w:name w:val="long_text"/>
    <w:basedOn w:val="a0"/>
    <w:uiPriority w:val="99"/>
    <w:rsid w:val="00AE43BD"/>
    <w:rPr>
      <w:rFonts w:cs="Times New Roman"/>
    </w:rPr>
  </w:style>
  <w:style w:type="paragraph" w:customStyle="1" w:styleId="Equation">
    <w:name w:val="Equation"/>
    <w:aliases w:val="eq"/>
    <w:basedOn w:val="a"/>
    <w:link w:val="EquationeqChar"/>
    <w:uiPriority w:val="99"/>
    <w:rsid w:val="00AE43BD"/>
    <w:pPr>
      <w:widowControl w:val="0"/>
      <w:tabs>
        <w:tab w:val="left" w:pos="794"/>
        <w:tab w:val="center" w:pos="4849"/>
        <w:tab w:val="right" w:pos="9696"/>
      </w:tabs>
      <w:spacing w:before="140" w:after="40"/>
      <w:jc w:val="left"/>
    </w:pPr>
    <w:rPr>
      <w:rFonts w:eastAsia="Calibri"/>
      <w:sz w:val="20"/>
      <w:szCs w:val="20"/>
      <w:lang w:val="en-GB" w:eastAsia="de-DE"/>
    </w:rPr>
  </w:style>
  <w:style w:type="character" w:customStyle="1" w:styleId="EquationeqChar">
    <w:name w:val="Equation.eq Char"/>
    <w:link w:val="Equation"/>
    <w:uiPriority w:val="99"/>
    <w:rsid w:val="006B59D5"/>
    <w:rPr>
      <w:rFonts w:ascii="Times New Roman" w:hAnsi="Times New Roman"/>
      <w:lang w:val="en-GB" w:eastAsia="de-DE"/>
    </w:rPr>
  </w:style>
  <w:style w:type="paragraph" w:customStyle="1" w:styleId="14">
    <w:name w:val="1"/>
    <w:basedOn w:val="a"/>
    <w:uiPriority w:val="99"/>
    <w:rsid w:val="00AE43BD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eastAsia="SimSun" w:hAnsi="Verdana"/>
      <w:szCs w:val="20"/>
      <w:lang w:val="en-US" w:eastAsia="en-US"/>
    </w:rPr>
  </w:style>
  <w:style w:type="paragraph" w:customStyle="1" w:styleId="fnftnorm">
    <w:name w:val="fnft_norm"/>
    <w:basedOn w:val="a"/>
    <w:uiPriority w:val="99"/>
    <w:rsid w:val="00A769DB"/>
    <w:rPr>
      <w:rFonts w:ascii="Arial" w:hAnsi="Arial"/>
      <w:szCs w:val="20"/>
      <w:lang w:val="en-GB" w:eastAsia="hu-HU"/>
    </w:rPr>
  </w:style>
  <w:style w:type="paragraph" w:customStyle="1" w:styleId="Brief">
    <w:name w:val="Brief"/>
    <w:uiPriority w:val="99"/>
    <w:rsid w:val="009D1924"/>
    <w:pPr>
      <w:widowControl w:val="0"/>
      <w:tabs>
        <w:tab w:val="left" w:pos="720"/>
        <w:tab w:val="left" w:pos="1440"/>
        <w:tab w:val="left" w:pos="2160"/>
        <w:tab w:val="left" w:pos="2880"/>
      </w:tabs>
      <w:spacing w:before="120"/>
      <w:jc w:val="both"/>
    </w:pPr>
    <w:rPr>
      <w:rFonts w:ascii="Times" w:eastAsia="Times New Roman" w:hAnsi="Times"/>
      <w:sz w:val="20"/>
      <w:szCs w:val="20"/>
      <w:lang w:val="fr-FR" w:eastAsia="de-DE"/>
    </w:rPr>
  </w:style>
  <w:style w:type="paragraph" w:customStyle="1" w:styleId="xl63">
    <w:name w:val="xl63"/>
    <w:basedOn w:val="a"/>
    <w:uiPriority w:val="99"/>
    <w:rsid w:val="007F29A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64">
    <w:name w:val="xl64"/>
    <w:basedOn w:val="a"/>
    <w:uiPriority w:val="99"/>
    <w:rsid w:val="007F29A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69">
    <w:name w:val="xl69"/>
    <w:basedOn w:val="a"/>
    <w:rsid w:val="007F29A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0">
    <w:name w:val="xl70"/>
    <w:basedOn w:val="a"/>
    <w:rsid w:val="007F29A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1">
    <w:name w:val="xl71"/>
    <w:basedOn w:val="a"/>
    <w:rsid w:val="007F29A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2">
    <w:name w:val="xl72"/>
    <w:basedOn w:val="a"/>
    <w:rsid w:val="007F29AB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3">
    <w:name w:val="xl73"/>
    <w:basedOn w:val="a"/>
    <w:rsid w:val="007F29AB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4">
    <w:name w:val="xl74"/>
    <w:basedOn w:val="a"/>
    <w:rsid w:val="007F29AB"/>
    <w:pPr>
      <w:spacing w:before="100" w:beforeAutospacing="1" w:after="100" w:afterAutospacing="1"/>
      <w:jc w:val="center"/>
    </w:pPr>
  </w:style>
  <w:style w:type="paragraph" w:customStyle="1" w:styleId="xl75">
    <w:name w:val="xl75"/>
    <w:basedOn w:val="a"/>
    <w:rsid w:val="007F29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6">
    <w:name w:val="xl76"/>
    <w:basedOn w:val="a"/>
    <w:rsid w:val="007F29A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styleId="aff5">
    <w:name w:val="caption"/>
    <w:aliases w:val="Ca,cap,cap1,cap2,cap11,Caption Char"/>
    <w:basedOn w:val="a"/>
    <w:next w:val="a"/>
    <w:link w:val="aff6"/>
    <w:autoRedefine/>
    <w:uiPriority w:val="99"/>
    <w:qFormat/>
    <w:rsid w:val="0012763B"/>
    <w:pPr>
      <w:keepNext/>
      <w:tabs>
        <w:tab w:val="left" w:pos="935"/>
      </w:tabs>
      <w:ind w:firstLine="709"/>
    </w:pPr>
    <w:rPr>
      <w:lang w:eastAsia="en-US"/>
    </w:rPr>
  </w:style>
  <w:style w:type="character" w:customStyle="1" w:styleId="aff6">
    <w:name w:val="Название объекта Знак"/>
    <w:aliases w:val="Ca Знак,cap Знак,cap1 Знак,cap2 Знак,cap11 Знак,Caption Char Знак"/>
    <w:link w:val="aff5"/>
    <w:uiPriority w:val="99"/>
    <w:rsid w:val="0012763B"/>
    <w:rPr>
      <w:rFonts w:ascii="Times New Roman" w:hAnsi="Times New Roman"/>
      <w:sz w:val="24"/>
      <w:lang w:eastAsia="en-US"/>
    </w:rPr>
  </w:style>
  <w:style w:type="paragraph" w:customStyle="1" w:styleId="StyleCaptionCacapcap1cap2cap11CaptionCharNotBold">
    <w:name w:val="Style CaptionCacapcap1cap2cap11Caption Char + Not Bold"/>
    <w:basedOn w:val="aff5"/>
    <w:link w:val="StyleCaptionCacapcap1cap2cap11CaptionCharNotBoldChar"/>
    <w:uiPriority w:val="99"/>
    <w:rsid w:val="006B59D5"/>
  </w:style>
  <w:style w:type="character" w:customStyle="1" w:styleId="StyleCaptionCacapcap1cap2cap11CaptionCharNotBoldChar">
    <w:name w:val="Style CaptionCacapcap1cap2cap11Caption Char + Not Bold Char"/>
    <w:basedOn w:val="aff6"/>
    <w:link w:val="StyleCaptionCacapcap1cap2cap11CaptionCharNotBold"/>
    <w:uiPriority w:val="99"/>
    <w:rsid w:val="006B59D5"/>
    <w:rPr>
      <w:rFonts w:ascii="Times New Roman" w:hAnsi="Times New Roman" w:cs="Arial"/>
      <w:sz w:val="24"/>
      <w:szCs w:val="24"/>
      <w:lang w:eastAsia="en-US"/>
    </w:rPr>
  </w:style>
  <w:style w:type="paragraph" w:styleId="15">
    <w:name w:val="index 1"/>
    <w:basedOn w:val="a"/>
    <w:next w:val="a"/>
    <w:autoRedefine/>
    <w:uiPriority w:val="99"/>
    <w:semiHidden/>
    <w:rsid w:val="006B59D5"/>
    <w:pPr>
      <w:ind w:left="200" w:hanging="200"/>
      <w:jc w:val="left"/>
    </w:pPr>
    <w:rPr>
      <w:sz w:val="20"/>
      <w:szCs w:val="20"/>
      <w:lang w:val="en-GB" w:eastAsia="fr-FR"/>
    </w:rPr>
  </w:style>
  <w:style w:type="paragraph" w:customStyle="1" w:styleId="ANNEX">
    <w:name w:val="ANNEX"/>
    <w:basedOn w:val="1"/>
    <w:autoRedefine/>
    <w:uiPriority w:val="99"/>
    <w:rsid w:val="006B59D5"/>
    <w:pPr>
      <w:keepLines w:val="0"/>
      <w:widowControl w:val="0"/>
      <w:spacing w:before="480" w:after="240"/>
      <w:ind w:left="716" w:hanging="716"/>
      <w:jc w:val="center"/>
    </w:pPr>
    <w:rPr>
      <w:bCs w:val="0"/>
      <w:caps/>
      <w:kern w:val="32"/>
      <w:sz w:val="20"/>
      <w:szCs w:val="32"/>
      <w:lang w:val="en-US" w:eastAsia="en-US"/>
    </w:rPr>
  </w:style>
  <w:style w:type="paragraph" w:customStyle="1" w:styleId="CharChar1CharCharCharCharCharChar2CharCharCharCharCharCharCharCharCharCharCharCharCharCharZchnZchn">
    <w:name w:val="Char Char1 Char Char Char Char Char Char2 Char Char Char Char Char Char Char Char Char Char Char Char Char Char Zchn Zchn"/>
    <w:basedOn w:val="a"/>
    <w:uiPriority w:val="99"/>
    <w:rsid w:val="006B59D5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hAnsi="Verdana"/>
      <w:szCs w:val="20"/>
      <w:lang w:val="en-US" w:eastAsia="en-US"/>
    </w:rPr>
  </w:style>
  <w:style w:type="paragraph" w:customStyle="1" w:styleId="CharChar1CharCharCharCharCharChar2Car">
    <w:name w:val="Char Char1 Char Char Char Char Char Char2 Car"/>
    <w:basedOn w:val="a"/>
    <w:uiPriority w:val="99"/>
    <w:rsid w:val="006B59D5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hAnsi="Verdana"/>
      <w:szCs w:val="20"/>
      <w:lang w:val="en-US" w:eastAsia="en-US"/>
    </w:rPr>
  </w:style>
  <w:style w:type="paragraph" w:customStyle="1" w:styleId="B1">
    <w:name w:val="B1"/>
    <w:basedOn w:val="aff7"/>
    <w:uiPriority w:val="99"/>
    <w:rsid w:val="006B59D5"/>
    <w:pPr>
      <w:overflowPunct w:val="0"/>
      <w:autoSpaceDE w:val="0"/>
      <w:autoSpaceDN w:val="0"/>
      <w:adjustRightInd w:val="0"/>
      <w:spacing w:after="180"/>
      <w:ind w:left="568" w:hanging="284"/>
      <w:textAlignment w:val="baseline"/>
    </w:pPr>
    <w:rPr>
      <w:rFonts w:eastAsia="SimSun"/>
      <w:lang w:eastAsia="en-US"/>
    </w:rPr>
  </w:style>
  <w:style w:type="paragraph" w:styleId="aff7">
    <w:name w:val="List"/>
    <w:basedOn w:val="a"/>
    <w:uiPriority w:val="99"/>
    <w:rsid w:val="006B59D5"/>
    <w:pPr>
      <w:ind w:left="283" w:hanging="283"/>
      <w:jc w:val="left"/>
    </w:pPr>
    <w:rPr>
      <w:sz w:val="20"/>
      <w:szCs w:val="20"/>
      <w:lang w:val="en-GB" w:eastAsia="fr-FR"/>
    </w:rPr>
  </w:style>
  <w:style w:type="paragraph" w:customStyle="1" w:styleId="B3">
    <w:name w:val="B3"/>
    <w:basedOn w:val="36"/>
    <w:uiPriority w:val="99"/>
    <w:rsid w:val="006B59D5"/>
    <w:pPr>
      <w:overflowPunct w:val="0"/>
      <w:autoSpaceDE w:val="0"/>
      <w:autoSpaceDN w:val="0"/>
      <w:adjustRightInd w:val="0"/>
      <w:spacing w:after="180"/>
      <w:ind w:left="1135" w:hanging="284"/>
      <w:textAlignment w:val="baseline"/>
    </w:pPr>
    <w:rPr>
      <w:rFonts w:eastAsia="SimSun"/>
      <w:lang w:eastAsia="en-US"/>
    </w:rPr>
  </w:style>
  <w:style w:type="paragraph" w:styleId="36">
    <w:name w:val="List 3"/>
    <w:basedOn w:val="a"/>
    <w:uiPriority w:val="99"/>
    <w:rsid w:val="006B59D5"/>
    <w:pPr>
      <w:ind w:left="849" w:hanging="283"/>
      <w:jc w:val="left"/>
    </w:pPr>
    <w:rPr>
      <w:sz w:val="20"/>
      <w:szCs w:val="20"/>
      <w:lang w:val="en-GB" w:eastAsia="fr-FR"/>
    </w:rPr>
  </w:style>
  <w:style w:type="paragraph" w:customStyle="1" w:styleId="CharChar24CharCharCharCharZchnZchn">
    <w:name w:val="Char Char24 Char (文字) (文字) Char Char Char Zchn Zchn"/>
    <w:basedOn w:val="a"/>
    <w:uiPriority w:val="99"/>
    <w:rsid w:val="006B59D5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eastAsia="Batang" w:hAnsi="Verdana"/>
      <w:szCs w:val="20"/>
      <w:lang w:val="en-US" w:eastAsia="en-US"/>
    </w:rPr>
  </w:style>
  <w:style w:type="paragraph" w:customStyle="1" w:styleId="PT1Head">
    <w:name w:val="PT1_Head"/>
    <w:basedOn w:val="4"/>
    <w:next w:val="a"/>
    <w:uiPriority w:val="99"/>
    <w:rsid w:val="006B59D5"/>
    <w:rPr>
      <w:rFonts w:ascii="Arial" w:hAnsi="Arial"/>
      <w:szCs w:val="20"/>
      <w:lang w:eastAsia="en-IE"/>
    </w:rPr>
  </w:style>
  <w:style w:type="paragraph" w:customStyle="1" w:styleId="PT1Headrechts">
    <w:name w:val="PT1_Head_rechts"/>
    <w:basedOn w:val="PT1Head"/>
    <w:next w:val="PT1Head"/>
    <w:uiPriority w:val="99"/>
    <w:rsid w:val="006B59D5"/>
    <w:pPr>
      <w:jc w:val="right"/>
    </w:pPr>
    <w:rPr>
      <w:lang w:val="de-DE"/>
    </w:rPr>
  </w:style>
  <w:style w:type="paragraph" w:customStyle="1" w:styleId="ZT">
    <w:name w:val="ZT"/>
    <w:uiPriority w:val="99"/>
    <w:rsid w:val="006B59D5"/>
    <w:pPr>
      <w:framePr w:wrap="notBeside" w:hAnchor="margin" w:yAlign="center"/>
      <w:widowControl w:val="0"/>
      <w:spacing w:line="240" w:lineRule="atLeast"/>
      <w:jc w:val="right"/>
    </w:pPr>
    <w:rPr>
      <w:rFonts w:ascii="Arial" w:eastAsia="Times New Roman" w:hAnsi="Arial"/>
      <w:b/>
      <w:sz w:val="34"/>
      <w:szCs w:val="20"/>
      <w:lang w:val="en-GB" w:eastAsia="en-US"/>
    </w:rPr>
  </w:style>
  <w:style w:type="paragraph" w:customStyle="1" w:styleId="TableText0">
    <w:name w:val="TableText"/>
    <w:basedOn w:val="a6"/>
    <w:uiPriority w:val="99"/>
    <w:rsid w:val="006B59D5"/>
    <w:pPr>
      <w:keepNext/>
      <w:keepLines/>
      <w:overflowPunct w:val="0"/>
      <w:autoSpaceDE w:val="0"/>
      <w:autoSpaceDN w:val="0"/>
      <w:adjustRightInd w:val="0"/>
      <w:spacing w:after="180"/>
      <w:ind w:left="0"/>
      <w:jc w:val="center"/>
      <w:textAlignment w:val="baseline"/>
    </w:pPr>
    <w:rPr>
      <w:kern w:val="2"/>
      <w:sz w:val="20"/>
      <w:szCs w:val="20"/>
    </w:rPr>
  </w:style>
  <w:style w:type="paragraph" w:customStyle="1" w:styleId="CRCoverPage">
    <w:name w:val="CR Cover Page"/>
    <w:next w:val="a"/>
    <w:uiPriority w:val="99"/>
    <w:rsid w:val="006B59D5"/>
    <w:pPr>
      <w:spacing w:after="120"/>
    </w:pPr>
    <w:rPr>
      <w:rFonts w:ascii="Arial" w:eastAsia="Times New Roman" w:hAnsi="Arial"/>
      <w:sz w:val="20"/>
      <w:szCs w:val="20"/>
      <w:lang w:val="en-GB" w:eastAsia="en-US"/>
    </w:rPr>
  </w:style>
  <w:style w:type="character" w:customStyle="1" w:styleId="TALChar">
    <w:name w:val="TAL Char"/>
    <w:uiPriority w:val="99"/>
    <w:rsid w:val="006B59D5"/>
    <w:rPr>
      <w:rFonts w:ascii="Arial" w:hAnsi="Arial"/>
      <w:sz w:val="18"/>
      <w:lang w:val="en-GB" w:eastAsia="en-US"/>
    </w:rPr>
  </w:style>
  <w:style w:type="paragraph" w:customStyle="1" w:styleId="Tablehead">
    <w:name w:val="Table_head"/>
    <w:basedOn w:val="a"/>
    <w:next w:val="Tabletext"/>
    <w:uiPriority w:val="99"/>
    <w:rsid w:val="006B59D5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rFonts w:eastAsia="Batang"/>
      <w:b/>
      <w:bCs/>
      <w:sz w:val="22"/>
      <w:szCs w:val="22"/>
      <w:lang w:val="en-GB" w:eastAsia="ko-KR"/>
    </w:rPr>
  </w:style>
  <w:style w:type="paragraph" w:customStyle="1" w:styleId="TAR">
    <w:name w:val="TAR"/>
    <w:basedOn w:val="a"/>
    <w:uiPriority w:val="99"/>
    <w:rsid w:val="006B59D5"/>
    <w:pPr>
      <w:keepNext/>
      <w:keepLines/>
      <w:overflowPunct w:val="0"/>
      <w:autoSpaceDE w:val="0"/>
      <w:autoSpaceDN w:val="0"/>
      <w:adjustRightInd w:val="0"/>
      <w:jc w:val="right"/>
      <w:textAlignment w:val="baseline"/>
    </w:pPr>
    <w:rPr>
      <w:rFonts w:ascii="Arial" w:hAnsi="Arial"/>
      <w:sz w:val="18"/>
      <w:szCs w:val="20"/>
      <w:lang w:val="en-GB" w:eastAsia="en-US"/>
    </w:rPr>
  </w:style>
  <w:style w:type="paragraph" w:customStyle="1" w:styleId="NW">
    <w:name w:val="NW"/>
    <w:basedOn w:val="a"/>
    <w:uiPriority w:val="99"/>
    <w:rsid w:val="006B59D5"/>
    <w:pPr>
      <w:keepLines/>
      <w:overflowPunct w:val="0"/>
      <w:autoSpaceDE w:val="0"/>
      <w:autoSpaceDN w:val="0"/>
      <w:adjustRightInd w:val="0"/>
      <w:ind w:left="1135" w:hanging="851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EQ">
    <w:name w:val="EQ"/>
    <w:basedOn w:val="a"/>
    <w:next w:val="a"/>
    <w:uiPriority w:val="99"/>
    <w:rsid w:val="006B59D5"/>
    <w:pPr>
      <w:keepLines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180"/>
      <w:jc w:val="left"/>
      <w:textAlignment w:val="baseline"/>
    </w:pPr>
    <w:rPr>
      <w:noProof/>
      <w:sz w:val="20"/>
      <w:szCs w:val="20"/>
      <w:lang w:val="en-GB" w:eastAsia="ja-JP"/>
    </w:rPr>
  </w:style>
  <w:style w:type="paragraph" w:customStyle="1" w:styleId="enumlev1">
    <w:name w:val="enumlev1"/>
    <w:basedOn w:val="a"/>
    <w:link w:val="enumlev1Char"/>
    <w:uiPriority w:val="99"/>
    <w:rsid w:val="006B59D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4" w:hanging="794"/>
      <w:jc w:val="left"/>
      <w:textAlignment w:val="baseline"/>
    </w:pPr>
    <w:rPr>
      <w:rFonts w:eastAsia="Malgun Gothic"/>
      <w:szCs w:val="20"/>
      <w:lang w:val="en-GB" w:eastAsia="en-US"/>
    </w:rPr>
  </w:style>
  <w:style w:type="character" w:customStyle="1" w:styleId="enumlev1Char">
    <w:name w:val="enumlev1 Char"/>
    <w:link w:val="enumlev1"/>
    <w:uiPriority w:val="99"/>
    <w:rsid w:val="006B59D5"/>
    <w:rPr>
      <w:rFonts w:ascii="Times New Roman" w:eastAsia="Malgun Gothic" w:hAnsi="Times New Roman"/>
      <w:sz w:val="20"/>
      <w:lang w:val="en-GB" w:eastAsia="en-US"/>
    </w:rPr>
  </w:style>
  <w:style w:type="paragraph" w:customStyle="1" w:styleId="Equationlegend">
    <w:name w:val="Equation_legend"/>
    <w:basedOn w:val="a"/>
    <w:uiPriority w:val="99"/>
    <w:rsid w:val="006B59D5"/>
    <w:pPr>
      <w:tabs>
        <w:tab w:val="right" w:pos="1814"/>
        <w:tab w:val="left" w:pos="1985"/>
      </w:tabs>
      <w:overflowPunct w:val="0"/>
      <w:autoSpaceDE w:val="0"/>
      <w:autoSpaceDN w:val="0"/>
      <w:adjustRightInd w:val="0"/>
      <w:spacing w:before="80"/>
      <w:ind w:left="1985" w:hanging="1985"/>
      <w:jc w:val="left"/>
      <w:textAlignment w:val="baseline"/>
    </w:pPr>
    <w:rPr>
      <w:rFonts w:eastAsia="Malgun Gothic"/>
      <w:szCs w:val="20"/>
      <w:lang w:val="en-GB" w:eastAsia="en-US"/>
    </w:rPr>
  </w:style>
  <w:style w:type="paragraph" w:customStyle="1" w:styleId="Figuretitle">
    <w:name w:val="Figure_title"/>
    <w:basedOn w:val="a"/>
    <w:next w:val="a"/>
    <w:link w:val="FiguretitleChar"/>
    <w:uiPriority w:val="99"/>
    <w:rsid w:val="006B59D5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eastAsia="Malgun Gothic"/>
      <w:b/>
      <w:szCs w:val="20"/>
      <w:lang w:val="en-GB" w:eastAsia="en-US"/>
    </w:rPr>
  </w:style>
  <w:style w:type="character" w:customStyle="1" w:styleId="FiguretitleChar">
    <w:name w:val="Figure_title Char"/>
    <w:link w:val="Figuretitle"/>
    <w:uiPriority w:val="99"/>
    <w:rsid w:val="006B59D5"/>
    <w:rPr>
      <w:rFonts w:ascii="Times New Roman" w:eastAsia="Malgun Gothic" w:hAnsi="Times New Roman"/>
      <w:b/>
      <w:sz w:val="20"/>
      <w:lang w:val="en-GB" w:eastAsia="en-US"/>
    </w:rPr>
  </w:style>
  <w:style w:type="character" w:customStyle="1" w:styleId="Heading1CharChar">
    <w:name w:val="Heading 1 Char Char"/>
    <w:uiPriority w:val="99"/>
    <w:rsid w:val="006B59D5"/>
    <w:rPr>
      <w:b/>
      <w:sz w:val="24"/>
      <w:lang w:val="en-GB" w:eastAsia="en-US"/>
    </w:rPr>
  </w:style>
  <w:style w:type="character" w:customStyle="1" w:styleId="CaptionChar1">
    <w:name w:val="Caption Char1"/>
    <w:aliases w:val="Ca Char,cap Char,cap1 Char,cap2 Char,cap11 Char,Caption Char Char"/>
    <w:uiPriority w:val="99"/>
    <w:rsid w:val="006B59D5"/>
    <w:rPr>
      <w:rFonts w:ascii="Arial" w:hAnsi="Arial"/>
    </w:rPr>
  </w:style>
  <w:style w:type="paragraph" w:customStyle="1" w:styleId="Tablefin">
    <w:name w:val="Table_fin"/>
    <w:basedOn w:val="a"/>
    <w:next w:val="a"/>
    <w:uiPriority w:val="99"/>
    <w:rsid w:val="006B59D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GB" w:eastAsia="en-US"/>
    </w:rPr>
  </w:style>
  <w:style w:type="paragraph" w:customStyle="1" w:styleId="Titre1withoutnumber">
    <w:name w:val="Titre 1 without number"/>
    <w:basedOn w:val="1"/>
    <w:uiPriority w:val="99"/>
    <w:rsid w:val="006B59D5"/>
    <w:pPr>
      <w:keepLines w:val="0"/>
      <w:spacing w:before="240" w:after="60"/>
    </w:pPr>
    <w:rPr>
      <w:bCs w:val="0"/>
      <w:smallCaps/>
      <w:sz w:val="24"/>
      <w:szCs w:val="24"/>
      <w:lang w:val="en-GB" w:eastAsia="fr-CH"/>
    </w:rPr>
  </w:style>
  <w:style w:type="paragraph" w:customStyle="1" w:styleId="StyleHeading2NotBold">
    <w:name w:val="Style Heading 2 + Not Bold"/>
    <w:basedOn w:val="2"/>
    <w:autoRedefine/>
    <w:uiPriority w:val="99"/>
    <w:rsid w:val="006B59D5"/>
    <w:pPr>
      <w:tabs>
        <w:tab w:val="num" w:pos="1440"/>
      </w:tabs>
      <w:ind w:left="1440" w:hanging="360"/>
    </w:pPr>
    <w:rPr>
      <w:rFonts w:ascii="Times New Roman Bold" w:hAnsi="Times New Roman Bold"/>
      <w:bCs w:val="0"/>
    </w:rPr>
  </w:style>
  <w:style w:type="paragraph" w:customStyle="1" w:styleId="StyleHeading3TimesNewRomanNotBold">
    <w:name w:val="Style Heading 3 + Times New Roman Not Bold"/>
    <w:basedOn w:val="3"/>
    <w:autoRedefine/>
    <w:uiPriority w:val="99"/>
    <w:rsid w:val="006B59D5"/>
    <w:pPr>
      <w:keepNext w:val="0"/>
      <w:keepLines w:val="0"/>
      <w:tabs>
        <w:tab w:val="num" w:pos="2160"/>
      </w:tabs>
      <w:autoSpaceDE w:val="0"/>
      <w:autoSpaceDN w:val="0"/>
      <w:spacing w:before="360" w:after="120"/>
      <w:ind w:left="2160" w:hanging="180"/>
      <w:jc w:val="left"/>
    </w:pPr>
    <w:rPr>
      <w:rFonts w:eastAsia="Arial Unicode MS"/>
      <w:bCs w:val="0"/>
      <w:i/>
      <w:iCs/>
      <w:sz w:val="20"/>
      <w:szCs w:val="20"/>
      <w:lang w:val="en-GB" w:eastAsia="fr-FR"/>
    </w:rPr>
  </w:style>
  <w:style w:type="paragraph" w:customStyle="1" w:styleId="ANNEXHeading">
    <w:name w:val="ANNEX Heading"/>
    <w:basedOn w:val="a"/>
    <w:autoRedefine/>
    <w:uiPriority w:val="99"/>
    <w:rsid w:val="006B59D5"/>
    <w:pPr>
      <w:spacing w:before="240" w:after="240"/>
      <w:jc w:val="center"/>
    </w:pPr>
    <w:rPr>
      <w:rFonts w:ascii="Times New Roman Bold" w:hAnsi="Times New Roman Bold"/>
      <w:b/>
      <w:caps/>
      <w:sz w:val="20"/>
      <w:szCs w:val="20"/>
      <w:lang w:val="en-GB" w:eastAsia="fr-FR"/>
    </w:rPr>
  </w:style>
  <w:style w:type="paragraph" w:customStyle="1" w:styleId="B10">
    <w:name w:val="B1+"/>
    <w:basedOn w:val="a"/>
    <w:uiPriority w:val="99"/>
    <w:rsid w:val="006B59D5"/>
    <w:pPr>
      <w:tabs>
        <w:tab w:val="num" w:pos="737"/>
      </w:tabs>
      <w:overflowPunct w:val="0"/>
      <w:autoSpaceDE w:val="0"/>
      <w:autoSpaceDN w:val="0"/>
      <w:adjustRightInd w:val="0"/>
      <w:spacing w:after="180"/>
      <w:ind w:left="737" w:hanging="453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StyleANNEXCentered">
    <w:name w:val="Style ANNEX + Centered"/>
    <w:basedOn w:val="ANNEX"/>
    <w:uiPriority w:val="99"/>
    <w:rsid w:val="006B59D5"/>
    <w:pPr>
      <w:ind w:left="0" w:firstLine="0"/>
    </w:pPr>
    <w:rPr>
      <w:b w:val="0"/>
      <w:szCs w:val="20"/>
    </w:rPr>
  </w:style>
  <w:style w:type="paragraph" w:customStyle="1" w:styleId="Annexheading2">
    <w:name w:val="Annex heading 2"/>
    <w:basedOn w:val="a"/>
    <w:uiPriority w:val="99"/>
    <w:rsid w:val="006B59D5"/>
    <w:pPr>
      <w:jc w:val="left"/>
    </w:pPr>
    <w:rPr>
      <w:sz w:val="20"/>
      <w:szCs w:val="20"/>
      <w:lang w:val="en-GB" w:eastAsia="fr-FR"/>
    </w:rPr>
  </w:style>
  <w:style w:type="paragraph" w:customStyle="1" w:styleId="Annexheading11">
    <w:name w:val="Annex heading 1.1"/>
    <w:basedOn w:val="a"/>
    <w:uiPriority w:val="99"/>
    <w:rsid w:val="006B59D5"/>
    <w:pPr>
      <w:tabs>
        <w:tab w:val="num" w:pos="716"/>
      </w:tabs>
      <w:ind w:left="716" w:hanging="716"/>
      <w:jc w:val="left"/>
    </w:pPr>
    <w:rPr>
      <w:sz w:val="20"/>
      <w:szCs w:val="20"/>
      <w:lang w:val="en-GB" w:eastAsia="fr-FR"/>
    </w:rPr>
  </w:style>
  <w:style w:type="paragraph" w:styleId="aff8">
    <w:name w:val="List Number"/>
    <w:basedOn w:val="a"/>
    <w:uiPriority w:val="99"/>
    <w:rsid w:val="006B59D5"/>
    <w:pPr>
      <w:tabs>
        <w:tab w:val="num" w:pos="360"/>
      </w:tabs>
      <w:ind w:left="360" w:hanging="360"/>
      <w:jc w:val="left"/>
    </w:pPr>
    <w:rPr>
      <w:sz w:val="20"/>
      <w:szCs w:val="20"/>
      <w:lang w:val="en-GB" w:eastAsia="fr-FR"/>
    </w:rPr>
  </w:style>
  <w:style w:type="paragraph" w:customStyle="1" w:styleId="Text1">
    <w:name w:val="Text 1"/>
    <w:basedOn w:val="a"/>
    <w:link w:val="Text1Char"/>
    <w:uiPriority w:val="99"/>
    <w:rsid w:val="006B59D5"/>
    <w:pPr>
      <w:spacing w:after="240"/>
      <w:ind w:left="482"/>
    </w:pPr>
    <w:rPr>
      <w:lang w:val="en-GB" w:eastAsia="ja-JP"/>
    </w:rPr>
  </w:style>
  <w:style w:type="character" w:customStyle="1" w:styleId="Text1Char">
    <w:name w:val="Text 1 Char"/>
    <w:link w:val="Text1"/>
    <w:uiPriority w:val="99"/>
    <w:rsid w:val="006B59D5"/>
    <w:rPr>
      <w:rFonts w:ascii="Times New Roman" w:hAnsi="Times New Roman"/>
      <w:sz w:val="24"/>
      <w:lang w:val="en-GB" w:eastAsia="ja-JP"/>
    </w:rPr>
  </w:style>
  <w:style w:type="paragraph" w:customStyle="1" w:styleId="AddressTR">
    <w:name w:val="AddressTR"/>
    <w:basedOn w:val="a"/>
    <w:next w:val="a"/>
    <w:uiPriority w:val="99"/>
    <w:rsid w:val="006B59D5"/>
    <w:pPr>
      <w:spacing w:after="720"/>
      <w:ind w:left="5103"/>
      <w:jc w:val="left"/>
    </w:pPr>
    <w:rPr>
      <w:lang w:val="en-GB" w:eastAsia="ja-JP"/>
    </w:rPr>
  </w:style>
  <w:style w:type="paragraph" w:styleId="aff9">
    <w:name w:val="Date"/>
    <w:basedOn w:val="a"/>
    <w:next w:val="References"/>
    <w:link w:val="affa"/>
    <w:uiPriority w:val="99"/>
    <w:rsid w:val="006B59D5"/>
    <w:pPr>
      <w:ind w:left="5103" w:right="-567"/>
      <w:jc w:val="left"/>
    </w:pPr>
    <w:rPr>
      <w:lang w:val="en-GB" w:eastAsia="ja-JP"/>
    </w:rPr>
  </w:style>
  <w:style w:type="character" w:customStyle="1" w:styleId="affa">
    <w:name w:val="Дата Знак"/>
    <w:basedOn w:val="a0"/>
    <w:link w:val="aff9"/>
    <w:uiPriority w:val="99"/>
    <w:rsid w:val="006B59D5"/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References">
    <w:name w:val="References"/>
    <w:basedOn w:val="a"/>
    <w:next w:val="AddressTR"/>
    <w:uiPriority w:val="99"/>
    <w:rsid w:val="006B59D5"/>
    <w:pPr>
      <w:spacing w:after="240"/>
      <w:ind w:left="5103"/>
      <w:jc w:val="left"/>
    </w:pPr>
    <w:rPr>
      <w:sz w:val="20"/>
      <w:szCs w:val="20"/>
      <w:lang w:val="en-GB" w:eastAsia="ja-JP"/>
    </w:rPr>
  </w:style>
  <w:style w:type="paragraph" w:customStyle="1" w:styleId="ZCom">
    <w:name w:val="Z_Com"/>
    <w:basedOn w:val="a"/>
    <w:next w:val="ZDGName"/>
    <w:uiPriority w:val="99"/>
    <w:rsid w:val="006B59D5"/>
    <w:pPr>
      <w:widowControl w:val="0"/>
      <w:ind w:right="85"/>
    </w:pPr>
    <w:rPr>
      <w:rFonts w:ascii="Arial" w:hAnsi="Arial" w:cs="Arial"/>
      <w:lang w:val="en-GB" w:eastAsia="en-US"/>
    </w:rPr>
  </w:style>
  <w:style w:type="paragraph" w:customStyle="1" w:styleId="ZDGName">
    <w:name w:val="Z_DGName"/>
    <w:basedOn w:val="a"/>
    <w:uiPriority w:val="99"/>
    <w:rsid w:val="006B59D5"/>
    <w:pPr>
      <w:widowControl w:val="0"/>
      <w:ind w:right="85"/>
      <w:jc w:val="left"/>
    </w:pPr>
    <w:rPr>
      <w:rFonts w:ascii="Arial" w:hAnsi="Arial" w:cs="Arial"/>
      <w:sz w:val="16"/>
      <w:szCs w:val="16"/>
      <w:lang w:val="en-GB" w:eastAsia="en-US"/>
    </w:rPr>
  </w:style>
  <w:style w:type="character" w:styleId="affb">
    <w:name w:val="Strong"/>
    <w:basedOn w:val="a0"/>
    <w:uiPriority w:val="22"/>
    <w:qFormat/>
    <w:rsid w:val="006B59D5"/>
    <w:rPr>
      <w:rFonts w:cs="Times New Roman"/>
      <w:b/>
      <w:bCs/>
    </w:rPr>
  </w:style>
  <w:style w:type="paragraph" w:customStyle="1" w:styleId="H6">
    <w:name w:val="H6"/>
    <w:basedOn w:val="5"/>
    <w:next w:val="a"/>
    <w:uiPriority w:val="99"/>
    <w:rsid w:val="000C2B01"/>
    <w:pPr>
      <w:overflowPunct w:val="0"/>
      <w:autoSpaceDE w:val="0"/>
      <w:autoSpaceDN w:val="0"/>
      <w:adjustRightInd w:val="0"/>
      <w:spacing w:before="120" w:after="180"/>
      <w:ind w:left="1985" w:hanging="1985"/>
      <w:jc w:val="left"/>
      <w:textAlignment w:val="baseline"/>
      <w:outlineLvl w:val="9"/>
    </w:pPr>
    <w:rPr>
      <w:rFonts w:ascii="Arial" w:hAnsi="Arial"/>
      <w:color w:val="auto"/>
      <w:sz w:val="20"/>
      <w:szCs w:val="20"/>
      <w:lang w:val="en-GB" w:eastAsia="en-US"/>
    </w:rPr>
  </w:style>
  <w:style w:type="paragraph" w:styleId="81">
    <w:name w:val="toc 8"/>
    <w:basedOn w:val="12"/>
    <w:autoRedefine/>
    <w:uiPriority w:val="99"/>
    <w:semiHidden/>
    <w:rsid w:val="000C2B01"/>
    <w:pPr>
      <w:keepNext/>
      <w:keepLines/>
      <w:widowControl w:val="0"/>
      <w:tabs>
        <w:tab w:val="clear" w:pos="9345"/>
        <w:tab w:val="right" w:leader="dot" w:pos="9639"/>
      </w:tabs>
      <w:overflowPunct w:val="0"/>
      <w:autoSpaceDE w:val="0"/>
      <w:autoSpaceDN w:val="0"/>
      <w:adjustRightInd w:val="0"/>
      <w:spacing w:before="180" w:after="0"/>
      <w:ind w:left="2693" w:right="425" w:hanging="2693"/>
      <w:jc w:val="left"/>
      <w:textAlignment w:val="baseline"/>
    </w:pPr>
    <w:rPr>
      <w:b/>
      <w:noProof/>
      <w:sz w:val="22"/>
      <w:szCs w:val="20"/>
      <w:lang w:val="en-GB" w:eastAsia="en-US"/>
    </w:rPr>
  </w:style>
  <w:style w:type="paragraph" w:styleId="51">
    <w:name w:val="toc 5"/>
    <w:basedOn w:val="41"/>
    <w:autoRedefine/>
    <w:uiPriority w:val="99"/>
    <w:semiHidden/>
    <w:rsid w:val="000C2B01"/>
    <w:pPr>
      <w:ind w:left="1701" w:hanging="1701"/>
    </w:pPr>
  </w:style>
  <w:style w:type="paragraph" w:styleId="41">
    <w:name w:val="toc 4"/>
    <w:basedOn w:val="33"/>
    <w:autoRedefine/>
    <w:uiPriority w:val="99"/>
    <w:semiHidden/>
    <w:rsid w:val="000C2B01"/>
    <w:pPr>
      <w:keepLines/>
      <w:widowControl w:val="0"/>
      <w:tabs>
        <w:tab w:val="right" w:leader="dot" w:pos="9639"/>
      </w:tabs>
      <w:overflowPunct w:val="0"/>
      <w:autoSpaceDE w:val="0"/>
      <w:autoSpaceDN w:val="0"/>
      <w:adjustRightInd w:val="0"/>
      <w:ind w:left="1418" w:right="425" w:hanging="1418"/>
      <w:jc w:val="left"/>
      <w:textAlignment w:val="baseline"/>
    </w:pPr>
    <w:rPr>
      <w:noProof/>
      <w:sz w:val="20"/>
      <w:szCs w:val="20"/>
      <w:lang w:val="en-GB" w:eastAsia="en-US"/>
    </w:rPr>
  </w:style>
  <w:style w:type="paragraph" w:customStyle="1" w:styleId="ZH">
    <w:name w:val="ZH"/>
    <w:uiPriority w:val="99"/>
    <w:rsid w:val="000C2B01"/>
    <w:pPr>
      <w:framePr w:wrap="notBeside" w:vAnchor="page" w:hAnchor="margin" w:xAlign="center" w:y="6805"/>
      <w:widowControl w:val="0"/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noProof/>
      <w:sz w:val="20"/>
      <w:szCs w:val="20"/>
      <w:lang w:val="en-GB" w:eastAsia="en-US"/>
    </w:rPr>
  </w:style>
  <w:style w:type="paragraph" w:customStyle="1" w:styleId="TT">
    <w:name w:val="TT"/>
    <w:basedOn w:val="1"/>
    <w:next w:val="a"/>
    <w:uiPriority w:val="99"/>
    <w:rsid w:val="000C2B01"/>
    <w:pPr>
      <w:pBdr>
        <w:top w:val="single" w:sz="12" w:space="3" w:color="auto"/>
      </w:pBdr>
      <w:overflowPunct w:val="0"/>
      <w:autoSpaceDE w:val="0"/>
      <w:autoSpaceDN w:val="0"/>
      <w:adjustRightInd w:val="0"/>
      <w:spacing w:before="240" w:after="180"/>
      <w:ind w:left="1134" w:hanging="1134"/>
      <w:jc w:val="left"/>
      <w:textAlignment w:val="baseline"/>
      <w:outlineLvl w:val="9"/>
    </w:pPr>
    <w:rPr>
      <w:rFonts w:ascii="Arial" w:hAnsi="Arial"/>
      <w:b w:val="0"/>
      <w:bCs w:val="0"/>
      <w:sz w:val="36"/>
      <w:szCs w:val="20"/>
      <w:lang w:val="en-GB" w:eastAsia="en-US"/>
    </w:rPr>
  </w:style>
  <w:style w:type="paragraph" w:styleId="28">
    <w:name w:val="List Number 2"/>
    <w:basedOn w:val="aff8"/>
    <w:uiPriority w:val="99"/>
    <w:rsid w:val="000C2B01"/>
    <w:pPr>
      <w:tabs>
        <w:tab w:val="clear" w:pos="360"/>
      </w:tabs>
      <w:overflowPunct w:val="0"/>
      <w:autoSpaceDE w:val="0"/>
      <w:autoSpaceDN w:val="0"/>
      <w:adjustRightInd w:val="0"/>
      <w:spacing w:after="180"/>
      <w:ind w:left="851" w:hanging="284"/>
      <w:textAlignment w:val="baseline"/>
    </w:pPr>
    <w:rPr>
      <w:lang w:eastAsia="en-US"/>
    </w:rPr>
  </w:style>
  <w:style w:type="paragraph" w:customStyle="1" w:styleId="NO">
    <w:name w:val="NO"/>
    <w:basedOn w:val="a"/>
    <w:uiPriority w:val="99"/>
    <w:rsid w:val="000C2B01"/>
    <w:pPr>
      <w:keepLines/>
      <w:overflowPunct w:val="0"/>
      <w:autoSpaceDE w:val="0"/>
      <w:autoSpaceDN w:val="0"/>
      <w:adjustRightInd w:val="0"/>
      <w:spacing w:after="180"/>
      <w:ind w:left="1135" w:hanging="851"/>
      <w:jc w:val="left"/>
      <w:textAlignment w:val="baseline"/>
    </w:pPr>
    <w:rPr>
      <w:sz w:val="20"/>
      <w:szCs w:val="20"/>
      <w:lang w:val="en-GB" w:eastAsia="en-US"/>
    </w:rPr>
  </w:style>
  <w:style w:type="paragraph" w:styleId="91">
    <w:name w:val="toc 9"/>
    <w:basedOn w:val="81"/>
    <w:autoRedefine/>
    <w:uiPriority w:val="99"/>
    <w:semiHidden/>
    <w:rsid w:val="000C2B01"/>
    <w:pPr>
      <w:ind w:left="1418" w:hanging="1418"/>
    </w:pPr>
  </w:style>
  <w:style w:type="paragraph" w:customStyle="1" w:styleId="EX">
    <w:name w:val="EX"/>
    <w:basedOn w:val="a"/>
    <w:uiPriority w:val="99"/>
    <w:rsid w:val="000C2B01"/>
    <w:pPr>
      <w:keepLines/>
      <w:overflowPunct w:val="0"/>
      <w:autoSpaceDE w:val="0"/>
      <w:autoSpaceDN w:val="0"/>
      <w:adjustRightInd w:val="0"/>
      <w:spacing w:after="180"/>
      <w:ind w:left="1702" w:hanging="1418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EW">
    <w:name w:val="EW"/>
    <w:basedOn w:val="EX"/>
    <w:uiPriority w:val="99"/>
    <w:rsid w:val="000C2B01"/>
    <w:pPr>
      <w:spacing w:after="0"/>
    </w:pPr>
  </w:style>
  <w:style w:type="paragraph" w:styleId="61">
    <w:name w:val="toc 6"/>
    <w:basedOn w:val="51"/>
    <w:next w:val="a"/>
    <w:autoRedefine/>
    <w:uiPriority w:val="99"/>
    <w:semiHidden/>
    <w:rsid w:val="000C2B01"/>
    <w:pPr>
      <w:ind w:left="1985" w:hanging="1985"/>
    </w:pPr>
  </w:style>
  <w:style w:type="paragraph" w:styleId="71">
    <w:name w:val="toc 7"/>
    <w:basedOn w:val="61"/>
    <w:next w:val="a"/>
    <w:autoRedefine/>
    <w:uiPriority w:val="99"/>
    <w:semiHidden/>
    <w:rsid w:val="000C2B01"/>
    <w:pPr>
      <w:ind w:left="2268" w:hanging="2268"/>
    </w:pPr>
  </w:style>
  <w:style w:type="paragraph" w:styleId="37">
    <w:name w:val="List Bullet 3"/>
    <w:basedOn w:val="26"/>
    <w:autoRedefine/>
    <w:uiPriority w:val="99"/>
    <w:rsid w:val="000C2B01"/>
    <w:pPr>
      <w:tabs>
        <w:tab w:val="clear" w:pos="720"/>
      </w:tabs>
      <w:overflowPunct w:val="0"/>
      <w:autoSpaceDE w:val="0"/>
      <w:autoSpaceDN w:val="0"/>
      <w:adjustRightInd w:val="0"/>
      <w:ind w:left="1135"/>
      <w:textAlignment w:val="baseline"/>
    </w:pPr>
  </w:style>
  <w:style w:type="paragraph" w:customStyle="1" w:styleId="NF">
    <w:name w:val="NF"/>
    <w:basedOn w:val="NO"/>
    <w:uiPriority w:val="99"/>
    <w:rsid w:val="000C2B01"/>
    <w:pPr>
      <w:keepNext/>
      <w:spacing w:after="0"/>
    </w:pPr>
    <w:rPr>
      <w:rFonts w:ascii="Arial" w:hAnsi="Arial"/>
      <w:sz w:val="18"/>
    </w:rPr>
  </w:style>
  <w:style w:type="paragraph" w:customStyle="1" w:styleId="PL">
    <w:name w:val="PL"/>
    <w:uiPriority w:val="99"/>
    <w:rsid w:val="000C2B01"/>
    <w:pPr>
      <w:tabs>
        <w:tab w:val="left" w:pos="384"/>
        <w:tab w:val="left" w:pos="768"/>
        <w:tab w:val="left" w:pos="1152"/>
        <w:tab w:val="left" w:pos="1536"/>
        <w:tab w:val="left" w:pos="1920"/>
        <w:tab w:val="left" w:pos="2304"/>
        <w:tab w:val="left" w:pos="2688"/>
        <w:tab w:val="left" w:pos="3072"/>
        <w:tab w:val="left" w:pos="3456"/>
        <w:tab w:val="left" w:pos="3840"/>
        <w:tab w:val="left" w:pos="4224"/>
        <w:tab w:val="left" w:pos="4608"/>
        <w:tab w:val="left" w:pos="4992"/>
        <w:tab w:val="left" w:pos="5376"/>
        <w:tab w:val="left" w:pos="5760"/>
        <w:tab w:val="left" w:pos="6144"/>
        <w:tab w:val="left" w:pos="6528"/>
        <w:tab w:val="left" w:pos="6912"/>
        <w:tab w:val="left" w:pos="7296"/>
        <w:tab w:val="left" w:pos="7680"/>
        <w:tab w:val="left" w:pos="8064"/>
        <w:tab w:val="left" w:pos="8448"/>
        <w:tab w:val="left" w:pos="8832"/>
        <w:tab w:val="left" w:pos="9216"/>
      </w:tabs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noProof/>
      <w:sz w:val="16"/>
      <w:szCs w:val="20"/>
      <w:lang w:val="en-GB" w:eastAsia="en-US"/>
    </w:rPr>
  </w:style>
  <w:style w:type="paragraph" w:customStyle="1" w:styleId="ZA">
    <w:name w:val="ZA"/>
    <w:uiPriority w:val="99"/>
    <w:rsid w:val="000C2B01"/>
    <w:pPr>
      <w:framePr w:w="10206" w:h="794" w:hRule="exact" w:wrap="notBeside" w:vAnchor="page" w:hAnchor="margin" w:y="1135"/>
      <w:widowControl w:val="0"/>
      <w:pBdr>
        <w:bottom w:val="single" w:sz="12" w:space="1" w:color="auto"/>
      </w:pBdr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/>
      <w:noProof/>
      <w:sz w:val="40"/>
      <w:szCs w:val="20"/>
      <w:lang w:val="en-GB" w:eastAsia="en-US"/>
    </w:rPr>
  </w:style>
  <w:style w:type="paragraph" w:customStyle="1" w:styleId="ZB">
    <w:name w:val="ZB"/>
    <w:uiPriority w:val="99"/>
    <w:rsid w:val="000C2B01"/>
    <w:pPr>
      <w:framePr w:w="10206" w:h="284" w:hRule="exact" w:wrap="notBeside" w:vAnchor="page" w:hAnchor="margin" w:y="1986"/>
      <w:widowControl w:val="0"/>
      <w:overflowPunct w:val="0"/>
      <w:autoSpaceDE w:val="0"/>
      <w:autoSpaceDN w:val="0"/>
      <w:adjustRightInd w:val="0"/>
      <w:ind w:right="28"/>
      <w:jc w:val="right"/>
      <w:textAlignment w:val="baseline"/>
    </w:pPr>
    <w:rPr>
      <w:rFonts w:ascii="Arial" w:eastAsia="Times New Roman" w:hAnsi="Arial"/>
      <w:i/>
      <w:noProof/>
      <w:sz w:val="20"/>
      <w:szCs w:val="20"/>
      <w:lang w:val="en-GB" w:eastAsia="en-US"/>
    </w:rPr>
  </w:style>
  <w:style w:type="paragraph" w:customStyle="1" w:styleId="ZD">
    <w:name w:val="ZD"/>
    <w:uiPriority w:val="99"/>
    <w:rsid w:val="000C2B01"/>
    <w:pPr>
      <w:framePr w:wrap="notBeside" w:vAnchor="page" w:hAnchor="margin" w:y="15764"/>
      <w:widowControl w:val="0"/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noProof/>
      <w:sz w:val="32"/>
      <w:szCs w:val="20"/>
      <w:lang w:val="en-GB" w:eastAsia="en-US"/>
    </w:rPr>
  </w:style>
  <w:style w:type="paragraph" w:customStyle="1" w:styleId="ZU">
    <w:name w:val="ZU"/>
    <w:uiPriority w:val="99"/>
    <w:rsid w:val="000C2B01"/>
    <w:pPr>
      <w:framePr w:w="10206" w:wrap="notBeside" w:vAnchor="page" w:hAnchor="margin" w:y="6238"/>
      <w:widowControl w:val="0"/>
      <w:pBdr>
        <w:top w:val="single" w:sz="12" w:space="1" w:color="auto"/>
      </w:pBdr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/>
      <w:noProof/>
      <w:sz w:val="20"/>
      <w:szCs w:val="20"/>
      <w:lang w:val="en-GB" w:eastAsia="en-US"/>
    </w:rPr>
  </w:style>
  <w:style w:type="paragraph" w:customStyle="1" w:styleId="ZV">
    <w:name w:val="ZV"/>
    <w:basedOn w:val="ZU"/>
    <w:uiPriority w:val="99"/>
    <w:rsid w:val="000C2B01"/>
    <w:pPr>
      <w:framePr w:wrap="notBeside" w:y="16161"/>
    </w:pPr>
  </w:style>
  <w:style w:type="paragraph" w:styleId="29">
    <w:name w:val="List 2"/>
    <w:basedOn w:val="aff7"/>
    <w:uiPriority w:val="99"/>
    <w:rsid w:val="000C2B01"/>
    <w:pPr>
      <w:overflowPunct w:val="0"/>
      <w:autoSpaceDE w:val="0"/>
      <w:autoSpaceDN w:val="0"/>
      <w:adjustRightInd w:val="0"/>
      <w:spacing w:after="180"/>
      <w:ind w:left="851" w:hanging="284"/>
      <w:textAlignment w:val="baseline"/>
    </w:pPr>
    <w:rPr>
      <w:lang w:eastAsia="en-US"/>
    </w:rPr>
  </w:style>
  <w:style w:type="paragraph" w:customStyle="1" w:styleId="ZG">
    <w:name w:val="ZG"/>
    <w:uiPriority w:val="99"/>
    <w:rsid w:val="000C2B01"/>
    <w:pPr>
      <w:framePr w:wrap="notBeside" w:vAnchor="page" w:hAnchor="margin" w:xAlign="right" w:y="6805"/>
      <w:widowControl w:val="0"/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/>
      <w:noProof/>
      <w:sz w:val="20"/>
      <w:szCs w:val="20"/>
      <w:lang w:val="en-GB" w:eastAsia="en-US"/>
    </w:rPr>
  </w:style>
  <w:style w:type="paragraph" w:styleId="42">
    <w:name w:val="List 4"/>
    <w:basedOn w:val="36"/>
    <w:uiPriority w:val="99"/>
    <w:rsid w:val="000C2B01"/>
    <w:pPr>
      <w:overflowPunct w:val="0"/>
      <w:autoSpaceDE w:val="0"/>
      <w:autoSpaceDN w:val="0"/>
      <w:adjustRightInd w:val="0"/>
      <w:spacing w:after="180"/>
      <w:ind w:left="1418" w:hanging="284"/>
      <w:textAlignment w:val="baseline"/>
    </w:pPr>
    <w:rPr>
      <w:lang w:eastAsia="en-US"/>
    </w:rPr>
  </w:style>
  <w:style w:type="paragraph" w:styleId="52">
    <w:name w:val="List 5"/>
    <w:basedOn w:val="42"/>
    <w:uiPriority w:val="99"/>
    <w:rsid w:val="000C2B01"/>
    <w:pPr>
      <w:ind w:left="1702"/>
    </w:pPr>
  </w:style>
  <w:style w:type="paragraph" w:customStyle="1" w:styleId="EditorsNote">
    <w:name w:val="Editor's Note"/>
    <w:basedOn w:val="NO"/>
    <w:uiPriority w:val="99"/>
    <w:rsid w:val="000C2B01"/>
    <w:pPr>
      <w:numPr>
        <w:numId w:val="1"/>
      </w:numPr>
      <w:tabs>
        <w:tab w:val="clear" w:pos="644"/>
      </w:tabs>
      <w:ind w:left="1135"/>
    </w:pPr>
    <w:rPr>
      <w:color w:val="FF0000"/>
    </w:rPr>
  </w:style>
  <w:style w:type="paragraph" w:styleId="43">
    <w:name w:val="List Bullet 4"/>
    <w:basedOn w:val="37"/>
    <w:autoRedefine/>
    <w:uiPriority w:val="99"/>
    <w:rsid w:val="000C2B01"/>
    <w:pPr>
      <w:ind w:left="1418"/>
    </w:pPr>
  </w:style>
  <w:style w:type="paragraph" w:styleId="53">
    <w:name w:val="List Bullet 5"/>
    <w:basedOn w:val="43"/>
    <w:autoRedefine/>
    <w:uiPriority w:val="99"/>
    <w:rsid w:val="000C2B01"/>
    <w:pPr>
      <w:ind w:left="1702"/>
    </w:pPr>
  </w:style>
  <w:style w:type="paragraph" w:customStyle="1" w:styleId="B2">
    <w:name w:val="B2"/>
    <w:basedOn w:val="29"/>
    <w:uiPriority w:val="99"/>
    <w:rsid w:val="000C2B01"/>
  </w:style>
  <w:style w:type="paragraph" w:customStyle="1" w:styleId="B4">
    <w:name w:val="B4"/>
    <w:basedOn w:val="42"/>
    <w:uiPriority w:val="99"/>
    <w:rsid w:val="000C2B01"/>
  </w:style>
  <w:style w:type="paragraph" w:customStyle="1" w:styleId="B5">
    <w:name w:val="B5"/>
    <w:basedOn w:val="52"/>
    <w:uiPriority w:val="99"/>
    <w:rsid w:val="000C2B01"/>
  </w:style>
  <w:style w:type="paragraph" w:customStyle="1" w:styleId="ZTD">
    <w:name w:val="ZTD"/>
    <w:basedOn w:val="ZB"/>
    <w:uiPriority w:val="99"/>
    <w:rsid w:val="000C2B01"/>
    <w:pPr>
      <w:framePr w:hRule="auto" w:wrap="notBeside" w:y="852"/>
    </w:pPr>
    <w:rPr>
      <w:i w:val="0"/>
      <w:sz w:val="40"/>
    </w:rPr>
  </w:style>
  <w:style w:type="paragraph" w:customStyle="1" w:styleId="IB3">
    <w:name w:val="IB3"/>
    <w:basedOn w:val="a"/>
    <w:uiPriority w:val="99"/>
    <w:rsid w:val="000C2B01"/>
    <w:pPr>
      <w:tabs>
        <w:tab w:val="left" w:pos="851"/>
      </w:tabs>
      <w:overflowPunct w:val="0"/>
      <w:autoSpaceDE w:val="0"/>
      <w:autoSpaceDN w:val="0"/>
      <w:adjustRightInd w:val="0"/>
      <w:spacing w:after="180"/>
      <w:ind w:left="851" w:hanging="567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1">
    <w:name w:val="IB1"/>
    <w:basedOn w:val="a"/>
    <w:uiPriority w:val="99"/>
    <w:rsid w:val="000C2B01"/>
    <w:pPr>
      <w:tabs>
        <w:tab w:val="left" w:pos="284"/>
      </w:tabs>
      <w:overflowPunct w:val="0"/>
      <w:autoSpaceDE w:val="0"/>
      <w:autoSpaceDN w:val="0"/>
      <w:adjustRightInd w:val="0"/>
      <w:spacing w:after="180"/>
      <w:ind w:left="284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2">
    <w:name w:val="IB2"/>
    <w:basedOn w:val="a"/>
    <w:uiPriority w:val="99"/>
    <w:rsid w:val="000C2B01"/>
    <w:pPr>
      <w:tabs>
        <w:tab w:val="left" w:pos="567"/>
      </w:tabs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N">
    <w:name w:val="IBN"/>
    <w:basedOn w:val="a"/>
    <w:uiPriority w:val="99"/>
    <w:rsid w:val="000C2B01"/>
    <w:pPr>
      <w:tabs>
        <w:tab w:val="left" w:pos="567"/>
      </w:tabs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L">
    <w:name w:val="IBL"/>
    <w:basedOn w:val="a"/>
    <w:uiPriority w:val="99"/>
    <w:rsid w:val="000C2B01"/>
    <w:pPr>
      <w:tabs>
        <w:tab w:val="left" w:pos="284"/>
        <w:tab w:val="num" w:pos="644"/>
      </w:tabs>
      <w:overflowPunct w:val="0"/>
      <w:autoSpaceDE w:val="0"/>
      <w:autoSpaceDN w:val="0"/>
      <w:adjustRightInd w:val="0"/>
      <w:spacing w:after="180"/>
      <w:ind w:left="644" w:hanging="360"/>
      <w:jc w:val="left"/>
      <w:textAlignment w:val="baseline"/>
    </w:pPr>
    <w:rPr>
      <w:sz w:val="20"/>
      <w:szCs w:val="20"/>
      <w:lang w:val="en-GB" w:eastAsia="en-US"/>
    </w:rPr>
  </w:style>
  <w:style w:type="character" w:customStyle="1" w:styleId="PropfontSuperscript8">
    <w:name w:val="Prop.font Superscript 8"/>
    <w:uiPriority w:val="99"/>
    <w:rsid w:val="000C2B01"/>
    <w:rPr>
      <w:rFonts w:ascii="Helvetica" w:hAnsi="Helvetica"/>
      <w:position w:val="6"/>
      <w:sz w:val="16"/>
    </w:rPr>
  </w:style>
  <w:style w:type="paragraph" w:customStyle="1" w:styleId="Liste">
    <w:name w:val="Liste"/>
    <w:basedOn w:val="a"/>
    <w:uiPriority w:val="99"/>
    <w:rsid w:val="000C2B01"/>
    <w:pPr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Pieddepage">
    <w:name w:val="Pied de page"/>
    <w:basedOn w:val="a"/>
    <w:uiPriority w:val="99"/>
    <w:rsid w:val="000C2B01"/>
    <w:pPr>
      <w:overflowPunct w:val="0"/>
      <w:autoSpaceDE w:val="0"/>
      <w:autoSpaceDN w:val="0"/>
      <w:adjustRightInd w:val="0"/>
      <w:spacing w:after="180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HO">
    <w:name w:val="HO"/>
    <w:basedOn w:val="a"/>
    <w:uiPriority w:val="99"/>
    <w:rsid w:val="000C2B01"/>
    <w:pPr>
      <w:overflowPunct w:val="0"/>
      <w:autoSpaceDE w:val="0"/>
      <w:autoSpaceDN w:val="0"/>
      <w:adjustRightInd w:val="0"/>
      <w:jc w:val="right"/>
      <w:textAlignment w:val="baseline"/>
    </w:pPr>
    <w:rPr>
      <w:b/>
      <w:sz w:val="20"/>
      <w:szCs w:val="20"/>
      <w:lang w:val="en-GB" w:eastAsia="en-US"/>
    </w:rPr>
  </w:style>
  <w:style w:type="paragraph" w:customStyle="1" w:styleId="HE">
    <w:name w:val="HE"/>
    <w:basedOn w:val="a"/>
    <w:uiPriority w:val="99"/>
    <w:rsid w:val="000C2B01"/>
    <w:pPr>
      <w:overflowPunct w:val="0"/>
      <w:autoSpaceDE w:val="0"/>
      <w:autoSpaceDN w:val="0"/>
      <w:adjustRightInd w:val="0"/>
      <w:jc w:val="left"/>
      <w:textAlignment w:val="baseline"/>
    </w:pPr>
    <w:rPr>
      <w:b/>
      <w:sz w:val="20"/>
      <w:szCs w:val="20"/>
      <w:lang w:val="en-GB" w:eastAsia="en-US"/>
    </w:rPr>
  </w:style>
  <w:style w:type="paragraph" w:customStyle="1" w:styleId="WP">
    <w:name w:val="WP"/>
    <w:basedOn w:val="a"/>
    <w:uiPriority w:val="99"/>
    <w:rsid w:val="000C2B01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GB" w:eastAsia="en-US"/>
    </w:rPr>
  </w:style>
  <w:style w:type="paragraph" w:customStyle="1" w:styleId="B30">
    <w:name w:val="B3+"/>
    <w:basedOn w:val="a"/>
    <w:uiPriority w:val="99"/>
    <w:rsid w:val="000C2B01"/>
    <w:pPr>
      <w:tabs>
        <w:tab w:val="left" w:pos="1134"/>
      </w:tabs>
      <w:overflowPunct w:val="0"/>
      <w:autoSpaceDE w:val="0"/>
      <w:autoSpaceDN w:val="0"/>
      <w:adjustRightInd w:val="0"/>
      <w:spacing w:after="180"/>
      <w:ind w:left="1135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B20">
    <w:name w:val="B2+"/>
    <w:basedOn w:val="a"/>
    <w:uiPriority w:val="99"/>
    <w:rsid w:val="000C2B01"/>
    <w:pPr>
      <w:tabs>
        <w:tab w:val="left" w:pos="851"/>
      </w:tabs>
      <w:overflowPunct w:val="0"/>
      <w:autoSpaceDE w:val="0"/>
      <w:autoSpaceDN w:val="0"/>
      <w:adjustRightInd w:val="0"/>
      <w:spacing w:after="180"/>
      <w:ind w:left="851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BL">
    <w:name w:val="BL"/>
    <w:basedOn w:val="a"/>
    <w:uiPriority w:val="99"/>
    <w:rsid w:val="000C2B01"/>
    <w:pPr>
      <w:tabs>
        <w:tab w:val="left" w:pos="851"/>
      </w:tabs>
      <w:overflowPunct w:val="0"/>
      <w:autoSpaceDE w:val="0"/>
      <w:autoSpaceDN w:val="0"/>
      <w:adjustRightInd w:val="0"/>
      <w:spacing w:after="180"/>
      <w:ind w:left="851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BN">
    <w:name w:val="BN"/>
    <w:basedOn w:val="a"/>
    <w:uiPriority w:val="99"/>
    <w:rsid w:val="000C2B01"/>
    <w:pPr>
      <w:tabs>
        <w:tab w:val="left" w:pos="567"/>
      </w:tabs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CRfront">
    <w:name w:val="CR_front"/>
    <w:next w:val="a"/>
    <w:uiPriority w:val="99"/>
    <w:rsid w:val="000C2B01"/>
    <w:rPr>
      <w:rFonts w:ascii="Arial" w:eastAsia="Times New Roman" w:hAnsi="Arial"/>
      <w:sz w:val="20"/>
      <w:szCs w:val="20"/>
      <w:lang w:val="en-GB" w:eastAsia="en-US"/>
    </w:rPr>
  </w:style>
  <w:style w:type="paragraph" w:customStyle="1" w:styleId="affc">
    <w:name w:val="Основной"/>
    <w:uiPriority w:val="99"/>
    <w:rsid w:val="001606C3"/>
    <w:rPr>
      <w:rFonts w:ascii="Cambria" w:hAnsi="Cambria"/>
      <w:sz w:val="24"/>
      <w:szCs w:val="24"/>
      <w:lang w:eastAsia="en-US"/>
    </w:rPr>
  </w:style>
  <w:style w:type="paragraph" w:customStyle="1" w:styleId="Default">
    <w:name w:val="Default"/>
    <w:uiPriority w:val="99"/>
    <w:rsid w:val="00FA232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fs2">
    <w:name w:val="fs2"/>
    <w:basedOn w:val="a0"/>
    <w:uiPriority w:val="99"/>
    <w:rsid w:val="002159EE"/>
    <w:rPr>
      <w:rFonts w:cs="Times New Roman"/>
    </w:rPr>
  </w:style>
  <w:style w:type="paragraph" w:customStyle="1" w:styleId="tjbmf">
    <w:name w:val="tj bmf"/>
    <w:basedOn w:val="a"/>
    <w:uiPriority w:val="99"/>
    <w:rsid w:val="002159EE"/>
    <w:pPr>
      <w:spacing w:before="100" w:beforeAutospacing="1" w:after="100" w:afterAutospacing="1"/>
      <w:jc w:val="left"/>
    </w:pPr>
    <w:rPr>
      <w:lang w:bidi="hi-IN"/>
    </w:rPr>
  </w:style>
  <w:style w:type="character" w:customStyle="1" w:styleId="st">
    <w:name w:val="st"/>
    <w:basedOn w:val="a0"/>
    <w:uiPriority w:val="99"/>
    <w:rsid w:val="002159EE"/>
    <w:rPr>
      <w:rFonts w:cs="Times New Roman"/>
    </w:rPr>
  </w:style>
  <w:style w:type="character" w:styleId="affd">
    <w:name w:val="Emphasis"/>
    <w:basedOn w:val="a0"/>
    <w:uiPriority w:val="99"/>
    <w:qFormat/>
    <w:rsid w:val="002159EE"/>
    <w:rPr>
      <w:rFonts w:cs="Times New Roman"/>
      <w:i/>
      <w:iCs/>
    </w:rPr>
  </w:style>
  <w:style w:type="character" w:customStyle="1" w:styleId="hpsatn">
    <w:name w:val="hps atn"/>
    <w:basedOn w:val="a0"/>
    <w:uiPriority w:val="99"/>
    <w:rsid w:val="00A9402B"/>
    <w:rPr>
      <w:rFonts w:cs="Times New Roman"/>
    </w:rPr>
  </w:style>
  <w:style w:type="paragraph" w:customStyle="1" w:styleId="FigureNo">
    <w:name w:val="Figure_No"/>
    <w:basedOn w:val="a"/>
    <w:next w:val="Figuretitle"/>
    <w:link w:val="FigureNoChar"/>
    <w:uiPriority w:val="99"/>
    <w:rsid w:val="00BD204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after="120"/>
      <w:jc w:val="center"/>
      <w:textAlignment w:val="baseline"/>
    </w:pPr>
    <w:rPr>
      <w:caps/>
      <w:szCs w:val="20"/>
      <w:lang w:val="en-GB" w:eastAsia="en-US"/>
    </w:rPr>
  </w:style>
  <w:style w:type="character" w:customStyle="1" w:styleId="FigureNoChar">
    <w:name w:val="Figure_No Char"/>
    <w:basedOn w:val="a0"/>
    <w:link w:val="FigureNo"/>
    <w:uiPriority w:val="99"/>
    <w:rsid w:val="00BD2041"/>
    <w:rPr>
      <w:rFonts w:ascii="Times New Roman" w:hAnsi="Times New Roman" w:cs="Times New Roman"/>
      <w:caps/>
      <w:sz w:val="20"/>
      <w:szCs w:val="20"/>
      <w:lang w:val="en-GB" w:eastAsia="en-US"/>
    </w:rPr>
  </w:style>
  <w:style w:type="paragraph" w:customStyle="1" w:styleId="AnnexNoTitle">
    <w:name w:val="Annex_NoTitle"/>
    <w:basedOn w:val="a"/>
    <w:next w:val="a"/>
    <w:link w:val="AnnexNoTitleChar1"/>
    <w:uiPriority w:val="99"/>
    <w:rsid w:val="00BD204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MS Mincho"/>
      <w:b/>
      <w:sz w:val="28"/>
      <w:szCs w:val="20"/>
      <w:lang w:val="en-GB" w:eastAsia="en-US"/>
    </w:rPr>
  </w:style>
  <w:style w:type="character" w:customStyle="1" w:styleId="AnnexNoTitleChar1">
    <w:name w:val="Annex_NoTitle Char1"/>
    <w:basedOn w:val="a0"/>
    <w:link w:val="AnnexNoTitle"/>
    <w:uiPriority w:val="99"/>
    <w:rsid w:val="00BD2041"/>
    <w:rPr>
      <w:rFonts w:ascii="Times New Roman" w:eastAsia="MS Mincho" w:hAnsi="Times New Roman" w:cs="Times New Roman"/>
      <w:b/>
      <w:sz w:val="20"/>
      <w:szCs w:val="20"/>
      <w:lang w:val="en-GB" w:eastAsia="en-US"/>
    </w:rPr>
  </w:style>
  <w:style w:type="paragraph" w:customStyle="1" w:styleId="Figure">
    <w:name w:val="Figure"/>
    <w:aliases w:val="fig"/>
    <w:basedOn w:val="a"/>
    <w:next w:val="a"/>
    <w:link w:val="FigureChar"/>
    <w:uiPriority w:val="99"/>
    <w:rsid w:val="00BD204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eastAsia="MS Mincho"/>
      <w:szCs w:val="20"/>
      <w:lang w:val="en-GB" w:eastAsia="en-US"/>
    </w:rPr>
  </w:style>
  <w:style w:type="character" w:customStyle="1" w:styleId="FigureChar">
    <w:name w:val="Figure Char"/>
    <w:aliases w:val="fig Char"/>
    <w:basedOn w:val="a0"/>
    <w:link w:val="Figure"/>
    <w:uiPriority w:val="99"/>
    <w:rsid w:val="00BD2041"/>
    <w:rPr>
      <w:rFonts w:ascii="Times New Roman" w:eastAsia="MS Mincho" w:hAnsi="Times New Roman" w:cs="Times New Roman"/>
      <w:sz w:val="20"/>
      <w:szCs w:val="20"/>
      <w:lang w:val="en-GB" w:eastAsia="en-US"/>
    </w:rPr>
  </w:style>
  <w:style w:type="table" w:customStyle="1" w:styleId="510">
    <w:name w:val="Таблица простая 51"/>
    <w:uiPriority w:val="99"/>
    <w:rsid w:val="00663F23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  <w:tblStylePr w:type="neCell">
      <w:rPr>
        <w:rFonts w:cs="Times New Roman"/>
      </w:rPr>
      <w:tblPr/>
      <w:tcPr>
        <w:tcBorders>
          <w:left w:val="nil"/>
        </w:tcBorders>
      </w:tcPr>
    </w:tblStylePr>
    <w:tblStylePr w:type="nwCell">
      <w:rPr>
        <w:rFonts w:cs="Times New Roman"/>
      </w:rPr>
      <w:tblPr/>
      <w:tcPr>
        <w:tcBorders>
          <w:right w:val="nil"/>
        </w:tcBorders>
      </w:tcPr>
    </w:tblStylePr>
    <w:tblStylePr w:type="seCell">
      <w:rPr>
        <w:rFonts w:cs="Times New Roman"/>
      </w:rPr>
      <w:tblPr/>
      <w:tcPr>
        <w:tcBorders>
          <w:left w:val="nil"/>
        </w:tcBorders>
      </w:tcPr>
    </w:tblStylePr>
    <w:tblStylePr w:type="swCell">
      <w:rPr>
        <w:rFonts w:cs="Times New Roman"/>
      </w:rPr>
      <w:tblPr/>
      <w:tcPr>
        <w:tcBorders>
          <w:right w:val="nil"/>
        </w:tcBorders>
      </w:tcPr>
    </w:tblStylePr>
  </w:style>
  <w:style w:type="paragraph" w:styleId="affe">
    <w:name w:val="Normal (Web)"/>
    <w:basedOn w:val="a"/>
    <w:uiPriority w:val="99"/>
    <w:semiHidden/>
    <w:rsid w:val="00A52929"/>
    <w:pPr>
      <w:spacing w:before="100" w:beforeAutospacing="1" w:after="100" w:afterAutospacing="1"/>
      <w:jc w:val="left"/>
    </w:pPr>
  </w:style>
  <w:style w:type="character" w:customStyle="1" w:styleId="apple-converted-space">
    <w:name w:val="apple-converted-space"/>
    <w:basedOn w:val="a0"/>
    <w:uiPriority w:val="99"/>
    <w:rsid w:val="00A52929"/>
    <w:rPr>
      <w:rFonts w:cs="Times New Roman"/>
    </w:rPr>
  </w:style>
  <w:style w:type="character" w:customStyle="1" w:styleId="rvts15">
    <w:name w:val="rvts15"/>
    <w:basedOn w:val="a0"/>
    <w:uiPriority w:val="99"/>
    <w:rsid w:val="00795D88"/>
    <w:rPr>
      <w:rFonts w:cs="Times New Roman"/>
    </w:rPr>
  </w:style>
  <w:style w:type="character" w:customStyle="1" w:styleId="rvts78">
    <w:name w:val="rvts78"/>
    <w:basedOn w:val="a0"/>
    <w:uiPriority w:val="99"/>
    <w:rsid w:val="00795D88"/>
    <w:rPr>
      <w:rFonts w:cs="Times New Roman"/>
    </w:rPr>
  </w:style>
  <w:style w:type="paragraph" w:customStyle="1" w:styleId="font5">
    <w:name w:val="font5"/>
    <w:basedOn w:val="a"/>
    <w:rsid w:val="00DD4679"/>
    <w:pPr>
      <w:spacing w:before="100" w:beforeAutospacing="1" w:after="100" w:afterAutospacing="1"/>
      <w:jc w:val="left"/>
    </w:pPr>
    <w:rPr>
      <w:color w:val="000000"/>
      <w:sz w:val="20"/>
      <w:szCs w:val="20"/>
    </w:rPr>
  </w:style>
  <w:style w:type="paragraph" w:customStyle="1" w:styleId="font6">
    <w:name w:val="font6"/>
    <w:basedOn w:val="a"/>
    <w:rsid w:val="00DD4679"/>
    <w:pPr>
      <w:spacing w:before="100" w:beforeAutospacing="1" w:after="100" w:afterAutospacing="1"/>
      <w:jc w:val="left"/>
    </w:pPr>
    <w:rPr>
      <w:color w:val="000000"/>
      <w:sz w:val="20"/>
      <w:szCs w:val="20"/>
    </w:rPr>
  </w:style>
  <w:style w:type="paragraph" w:customStyle="1" w:styleId="xl77">
    <w:name w:val="xl77"/>
    <w:basedOn w:val="a"/>
    <w:rsid w:val="00DD4679"/>
    <w:pPr>
      <w:spacing w:before="100" w:beforeAutospacing="1" w:after="100" w:afterAutospacing="1"/>
      <w:jc w:val="left"/>
      <w:textAlignment w:val="center"/>
    </w:pPr>
  </w:style>
  <w:style w:type="paragraph" w:customStyle="1" w:styleId="xl78">
    <w:name w:val="xl78"/>
    <w:basedOn w:val="a"/>
    <w:rsid w:val="00DD4679"/>
    <w:pPr>
      <w:spacing w:before="100" w:beforeAutospacing="1" w:after="100" w:afterAutospacing="1"/>
      <w:jc w:val="left"/>
    </w:pPr>
  </w:style>
  <w:style w:type="paragraph" w:customStyle="1" w:styleId="xl79">
    <w:name w:val="xl79"/>
    <w:basedOn w:val="a"/>
    <w:rsid w:val="00DD4679"/>
    <w:pPr>
      <w:spacing w:before="100" w:beforeAutospacing="1" w:after="100" w:afterAutospacing="1"/>
      <w:jc w:val="left"/>
      <w:textAlignment w:val="top"/>
    </w:pPr>
  </w:style>
  <w:style w:type="paragraph" w:customStyle="1" w:styleId="xl80">
    <w:name w:val="xl80"/>
    <w:basedOn w:val="a"/>
    <w:rsid w:val="00DD4679"/>
    <w:pPr>
      <w:spacing w:before="100" w:beforeAutospacing="1" w:after="100" w:afterAutospacing="1"/>
      <w:jc w:val="left"/>
      <w:textAlignment w:val="center"/>
    </w:pPr>
  </w:style>
  <w:style w:type="paragraph" w:customStyle="1" w:styleId="xl81">
    <w:name w:val="xl81"/>
    <w:basedOn w:val="a"/>
    <w:rsid w:val="00DD4679"/>
    <w:pPr>
      <w:spacing w:before="100" w:beforeAutospacing="1" w:after="100" w:afterAutospacing="1"/>
      <w:jc w:val="left"/>
      <w:textAlignment w:val="top"/>
    </w:pPr>
  </w:style>
  <w:style w:type="character" w:customStyle="1" w:styleId="s0">
    <w:name w:val="s0"/>
    <w:rsid w:val="000B7F1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32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32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32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32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32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75507-2D0D-4594-8EF6-9B831ED8D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30</Pages>
  <Words>5044</Words>
  <Characters>34615</Characters>
  <Application>Microsoft Office Word</Application>
  <DocSecurity>0</DocSecurity>
  <Lines>288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MO</Company>
  <LinksUpToDate>false</LinksUpToDate>
  <CharactersWithSpaces>39580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Vadim Poskakukhin 2</dc:creator>
  <cp:lastModifiedBy>TTruhan</cp:lastModifiedBy>
  <cp:revision>5</cp:revision>
  <cp:lastPrinted>2012-01-10T09:51:00Z</cp:lastPrinted>
  <dcterms:created xsi:type="dcterms:W3CDTF">2014-03-20T13:24:00Z</dcterms:created>
  <dcterms:modified xsi:type="dcterms:W3CDTF">2014-05-22T11:33:00Z</dcterms:modified>
</cp:coreProperties>
</file>