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AFD" w:rsidRPr="00235E07" w:rsidRDefault="00235E07" w:rsidP="003646B2">
      <w:pPr>
        <w:jc w:val="center"/>
        <w:rPr>
          <w:b/>
          <w:caps/>
          <w:sz w:val="28"/>
          <w:szCs w:val="28"/>
          <w:lang w:val="en-US"/>
        </w:rPr>
      </w:pPr>
      <w:r>
        <w:rPr>
          <w:b/>
          <w:caps/>
          <w:sz w:val="28"/>
          <w:szCs w:val="28"/>
          <w:lang w:val="en-US"/>
        </w:rPr>
        <w:t>COMPOSITION</w:t>
      </w:r>
    </w:p>
    <w:p w:rsidR="008609C9" w:rsidRPr="00235E07" w:rsidRDefault="00235E07" w:rsidP="00994C46">
      <w:pPr>
        <w:jc w:val="center"/>
        <w:rPr>
          <w:b/>
          <w:sz w:val="28"/>
          <w:szCs w:val="28"/>
          <w:lang w:val="en-US"/>
        </w:rPr>
      </w:pPr>
      <w:r>
        <w:rPr>
          <w:b/>
          <w:sz w:val="28"/>
          <w:szCs w:val="28"/>
          <w:lang w:val="en-US"/>
        </w:rPr>
        <w:t>Of</w:t>
      </w:r>
      <w:r w:rsidRPr="00235E07">
        <w:rPr>
          <w:b/>
          <w:sz w:val="28"/>
          <w:szCs w:val="28"/>
          <w:lang w:val="en-US"/>
        </w:rPr>
        <w:t xml:space="preserve"> </w:t>
      </w:r>
      <w:r>
        <w:rPr>
          <w:b/>
          <w:sz w:val="28"/>
          <w:szCs w:val="28"/>
          <w:lang w:val="en-US"/>
        </w:rPr>
        <w:t>the</w:t>
      </w:r>
      <w:r w:rsidRPr="00235E07">
        <w:rPr>
          <w:b/>
          <w:sz w:val="28"/>
          <w:szCs w:val="28"/>
          <w:lang w:val="en-US"/>
        </w:rPr>
        <w:t xml:space="preserve"> </w:t>
      </w:r>
      <w:r w:rsidRPr="00235E07">
        <w:rPr>
          <w:b/>
          <w:sz w:val="28"/>
          <w:szCs w:val="28"/>
          <w:lang w:val="en-US"/>
        </w:rPr>
        <w:t>Expert Council IPA CIS - RCC</w:t>
      </w:r>
    </w:p>
    <w:p w:rsidR="00994C46" w:rsidRPr="00235E07" w:rsidRDefault="00994C46" w:rsidP="00C27A3F">
      <w:pPr>
        <w:rPr>
          <w:b/>
          <w:sz w:val="28"/>
          <w:szCs w:val="28"/>
          <w:lang w:val="en-US"/>
        </w:rPr>
      </w:pPr>
    </w:p>
    <w:tbl>
      <w:tblPr>
        <w:tblW w:w="10207" w:type="dxa"/>
        <w:tblInd w:w="-318" w:type="dxa"/>
        <w:tblLayout w:type="fixed"/>
        <w:tblLook w:val="01E0" w:firstRow="1" w:lastRow="1" w:firstColumn="1" w:lastColumn="1" w:noHBand="0" w:noVBand="0"/>
      </w:tblPr>
      <w:tblGrid>
        <w:gridCol w:w="568"/>
        <w:gridCol w:w="3402"/>
        <w:gridCol w:w="6237"/>
      </w:tblGrid>
      <w:tr w:rsidR="00636AFD" w:rsidRPr="00B5119E" w:rsidTr="003646B2">
        <w:tc>
          <w:tcPr>
            <w:tcW w:w="568" w:type="dxa"/>
          </w:tcPr>
          <w:p w:rsidR="00636AFD" w:rsidRPr="00235E07" w:rsidRDefault="00636AFD" w:rsidP="00C27A3F">
            <w:pPr>
              <w:numPr>
                <w:ilvl w:val="0"/>
                <w:numId w:val="1"/>
              </w:numPr>
              <w:suppressAutoHyphens/>
              <w:ind w:left="0" w:firstLine="0"/>
              <w:rPr>
                <w:sz w:val="28"/>
                <w:szCs w:val="28"/>
                <w:lang w:val="en-US"/>
              </w:rPr>
            </w:pPr>
          </w:p>
        </w:tc>
        <w:tc>
          <w:tcPr>
            <w:tcW w:w="3402" w:type="dxa"/>
          </w:tcPr>
          <w:p w:rsidR="00235E07" w:rsidRPr="00235E07" w:rsidRDefault="00235E07" w:rsidP="00235E07">
            <w:pPr>
              <w:suppressAutoHyphens/>
              <w:rPr>
                <w:sz w:val="28"/>
                <w:szCs w:val="28"/>
              </w:rPr>
            </w:pPr>
            <w:r w:rsidRPr="00235E07">
              <w:rPr>
                <w:sz w:val="28"/>
                <w:szCs w:val="28"/>
              </w:rPr>
              <w:t>PACK</w:t>
            </w:r>
          </w:p>
          <w:p w:rsidR="00DB2531" w:rsidRPr="008609C9" w:rsidRDefault="00235E07" w:rsidP="00235E07">
            <w:pPr>
              <w:suppressAutoHyphens/>
              <w:rPr>
                <w:b/>
                <w:sz w:val="28"/>
                <w:szCs w:val="28"/>
              </w:rPr>
            </w:pPr>
            <w:proofErr w:type="spellStart"/>
            <w:r w:rsidRPr="00235E07">
              <w:rPr>
                <w:sz w:val="28"/>
                <w:szCs w:val="28"/>
              </w:rPr>
              <w:t>Oleg</w:t>
            </w:r>
            <w:proofErr w:type="spellEnd"/>
            <w:r w:rsidRPr="00235E07">
              <w:rPr>
                <w:sz w:val="28"/>
                <w:szCs w:val="28"/>
              </w:rPr>
              <w:t xml:space="preserve"> </w:t>
            </w:r>
            <w:proofErr w:type="spellStart"/>
            <w:r w:rsidRPr="00235E07">
              <w:rPr>
                <w:sz w:val="28"/>
                <w:szCs w:val="28"/>
              </w:rPr>
              <w:t>Borisovich</w:t>
            </w:r>
            <w:proofErr w:type="spellEnd"/>
            <w:r w:rsidRPr="00235E07">
              <w:rPr>
                <w:b/>
                <w:sz w:val="28"/>
                <w:szCs w:val="28"/>
              </w:rPr>
              <w:t xml:space="preserve"> </w:t>
            </w:r>
            <w:r w:rsidR="00636AFD" w:rsidRPr="008609C9">
              <w:rPr>
                <w:b/>
                <w:sz w:val="28"/>
                <w:szCs w:val="28"/>
              </w:rPr>
              <w:t>(</w:t>
            </w:r>
            <w:r>
              <w:rPr>
                <w:b/>
                <w:sz w:val="28"/>
                <w:szCs w:val="28"/>
                <w:lang w:val="en-US"/>
              </w:rPr>
              <w:t>Chairman</w:t>
            </w:r>
            <w:r w:rsidR="00636AFD" w:rsidRPr="008609C9">
              <w:rPr>
                <w:b/>
                <w:sz w:val="28"/>
                <w:szCs w:val="28"/>
              </w:rPr>
              <w:t>)</w:t>
            </w:r>
          </w:p>
        </w:tc>
        <w:tc>
          <w:tcPr>
            <w:tcW w:w="6237" w:type="dxa"/>
          </w:tcPr>
          <w:p w:rsidR="00281D26" w:rsidRPr="00B5119E" w:rsidRDefault="00B5119E" w:rsidP="00B178A5">
            <w:pPr>
              <w:jc w:val="both"/>
              <w:rPr>
                <w:sz w:val="28"/>
                <w:szCs w:val="28"/>
                <w:lang w:val="en-US"/>
              </w:rPr>
            </w:pPr>
            <w:r w:rsidRPr="00B5119E">
              <w:rPr>
                <w:sz w:val="28"/>
                <w:szCs w:val="28"/>
                <w:lang w:val="en-US"/>
              </w:rPr>
              <w:t>Senior Secretary - Deputy Minister of Digital Development, Communications and Mass Media of the Russian Federation</w:t>
            </w:r>
          </w:p>
          <w:p w:rsidR="007E6B73" w:rsidRPr="00B5119E" w:rsidRDefault="007E6B73" w:rsidP="00B178A5">
            <w:pPr>
              <w:jc w:val="both"/>
              <w:rPr>
                <w:sz w:val="28"/>
                <w:szCs w:val="28"/>
                <w:lang w:val="en-US"/>
              </w:rPr>
            </w:pPr>
          </w:p>
        </w:tc>
      </w:tr>
      <w:tr w:rsidR="00636AFD" w:rsidRPr="00B5119E" w:rsidTr="00BB2EA3">
        <w:trPr>
          <w:trHeight w:val="2104"/>
        </w:trPr>
        <w:tc>
          <w:tcPr>
            <w:tcW w:w="568" w:type="dxa"/>
          </w:tcPr>
          <w:p w:rsidR="00636AFD" w:rsidRPr="00B5119E" w:rsidRDefault="00636AFD" w:rsidP="00C27A3F">
            <w:pPr>
              <w:numPr>
                <w:ilvl w:val="0"/>
                <w:numId w:val="1"/>
              </w:numPr>
              <w:suppressAutoHyphens/>
              <w:ind w:left="0" w:firstLine="0"/>
              <w:rPr>
                <w:sz w:val="28"/>
                <w:szCs w:val="28"/>
                <w:lang w:val="en-US"/>
              </w:rPr>
            </w:pPr>
          </w:p>
        </w:tc>
        <w:tc>
          <w:tcPr>
            <w:tcW w:w="3402" w:type="dxa"/>
          </w:tcPr>
          <w:p w:rsidR="00235E07" w:rsidRPr="00235E07" w:rsidRDefault="00235E07" w:rsidP="00235E07">
            <w:pPr>
              <w:autoSpaceDE w:val="0"/>
              <w:autoSpaceDN w:val="0"/>
              <w:adjustRightInd w:val="0"/>
              <w:rPr>
                <w:sz w:val="28"/>
                <w:szCs w:val="28"/>
              </w:rPr>
            </w:pPr>
            <w:r w:rsidRPr="00235E07">
              <w:rPr>
                <w:sz w:val="28"/>
                <w:szCs w:val="28"/>
              </w:rPr>
              <w:t>IVANOV</w:t>
            </w:r>
          </w:p>
          <w:p w:rsidR="004709AF" w:rsidRPr="008609C9" w:rsidRDefault="00235E07" w:rsidP="00235E07">
            <w:pPr>
              <w:autoSpaceDE w:val="0"/>
              <w:autoSpaceDN w:val="0"/>
              <w:adjustRightInd w:val="0"/>
              <w:rPr>
                <w:sz w:val="28"/>
                <w:szCs w:val="28"/>
              </w:rPr>
            </w:pPr>
            <w:proofErr w:type="spellStart"/>
            <w:r w:rsidRPr="00235E07">
              <w:rPr>
                <w:sz w:val="28"/>
                <w:szCs w:val="28"/>
              </w:rPr>
              <w:t>Nikolay</w:t>
            </w:r>
            <w:proofErr w:type="spellEnd"/>
            <w:r w:rsidRPr="00235E07">
              <w:rPr>
                <w:sz w:val="28"/>
                <w:szCs w:val="28"/>
              </w:rPr>
              <w:t xml:space="preserve"> </w:t>
            </w:r>
            <w:proofErr w:type="spellStart"/>
            <w:r w:rsidRPr="00235E07">
              <w:rPr>
                <w:sz w:val="28"/>
                <w:szCs w:val="28"/>
              </w:rPr>
              <w:t>Nikolaevich</w:t>
            </w:r>
            <w:proofErr w:type="spellEnd"/>
          </w:p>
          <w:p w:rsidR="00DB2531" w:rsidRPr="008609C9" w:rsidRDefault="00636AFD" w:rsidP="00235E07">
            <w:pPr>
              <w:autoSpaceDE w:val="0"/>
              <w:autoSpaceDN w:val="0"/>
              <w:adjustRightInd w:val="0"/>
              <w:rPr>
                <w:sz w:val="28"/>
                <w:szCs w:val="28"/>
              </w:rPr>
            </w:pPr>
            <w:r w:rsidRPr="008609C9">
              <w:rPr>
                <w:b/>
                <w:sz w:val="28"/>
                <w:szCs w:val="28"/>
              </w:rPr>
              <w:t>(</w:t>
            </w:r>
            <w:r w:rsidR="00235E07">
              <w:rPr>
                <w:b/>
                <w:sz w:val="28"/>
                <w:szCs w:val="28"/>
                <w:lang w:val="en-US"/>
              </w:rPr>
              <w:t>Deputy Chairman</w:t>
            </w:r>
            <w:r w:rsidRPr="008609C9">
              <w:rPr>
                <w:b/>
                <w:sz w:val="28"/>
                <w:szCs w:val="28"/>
              </w:rPr>
              <w:t>)</w:t>
            </w:r>
          </w:p>
        </w:tc>
        <w:tc>
          <w:tcPr>
            <w:tcW w:w="6237" w:type="dxa"/>
          </w:tcPr>
          <w:p w:rsidR="007E6B73" w:rsidRPr="00B5119E" w:rsidRDefault="00B5119E" w:rsidP="00182E31">
            <w:pPr>
              <w:pStyle w:val="a3"/>
              <w:jc w:val="both"/>
              <w:rPr>
                <w:szCs w:val="28"/>
                <w:lang w:val="en-US"/>
              </w:rPr>
            </w:pPr>
            <w:r w:rsidRPr="00B5119E">
              <w:rPr>
                <w:szCs w:val="28"/>
                <w:lang w:val="en-US"/>
              </w:rPr>
              <w:t>Member of the Committee of the State Duma of the Federal Assembly of the Russian Federation on the development of civil society, issues of public and religious associations, member of the IPA CIS Permanent Commission on Culture, Information, Tourism and Sport</w:t>
            </w:r>
            <w:r w:rsidR="000B2AFD">
              <w:rPr>
                <w:szCs w:val="28"/>
                <w:lang w:val="en-US"/>
              </w:rPr>
              <w:t>s</w:t>
            </w:r>
          </w:p>
          <w:p w:rsidR="00BB2EA3" w:rsidRPr="00B5119E" w:rsidRDefault="00BB2EA3" w:rsidP="00182E31">
            <w:pPr>
              <w:pStyle w:val="a3"/>
              <w:jc w:val="both"/>
              <w:rPr>
                <w:szCs w:val="28"/>
                <w:lang w:val="en-US"/>
              </w:rPr>
            </w:pPr>
          </w:p>
        </w:tc>
      </w:tr>
      <w:tr w:rsidR="00636AFD" w:rsidRPr="00B5119E" w:rsidTr="003646B2">
        <w:tc>
          <w:tcPr>
            <w:tcW w:w="568" w:type="dxa"/>
          </w:tcPr>
          <w:p w:rsidR="00636AFD" w:rsidRPr="00B5119E" w:rsidRDefault="00636AFD"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suppressAutoHyphens/>
              <w:rPr>
                <w:sz w:val="28"/>
                <w:szCs w:val="28"/>
              </w:rPr>
            </w:pPr>
            <w:r w:rsidRPr="00235E07">
              <w:rPr>
                <w:sz w:val="28"/>
                <w:szCs w:val="28"/>
              </w:rPr>
              <w:t>POLYAKOVA</w:t>
            </w:r>
          </w:p>
          <w:p w:rsidR="00636AFD" w:rsidRPr="0099203A" w:rsidRDefault="00235E07" w:rsidP="00235E07">
            <w:pPr>
              <w:suppressAutoHyphens/>
              <w:rPr>
                <w:sz w:val="28"/>
                <w:szCs w:val="28"/>
              </w:rPr>
            </w:pPr>
            <w:proofErr w:type="spellStart"/>
            <w:r w:rsidRPr="00235E07">
              <w:rPr>
                <w:sz w:val="28"/>
                <w:szCs w:val="28"/>
              </w:rPr>
              <w:t>Tatyana</w:t>
            </w:r>
            <w:proofErr w:type="spellEnd"/>
            <w:r w:rsidRPr="00235E07">
              <w:rPr>
                <w:sz w:val="28"/>
                <w:szCs w:val="28"/>
              </w:rPr>
              <w:t xml:space="preserve"> </w:t>
            </w:r>
            <w:proofErr w:type="spellStart"/>
            <w:r w:rsidRPr="00235E07">
              <w:rPr>
                <w:sz w:val="28"/>
                <w:szCs w:val="28"/>
              </w:rPr>
              <w:t>Anatolyevna</w:t>
            </w:r>
            <w:proofErr w:type="spellEnd"/>
          </w:p>
          <w:p w:rsidR="00962E71" w:rsidRPr="0099203A" w:rsidRDefault="00962E71" w:rsidP="00C27A3F">
            <w:pPr>
              <w:suppressAutoHyphens/>
              <w:rPr>
                <w:sz w:val="28"/>
                <w:szCs w:val="28"/>
              </w:rPr>
            </w:pPr>
          </w:p>
        </w:tc>
        <w:tc>
          <w:tcPr>
            <w:tcW w:w="6237" w:type="dxa"/>
          </w:tcPr>
          <w:p w:rsidR="00636AFD" w:rsidRPr="00B5119E" w:rsidRDefault="00B5119E" w:rsidP="00B178A5">
            <w:pPr>
              <w:jc w:val="both"/>
              <w:rPr>
                <w:sz w:val="28"/>
                <w:szCs w:val="28"/>
                <w:lang w:val="en-US"/>
              </w:rPr>
            </w:pPr>
            <w:r w:rsidRPr="00B5119E">
              <w:rPr>
                <w:sz w:val="28"/>
                <w:szCs w:val="28"/>
                <w:lang w:val="en-US"/>
              </w:rPr>
              <w:t>Head of the Information Law Sector of the Institute of State and Law of the Russian Academy of Sciences</w:t>
            </w:r>
          </w:p>
          <w:p w:rsidR="0021628F" w:rsidRPr="00B5119E" w:rsidRDefault="0021628F" w:rsidP="00B178A5">
            <w:pPr>
              <w:jc w:val="both"/>
              <w:rPr>
                <w:sz w:val="28"/>
                <w:szCs w:val="28"/>
                <w:lang w:val="en-US"/>
              </w:rPr>
            </w:pPr>
          </w:p>
        </w:tc>
      </w:tr>
      <w:tr w:rsidR="00636AFD" w:rsidRPr="00B5119E" w:rsidTr="003646B2">
        <w:tc>
          <w:tcPr>
            <w:tcW w:w="568" w:type="dxa"/>
          </w:tcPr>
          <w:p w:rsidR="00636AFD" w:rsidRPr="00B5119E" w:rsidRDefault="00636AFD"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suppressAutoHyphens/>
              <w:rPr>
                <w:sz w:val="28"/>
                <w:szCs w:val="28"/>
                <w:lang w:val="en-US"/>
              </w:rPr>
            </w:pPr>
            <w:r>
              <w:rPr>
                <w:sz w:val="28"/>
                <w:szCs w:val="28"/>
                <w:lang w:val="en-US"/>
              </w:rPr>
              <w:t>BONDUROVSKY</w:t>
            </w:r>
          </w:p>
          <w:p w:rsidR="00DB2531" w:rsidRPr="008609C9" w:rsidRDefault="00235E07" w:rsidP="00235E07">
            <w:pPr>
              <w:autoSpaceDE w:val="0"/>
              <w:autoSpaceDN w:val="0"/>
              <w:adjustRightInd w:val="0"/>
              <w:rPr>
                <w:sz w:val="28"/>
                <w:szCs w:val="28"/>
              </w:rPr>
            </w:pPr>
            <w:proofErr w:type="spellStart"/>
            <w:r w:rsidRPr="00235E07">
              <w:rPr>
                <w:sz w:val="28"/>
                <w:szCs w:val="28"/>
              </w:rPr>
              <w:t>Vladimir</w:t>
            </w:r>
            <w:proofErr w:type="spellEnd"/>
            <w:r w:rsidRPr="00235E07">
              <w:rPr>
                <w:sz w:val="28"/>
                <w:szCs w:val="28"/>
              </w:rPr>
              <w:t xml:space="preserve"> </w:t>
            </w:r>
            <w:proofErr w:type="spellStart"/>
            <w:r w:rsidRPr="00235E07">
              <w:rPr>
                <w:sz w:val="28"/>
                <w:szCs w:val="28"/>
              </w:rPr>
              <w:t>Vladimirovich</w:t>
            </w:r>
            <w:proofErr w:type="spellEnd"/>
          </w:p>
        </w:tc>
        <w:tc>
          <w:tcPr>
            <w:tcW w:w="6237" w:type="dxa"/>
          </w:tcPr>
          <w:p w:rsidR="00CF7DB5" w:rsidRPr="00B5119E" w:rsidRDefault="00B5119E" w:rsidP="0086360E">
            <w:pPr>
              <w:jc w:val="both"/>
              <w:rPr>
                <w:sz w:val="28"/>
                <w:szCs w:val="28"/>
                <w:lang w:val="en-US"/>
              </w:rPr>
            </w:pPr>
            <w:r w:rsidRPr="00B5119E">
              <w:rPr>
                <w:sz w:val="28"/>
                <w:szCs w:val="28"/>
                <w:lang w:val="en-US"/>
              </w:rPr>
              <w:t>Deputy Head of the Secretariat of the Parliamentary Assembly of the Collective Security Treaty Organization</w:t>
            </w:r>
          </w:p>
          <w:p w:rsidR="00642CE0" w:rsidRPr="00B5119E" w:rsidRDefault="00642CE0" w:rsidP="0086360E">
            <w:pPr>
              <w:jc w:val="both"/>
              <w:rPr>
                <w:sz w:val="28"/>
                <w:szCs w:val="28"/>
                <w:lang w:val="en-US"/>
              </w:rPr>
            </w:pPr>
          </w:p>
        </w:tc>
      </w:tr>
      <w:tr w:rsidR="00322A39" w:rsidRPr="00B5119E" w:rsidTr="003646B2">
        <w:tc>
          <w:tcPr>
            <w:tcW w:w="568" w:type="dxa"/>
          </w:tcPr>
          <w:p w:rsidR="00322A39" w:rsidRPr="00B5119E" w:rsidRDefault="00322A39"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suppressAutoHyphens/>
              <w:rPr>
                <w:sz w:val="28"/>
                <w:szCs w:val="28"/>
              </w:rPr>
            </w:pPr>
            <w:r w:rsidRPr="00235E07">
              <w:rPr>
                <w:sz w:val="28"/>
                <w:szCs w:val="28"/>
              </w:rPr>
              <w:t>SKAKOV</w:t>
            </w:r>
          </w:p>
          <w:p w:rsidR="0099203A" w:rsidRPr="008609C9" w:rsidRDefault="00235E07" w:rsidP="00235E07">
            <w:pPr>
              <w:suppressAutoHyphens/>
              <w:rPr>
                <w:sz w:val="28"/>
                <w:szCs w:val="28"/>
              </w:rPr>
            </w:pPr>
            <w:proofErr w:type="spellStart"/>
            <w:r w:rsidRPr="00235E07">
              <w:rPr>
                <w:sz w:val="28"/>
                <w:szCs w:val="28"/>
              </w:rPr>
              <w:t>Boris</w:t>
            </w:r>
            <w:proofErr w:type="spellEnd"/>
            <w:r w:rsidRPr="00235E07">
              <w:rPr>
                <w:sz w:val="28"/>
                <w:szCs w:val="28"/>
              </w:rPr>
              <w:t xml:space="preserve"> </w:t>
            </w:r>
            <w:proofErr w:type="spellStart"/>
            <w:r w:rsidRPr="00235E07">
              <w:rPr>
                <w:sz w:val="28"/>
                <w:szCs w:val="28"/>
              </w:rPr>
              <w:t>Borisovich</w:t>
            </w:r>
            <w:proofErr w:type="spellEnd"/>
          </w:p>
        </w:tc>
        <w:tc>
          <w:tcPr>
            <w:tcW w:w="6237" w:type="dxa"/>
          </w:tcPr>
          <w:p w:rsidR="00322A39" w:rsidRPr="00B5119E" w:rsidRDefault="00B5119E" w:rsidP="00B178A5">
            <w:pPr>
              <w:jc w:val="both"/>
              <w:rPr>
                <w:sz w:val="28"/>
                <w:szCs w:val="28"/>
                <w:lang w:val="en-US"/>
              </w:rPr>
            </w:pPr>
            <w:r w:rsidRPr="00B5119E">
              <w:rPr>
                <w:sz w:val="28"/>
                <w:szCs w:val="28"/>
                <w:lang w:val="en-US"/>
              </w:rPr>
              <w:t xml:space="preserve">Deputy Director of the </w:t>
            </w:r>
            <w:r w:rsidR="008C7615">
              <w:rPr>
                <w:sz w:val="28"/>
                <w:szCs w:val="28"/>
                <w:lang w:val="en-US"/>
              </w:rPr>
              <w:t>Law</w:t>
            </w:r>
            <w:r w:rsidRPr="00B5119E">
              <w:rPr>
                <w:sz w:val="28"/>
                <w:szCs w:val="28"/>
                <w:lang w:val="en-US"/>
              </w:rPr>
              <w:t xml:space="preserve"> Department of the Ministry of Digital Development, Communications and Mass Media of the Russian Federation</w:t>
            </w:r>
            <w:r w:rsidRPr="00B5119E">
              <w:rPr>
                <w:sz w:val="28"/>
                <w:szCs w:val="28"/>
                <w:lang w:val="en-US"/>
              </w:rPr>
              <w:t xml:space="preserve"> </w:t>
            </w:r>
            <w:r w:rsidR="00322A39" w:rsidRPr="00B5119E">
              <w:rPr>
                <w:sz w:val="28"/>
                <w:szCs w:val="28"/>
                <w:lang w:val="en-US"/>
              </w:rPr>
              <w:t xml:space="preserve"> </w:t>
            </w:r>
          </w:p>
          <w:p w:rsidR="00C27A3F" w:rsidRPr="00B5119E" w:rsidRDefault="00C27A3F" w:rsidP="00B178A5">
            <w:pPr>
              <w:jc w:val="both"/>
              <w:rPr>
                <w:sz w:val="28"/>
                <w:szCs w:val="28"/>
                <w:lang w:val="en-US"/>
              </w:rPr>
            </w:pPr>
          </w:p>
        </w:tc>
      </w:tr>
      <w:tr w:rsidR="00636AFD" w:rsidRPr="00B5119E" w:rsidTr="003646B2">
        <w:tc>
          <w:tcPr>
            <w:tcW w:w="568" w:type="dxa"/>
          </w:tcPr>
          <w:p w:rsidR="00636AFD" w:rsidRPr="00B5119E" w:rsidRDefault="00636AFD" w:rsidP="00C27A3F">
            <w:pPr>
              <w:numPr>
                <w:ilvl w:val="0"/>
                <w:numId w:val="1"/>
              </w:numPr>
              <w:suppressAutoHyphens/>
              <w:ind w:left="0" w:firstLine="0"/>
              <w:rPr>
                <w:sz w:val="28"/>
                <w:szCs w:val="28"/>
                <w:lang w:val="en-US"/>
              </w:rPr>
            </w:pPr>
          </w:p>
        </w:tc>
        <w:tc>
          <w:tcPr>
            <w:tcW w:w="3402" w:type="dxa"/>
          </w:tcPr>
          <w:p w:rsidR="00235E07" w:rsidRPr="00235E07" w:rsidRDefault="00235E07" w:rsidP="00235E07">
            <w:pPr>
              <w:suppressAutoHyphens/>
              <w:rPr>
                <w:sz w:val="28"/>
                <w:szCs w:val="28"/>
              </w:rPr>
            </w:pPr>
            <w:r w:rsidRPr="00235E07">
              <w:rPr>
                <w:sz w:val="28"/>
                <w:szCs w:val="28"/>
              </w:rPr>
              <w:t>MAMEDOV</w:t>
            </w:r>
          </w:p>
          <w:p w:rsidR="00DB2531" w:rsidRPr="008609C9" w:rsidRDefault="00235E07" w:rsidP="00235E07">
            <w:pPr>
              <w:suppressAutoHyphens/>
              <w:rPr>
                <w:sz w:val="28"/>
                <w:szCs w:val="28"/>
              </w:rPr>
            </w:pPr>
            <w:proofErr w:type="spellStart"/>
            <w:r w:rsidRPr="00235E07">
              <w:rPr>
                <w:sz w:val="28"/>
                <w:szCs w:val="28"/>
              </w:rPr>
              <w:t>Novruz</w:t>
            </w:r>
            <w:proofErr w:type="spellEnd"/>
            <w:r w:rsidRPr="00235E07">
              <w:rPr>
                <w:sz w:val="28"/>
                <w:szCs w:val="28"/>
              </w:rPr>
              <w:t xml:space="preserve"> </w:t>
            </w:r>
            <w:proofErr w:type="spellStart"/>
            <w:r w:rsidRPr="00235E07">
              <w:rPr>
                <w:sz w:val="28"/>
                <w:szCs w:val="28"/>
              </w:rPr>
              <w:t>Gulu</w:t>
            </w:r>
            <w:proofErr w:type="spellEnd"/>
            <w:r w:rsidRPr="00235E07">
              <w:rPr>
                <w:sz w:val="28"/>
                <w:szCs w:val="28"/>
              </w:rPr>
              <w:t xml:space="preserve"> </w:t>
            </w:r>
            <w:proofErr w:type="spellStart"/>
            <w:r w:rsidRPr="00235E07">
              <w:rPr>
                <w:sz w:val="28"/>
                <w:szCs w:val="28"/>
              </w:rPr>
              <w:t>oglu</w:t>
            </w:r>
            <w:proofErr w:type="spellEnd"/>
          </w:p>
        </w:tc>
        <w:tc>
          <w:tcPr>
            <w:tcW w:w="6237" w:type="dxa"/>
          </w:tcPr>
          <w:p w:rsidR="00962E71" w:rsidRPr="00B5119E" w:rsidRDefault="00B5119E" w:rsidP="00B178A5">
            <w:pPr>
              <w:suppressAutoHyphens/>
              <w:jc w:val="both"/>
              <w:rPr>
                <w:sz w:val="28"/>
                <w:szCs w:val="28"/>
                <w:lang w:val="en-US"/>
              </w:rPr>
            </w:pPr>
            <w:r w:rsidRPr="00B5119E">
              <w:rPr>
                <w:sz w:val="28"/>
                <w:szCs w:val="28"/>
                <w:lang w:val="en-US"/>
              </w:rPr>
              <w:t>Chairman of the RCC Postal Commission, Head of the Postal Sector of the Ministry of Communications and Information Technologies of the Republic of Azerbaijan</w:t>
            </w:r>
          </w:p>
          <w:p w:rsidR="00C27A3F" w:rsidRPr="00B5119E" w:rsidRDefault="00C27A3F" w:rsidP="00B178A5">
            <w:pPr>
              <w:suppressAutoHyphens/>
              <w:jc w:val="both"/>
              <w:rPr>
                <w:szCs w:val="28"/>
                <w:lang w:val="en-US"/>
              </w:rPr>
            </w:pPr>
          </w:p>
        </w:tc>
      </w:tr>
      <w:tr w:rsidR="00636AFD" w:rsidRPr="00B5119E" w:rsidTr="003646B2">
        <w:tc>
          <w:tcPr>
            <w:tcW w:w="568" w:type="dxa"/>
          </w:tcPr>
          <w:p w:rsidR="00636AFD" w:rsidRPr="00B5119E" w:rsidRDefault="00636AFD" w:rsidP="00C27A3F">
            <w:pPr>
              <w:numPr>
                <w:ilvl w:val="0"/>
                <w:numId w:val="1"/>
              </w:numPr>
              <w:suppressAutoHyphens/>
              <w:ind w:left="0" w:firstLine="0"/>
              <w:rPr>
                <w:sz w:val="28"/>
                <w:szCs w:val="28"/>
                <w:lang w:val="en-US"/>
              </w:rPr>
            </w:pPr>
          </w:p>
        </w:tc>
        <w:tc>
          <w:tcPr>
            <w:tcW w:w="3402" w:type="dxa"/>
          </w:tcPr>
          <w:p w:rsidR="00235E07" w:rsidRPr="00235E07" w:rsidRDefault="00235E07" w:rsidP="00235E07">
            <w:pPr>
              <w:suppressAutoHyphens/>
              <w:rPr>
                <w:sz w:val="28"/>
                <w:szCs w:val="28"/>
              </w:rPr>
            </w:pPr>
            <w:r w:rsidRPr="00235E07">
              <w:rPr>
                <w:sz w:val="28"/>
                <w:szCs w:val="28"/>
              </w:rPr>
              <w:t>MUKHITDINOV</w:t>
            </w:r>
          </w:p>
          <w:p w:rsidR="00DB2531" w:rsidRPr="008609C9" w:rsidRDefault="00235E07" w:rsidP="00235E07">
            <w:pPr>
              <w:suppressAutoHyphens/>
              <w:rPr>
                <w:sz w:val="28"/>
                <w:szCs w:val="28"/>
              </w:rPr>
            </w:pPr>
            <w:proofErr w:type="spellStart"/>
            <w:r w:rsidRPr="00235E07">
              <w:rPr>
                <w:sz w:val="28"/>
                <w:szCs w:val="28"/>
              </w:rPr>
              <w:t>Nurudin</w:t>
            </w:r>
            <w:proofErr w:type="spellEnd"/>
            <w:r w:rsidRPr="00235E07">
              <w:rPr>
                <w:sz w:val="28"/>
                <w:szCs w:val="28"/>
              </w:rPr>
              <w:t xml:space="preserve"> </w:t>
            </w:r>
            <w:proofErr w:type="spellStart"/>
            <w:r w:rsidRPr="00235E07">
              <w:rPr>
                <w:sz w:val="28"/>
                <w:szCs w:val="28"/>
              </w:rPr>
              <w:t>Nasretdinovich</w:t>
            </w:r>
            <w:proofErr w:type="spellEnd"/>
          </w:p>
        </w:tc>
        <w:tc>
          <w:tcPr>
            <w:tcW w:w="6237" w:type="dxa"/>
          </w:tcPr>
          <w:p w:rsidR="008609C9" w:rsidRPr="00B5119E" w:rsidRDefault="00B5119E" w:rsidP="00B178A5">
            <w:pPr>
              <w:jc w:val="both"/>
              <w:rPr>
                <w:sz w:val="28"/>
                <w:szCs w:val="28"/>
                <w:lang w:val="en-US"/>
              </w:rPr>
            </w:pPr>
            <w:r w:rsidRPr="00B5119E">
              <w:rPr>
                <w:sz w:val="28"/>
                <w:szCs w:val="28"/>
                <w:lang w:val="en-US"/>
              </w:rPr>
              <w:t xml:space="preserve">General Director of the Executive Committee of the Regional Commonwealth in the </w:t>
            </w:r>
            <w:r>
              <w:rPr>
                <w:sz w:val="28"/>
                <w:szCs w:val="28"/>
                <w:lang w:val="en-US"/>
              </w:rPr>
              <w:t>field</w:t>
            </w:r>
            <w:r w:rsidRPr="00B5119E">
              <w:rPr>
                <w:sz w:val="28"/>
                <w:szCs w:val="28"/>
                <w:lang w:val="en-US"/>
              </w:rPr>
              <w:t xml:space="preserve"> of Communications</w:t>
            </w:r>
          </w:p>
          <w:p w:rsidR="0099203A" w:rsidRPr="00B5119E" w:rsidRDefault="0099203A" w:rsidP="00B178A5">
            <w:pPr>
              <w:jc w:val="both"/>
              <w:rPr>
                <w:sz w:val="28"/>
                <w:szCs w:val="28"/>
                <w:lang w:val="en-US"/>
              </w:rPr>
            </w:pPr>
          </w:p>
        </w:tc>
      </w:tr>
      <w:tr w:rsidR="00B66C4E" w:rsidRPr="000B2AFD" w:rsidTr="003646B2">
        <w:tc>
          <w:tcPr>
            <w:tcW w:w="568" w:type="dxa"/>
          </w:tcPr>
          <w:p w:rsidR="00B66C4E" w:rsidRPr="00B5119E" w:rsidRDefault="00B66C4E" w:rsidP="00C27A3F">
            <w:pPr>
              <w:numPr>
                <w:ilvl w:val="0"/>
                <w:numId w:val="1"/>
              </w:numPr>
              <w:suppressAutoHyphens/>
              <w:ind w:left="0" w:firstLine="0"/>
              <w:rPr>
                <w:sz w:val="28"/>
                <w:szCs w:val="28"/>
                <w:lang w:val="en-US"/>
              </w:rPr>
            </w:pPr>
          </w:p>
        </w:tc>
        <w:tc>
          <w:tcPr>
            <w:tcW w:w="3402" w:type="dxa"/>
          </w:tcPr>
          <w:p w:rsidR="00235E07" w:rsidRPr="00235E07" w:rsidRDefault="00235E07" w:rsidP="00235E07">
            <w:pPr>
              <w:suppressAutoHyphens/>
              <w:rPr>
                <w:sz w:val="28"/>
                <w:szCs w:val="28"/>
              </w:rPr>
            </w:pPr>
            <w:r w:rsidRPr="00235E07">
              <w:rPr>
                <w:sz w:val="28"/>
                <w:szCs w:val="28"/>
              </w:rPr>
              <w:t>PSHENKO</w:t>
            </w:r>
          </w:p>
          <w:p w:rsidR="00962E71" w:rsidRPr="008609C9" w:rsidRDefault="00235E07" w:rsidP="00235E07">
            <w:pPr>
              <w:suppressAutoHyphens/>
              <w:rPr>
                <w:sz w:val="28"/>
                <w:szCs w:val="28"/>
              </w:rPr>
            </w:pPr>
            <w:proofErr w:type="spellStart"/>
            <w:r w:rsidRPr="00235E07">
              <w:rPr>
                <w:sz w:val="28"/>
                <w:szCs w:val="28"/>
              </w:rPr>
              <w:t>Konstantin</w:t>
            </w:r>
            <w:proofErr w:type="spellEnd"/>
            <w:r w:rsidRPr="00235E07">
              <w:rPr>
                <w:sz w:val="28"/>
                <w:szCs w:val="28"/>
              </w:rPr>
              <w:t xml:space="preserve"> </w:t>
            </w:r>
            <w:proofErr w:type="spellStart"/>
            <w:r w:rsidRPr="00235E07">
              <w:rPr>
                <w:sz w:val="28"/>
                <w:szCs w:val="28"/>
              </w:rPr>
              <w:t>Andreevich</w:t>
            </w:r>
            <w:proofErr w:type="spellEnd"/>
          </w:p>
        </w:tc>
        <w:tc>
          <w:tcPr>
            <w:tcW w:w="6237" w:type="dxa"/>
          </w:tcPr>
          <w:p w:rsidR="00C27A3F" w:rsidRPr="000B2AFD" w:rsidRDefault="000B2AFD" w:rsidP="00B178A5">
            <w:pPr>
              <w:suppressAutoHyphens/>
              <w:jc w:val="both"/>
              <w:rPr>
                <w:sz w:val="28"/>
                <w:szCs w:val="28"/>
                <w:lang w:val="en-US"/>
              </w:rPr>
            </w:pPr>
            <w:r w:rsidRPr="000B2AFD">
              <w:rPr>
                <w:sz w:val="28"/>
                <w:szCs w:val="28"/>
                <w:lang w:val="en-US"/>
              </w:rPr>
              <w:t>Head of the Department for Model Lawmaking in the Social and Humanitarian Spheres of the Expert and Analytical Directorate of the Secretariat of the IPA CIS Council, Secretary of the IPA CIS Permanent Commission for Culture, Information, Tourism and Sport</w:t>
            </w:r>
            <w:r>
              <w:rPr>
                <w:sz w:val="28"/>
                <w:szCs w:val="28"/>
                <w:lang w:val="en-US"/>
              </w:rPr>
              <w:t>s</w:t>
            </w:r>
          </w:p>
        </w:tc>
      </w:tr>
    </w:tbl>
    <w:p w:rsidR="00994C46" w:rsidRPr="000B2AFD" w:rsidRDefault="00994C46">
      <w:pPr>
        <w:rPr>
          <w:lang w:val="en-US"/>
        </w:rPr>
      </w:pPr>
    </w:p>
    <w:tbl>
      <w:tblPr>
        <w:tblW w:w="10207" w:type="dxa"/>
        <w:tblInd w:w="-318" w:type="dxa"/>
        <w:tblLayout w:type="fixed"/>
        <w:tblLook w:val="01E0" w:firstRow="1" w:lastRow="1" w:firstColumn="1" w:lastColumn="1" w:noHBand="0" w:noVBand="0"/>
      </w:tblPr>
      <w:tblGrid>
        <w:gridCol w:w="568"/>
        <w:gridCol w:w="3402"/>
        <w:gridCol w:w="6237"/>
      </w:tblGrid>
      <w:tr w:rsidR="00B66C4E" w:rsidRPr="000B2AFD" w:rsidTr="003646B2">
        <w:tc>
          <w:tcPr>
            <w:tcW w:w="568" w:type="dxa"/>
          </w:tcPr>
          <w:p w:rsidR="00B66C4E" w:rsidRPr="000B2AFD" w:rsidRDefault="00B66C4E" w:rsidP="00C27A3F">
            <w:pPr>
              <w:numPr>
                <w:ilvl w:val="0"/>
                <w:numId w:val="1"/>
              </w:numPr>
              <w:suppressAutoHyphens/>
              <w:ind w:left="0" w:firstLine="0"/>
              <w:rPr>
                <w:sz w:val="28"/>
                <w:szCs w:val="28"/>
                <w:lang w:val="en-US"/>
              </w:rPr>
            </w:pPr>
          </w:p>
        </w:tc>
        <w:tc>
          <w:tcPr>
            <w:tcW w:w="3402" w:type="dxa"/>
          </w:tcPr>
          <w:p w:rsidR="00235E07" w:rsidRPr="00235E07" w:rsidRDefault="00235E07" w:rsidP="00235E07">
            <w:pPr>
              <w:suppressAutoHyphens/>
              <w:rPr>
                <w:spacing w:val="-4"/>
                <w:sz w:val="28"/>
                <w:szCs w:val="28"/>
                <w:lang w:val="en-US"/>
              </w:rPr>
            </w:pPr>
            <w:r>
              <w:rPr>
                <w:spacing w:val="-4"/>
                <w:sz w:val="28"/>
                <w:szCs w:val="28"/>
                <w:lang w:val="en-US"/>
              </w:rPr>
              <w:t>SEMENOV</w:t>
            </w:r>
          </w:p>
          <w:p w:rsidR="00DB2531" w:rsidRPr="008609C9" w:rsidRDefault="00235E07" w:rsidP="00235E07">
            <w:pPr>
              <w:suppressAutoHyphens/>
              <w:rPr>
                <w:sz w:val="28"/>
                <w:szCs w:val="28"/>
              </w:rPr>
            </w:pPr>
            <w:proofErr w:type="spellStart"/>
            <w:r w:rsidRPr="00235E07">
              <w:rPr>
                <w:spacing w:val="-4"/>
                <w:sz w:val="28"/>
                <w:szCs w:val="28"/>
              </w:rPr>
              <w:t>Alexander</w:t>
            </w:r>
            <w:proofErr w:type="spellEnd"/>
            <w:r w:rsidRPr="00235E07">
              <w:rPr>
                <w:spacing w:val="-4"/>
                <w:sz w:val="28"/>
                <w:szCs w:val="28"/>
              </w:rPr>
              <w:t xml:space="preserve"> </w:t>
            </w:r>
            <w:proofErr w:type="spellStart"/>
            <w:r w:rsidRPr="00235E07">
              <w:rPr>
                <w:spacing w:val="-4"/>
                <w:sz w:val="28"/>
                <w:szCs w:val="28"/>
              </w:rPr>
              <w:t>Vasilievich</w:t>
            </w:r>
            <w:proofErr w:type="spellEnd"/>
          </w:p>
        </w:tc>
        <w:tc>
          <w:tcPr>
            <w:tcW w:w="6237" w:type="dxa"/>
          </w:tcPr>
          <w:p w:rsidR="007E6B73" w:rsidRPr="000B2AFD" w:rsidRDefault="000B2AFD" w:rsidP="00B178A5">
            <w:pPr>
              <w:jc w:val="both"/>
              <w:rPr>
                <w:sz w:val="28"/>
                <w:szCs w:val="28"/>
                <w:lang w:val="en-US"/>
              </w:rPr>
            </w:pPr>
            <w:r w:rsidRPr="000B2AFD">
              <w:rPr>
                <w:sz w:val="28"/>
                <w:szCs w:val="28"/>
                <w:lang w:val="en-US"/>
              </w:rPr>
              <w:t>Vice-Rector for General Issues and Security of the St. Petersburg</w:t>
            </w:r>
            <w:r>
              <w:rPr>
                <w:sz w:val="28"/>
                <w:szCs w:val="28"/>
                <w:lang w:val="en-US"/>
              </w:rPr>
              <w:t xml:space="preserve"> </w:t>
            </w:r>
            <w:proofErr w:type="spellStart"/>
            <w:r>
              <w:rPr>
                <w:sz w:val="28"/>
                <w:szCs w:val="28"/>
                <w:lang w:val="en-US"/>
              </w:rPr>
              <w:t>S.</w:t>
            </w:r>
            <w:proofErr w:type="gramStart"/>
            <w:r>
              <w:rPr>
                <w:sz w:val="28"/>
                <w:szCs w:val="28"/>
                <w:lang w:val="en-US"/>
              </w:rPr>
              <w:t>M.Kirov’s</w:t>
            </w:r>
            <w:proofErr w:type="spellEnd"/>
            <w:proofErr w:type="gramEnd"/>
            <w:r w:rsidRPr="000B2AFD">
              <w:rPr>
                <w:sz w:val="28"/>
                <w:szCs w:val="28"/>
                <w:lang w:val="en-US"/>
              </w:rPr>
              <w:t xml:space="preserve"> State Forest</w:t>
            </w:r>
            <w:r>
              <w:rPr>
                <w:sz w:val="28"/>
                <w:szCs w:val="28"/>
                <w:lang w:val="en-US"/>
              </w:rPr>
              <w:t>-</w:t>
            </w:r>
            <w:r w:rsidRPr="000B2AFD">
              <w:rPr>
                <w:sz w:val="28"/>
                <w:szCs w:val="28"/>
                <w:lang w:val="en-US"/>
              </w:rPr>
              <w:t xml:space="preserve">Technical University </w:t>
            </w:r>
          </w:p>
          <w:p w:rsidR="00642CE0" w:rsidRPr="000B2AFD" w:rsidRDefault="00642CE0" w:rsidP="00B178A5">
            <w:pPr>
              <w:jc w:val="both"/>
              <w:rPr>
                <w:sz w:val="28"/>
                <w:szCs w:val="28"/>
                <w:lang w:val="en-US"/>
              </w:rPr>
            </w:pPr>
          </w:p>
        </w:tc>
      </w:tr>
      <w:tr w:rsidR="00B66C4E" w:rsidRPr="000B2AFD" w:rsidTr="003646B2">
        <w:tc>
          <w:tcPr>
            <w:tcW w:w="568" w:type="dxa"/>
          </w:tcPr>
          <w:p w:rsidR="00B66C4E" w:rsidRPr="000B2AFD" w:rsidRDefault="00B66C4E" w:rsidP="00C27A3F">
            <w:pPr>
              <w:numPr>
                <w:ilvl w:val="0"/>
                <w:numId w:val="1"/>
              </w:numPr>
              <w:suppressAutoHyphens/>
              <w:ind w:left="0" w:firstLine="0"/>
              <w:rPr>
                <w:sz w:val="28"/>
                <w:szCs w:val="28"/>
                <w:lang w:val="en-US"/>
              </w:rPr>
            </w:pPr>
          </w:p>
        </w:tc>
        <w:tc>
          <w:tcPr>
            <w:tcW w:w="3402" w:type="dxa"/>
          </w:tcPr>
          <w:p w:rsidR="00235E07" w:rsidRPr="00235E07" w:rsidRDefault="00235E07" w:rsidP="00235E07">
            <w:pPr>
              <w:autoSpaceDE w:val="0"/>
              <w:autoSpaceDN w:val="0"/>
              <w:adjustRightInd w:val="0"/>
              <w:rPr>
                <w:sz w:val="28"/>
                <w:szCs w:val="28"/>
              </w:rPr>
            </w:pPr>
            <w:r w:rsidRPr="00235E07">
              <w:rPr>
                <w:sz w:val="28"/>
                <w:szCs w:val="28"/>
              </w:rPr>
              <w:t>TERESHCHENKO</w:t>
            </w:r>
          </w:p>
          <w:p w:rsidR="00DB2531" w:rsidRPr="008609C9" w:rsidRDefault="00235E07" w:rsidP="00235E07">
            <w:pPr>
              <w:autoSpaceDE w:val="0"/>
              <w:autoSpaceDN w:val="0"/>
              <w:adjustRightInd w:val="0"/>
              <w:rPr>
                <w:sz w:val="28"/>
                <w:szCs w:val="28"/>
              </w:rPr>
            </w:pPr>
            <w:proofErr w:type="spellStart"/>
            <w:r w:rsidRPr="00235E07">
              <w:rPr>
                <w:sz w:val="28"/>
                <w:szCs w:val="28"/>
              </w:rPr>
              <w:t>Lyudmila</w:t>
            </w:r>
            <w:proofErr w:type="spellEnd"/>
            <w:r w:rsidRPr="00235E07">
              <w:rPr>
                <w:sz w:val="28"/>
                <w:szCs w:val="28"/>
              </w:rPr>
              <w:t xml:space="preserve"> </w:t>
            </w:r>
            <w:proofErr w:type="spellStart"/>
            <w:r w:rsidRPr="00235E07">
              <w:rPr>
                <w:sz w:val="28"/>
                <w:szCs w:val="28"/>
              </w:rPr>
              <w:t>Konstantinovna</w:t>
            </w:r>
            <w:proofErr w:type="spellEnd"/>
          </w:p>
        </w:tc>
        <w:tc>
          <w:tcPr>
            <w:tcW w:w="6237" w:type="dxa"/>
          </w:tcPr>
          <w:p w:rsidR="00B66C4E" w:rsidRPr="000B2AFD" w:rsidRDefault="000B2AFD" w:rsidP="00B178A5">
            <w:pPr>
              <w:pStyle w:val="a3"/>
              <w:jc w:val="both"/>
              <w:rPr>
                <w:szCs w:val="28"/>
                <w:lang w:val="en-US"/>
              </w:rPr>
            </w:pPr>
            <w:r w:rsidRPr="000B2AFD">
              <w:rPr>
                <w:szCs w:val="28"/>
                <w:lang w:val="en-US"/>
              </w:rPr>
              <w:t>Deputy Head of the Department of Administrative Law and Process of the Federal State Research Institution “Institute of Legislation and Comparative Law under the Government of the Russian Federation</w:t>
            </w:r>
            <w:r>
              <w:rPr>
                <w:szCs w:val="28"/>
                <w:lang w:val="en-US"/>
              </w:rPr>
              <w:t>”</w:t>
            </w:r>
          </w:p>
          <w:p w:rsidR="00C27A3F" w:rsidRPr="000B2AFD" w:rsidRDefault="00C27A3F" w:rsidP="00B178A5">
            <w:pPr>
              <w:pStyle w:val="a3"/>
              <w:jc w:val="both"/>
              <w:rPr>
                <w:szCs w:val="28"/>
                <w:lang w:val="en-US"/>
              </w:rPr>
            </w:pPr>
          </w:p>
        </w:tc>
      </w:tr>
      <w:tr w:rsidR="005B1874" w:rsidRPr="000B2AFD" w:rsidTr="003646B2">
        <w:tc>
          <w:tcPr>
            <w:tcW w:w="568" w:type="dxa"/>
          </w:tcPr>
          <w:p w:rsidR="005B1874" w:rsidRPr="000B2AFD" w:rsidRDefault="005B1874"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autoSpaceDE w:val="0"/>
              <w:autoSpaceDN w:val="0"/>
              <w:adjustRightInd w:val="0"/>
              <w:rPr>
                <w:sz w:val="28"/>
                <w:szCs w:val="28"/>
              </w:rPr>
            </w:pPr>
            <w:r w:rsidRPr="00235E07">
              <w:rPr>
                <w:sz w:val="28"/>
                <w:szCs w:val="28"/>
              </w:rPr>
              <w:t>YUSUPOV</w:t>
            </w:r>
          </w:p>
          <w:p w:rsidR="005B1874" w:rsidRPr="008609C9" w:rsidRDefault="00235E07" w:rsidP="00235E07">
            <w:pPr>
              <w:suppressAutoHyphens/>
              <w:rPr>
                <w:sz w:val="28"/>
                <w:szCs w:val="28"/>
              </w:rPr>
            </w:pPr>
            <w:proofErr w:type="spellStart"/>
            <w:r w:rsidRPr="00235E07">
              <w:rPr>
                <w:sz w:val="28"/>
                <w:szCs w:val="28"/>
              </w:rPr>
              <w:t>Rafael</w:t>
            </w:r>
            <w:proofErr w:type="spellEnd"/>
            <w:r w:rsidRPr="00235E07">
              <w:rPr>
                <w:sz w:val="28"/>
                <w:szCs w:val="28"/>
              </w:rPr>
              <w:t xml:space="preserve"> </w:t>
            </w:r>
            <w:proofErr w:type="spellStart"/>
            <w:r w:rsidRPr="00235E07">
              <w:rPr>
                <w:sz w:val="28"/>
                <w:szCs w:val="28"/>
              </w:rPr>
              <w:t>Midhatovich</w:t>
            </w:r>
            <w:proofErr w:type="spellEnd"/>
          </w:p>
        </w:tc>
        <w:tc>
          <w:tcPr>
            <w:tcW w:w="6237" w:type="dxa"/>
          </w:tcPr>
          <w:p w:rsidR="005C6F98" w:rsidRDefault="000B2AFD" w:rsidP="0077527B">
            <w:pPr>
              <w:pStyle w:val="a3"/>
              <w:jc w:val="both"/>
              <w:rPr>
                <w:szCs w:val="28"/>
                <w:lang w:val="en-US"/>
              </w:rPr>
            </w:pPr>
            <w:r w:rsidRPr="000B2AFD">
              <w:rPr>
                <w:szCs w:val="28"/>
                <w:lang w:val="en-US"/>
              </w:rPr>
              <w:t>Scientific Director of the St. Petersburg Institute of Informatics and Automation of the Russian Academy of Sciences</w:t>
            </w:r>
          </w:p>
          <w:p w:rsidR="000B2AFD" w:rsidRPr="000B2AFD" w:rsidRDefault="000B2AFD" w:rsidP="0077527B">
            <w:pPr>
              <w:pStyle w:val="a3"/>
              <w:jc w:val="both"/>
              <w:rPr>
                <w:szCs w:val="28"/>
                <w:lang w:val="en-US"/>
              </w:rPr>
            </w:pPr>
          </w:p>
        </w:tc>
      </w:tr>
      <w:tr w:rsidR="005C6F98" w:rsidRPr="000B2AFD" w:rsidTr="003646B2">
        <w:tc>
          <w:tcPr>
            <w:tcW w:w="568" w:type="dxa"/>
          </w:tcPr>
          <w:p w:rsidR="005C6F98" w:rsidRPr="000B2AFD" w:rsidRDefault="005C6F98"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autoSpaceDE w:val="0"/>
              <w:autoSpaceDN w:val="0"/>
              <w:adjustRightInd w:val="0"/>
              <w:rPr>
                <w:sz w:val="28"/>
                <w:szCs w:val="28"/>
              </w:rPr>
            </w:pPr>
            <w:r w:rsidRPr="00235E07">
              <w:rPr>
                <w:sz w:val="28"/>
                <w:szCs w:val="28"/>
              </w:rPr>
              <w:t>MOROZOVA</w:t>
            </w:r>
          </w:p>
          <w:p w:rsidR="005C6F98" w:rsidRDefault="00235E07" w:rsidP="00235E07">
            <w:pPr>
              <w:autoSpaceDE w:val="0"/>
              <w:autoSpaceDN w:val="0"/>
              <w:adjustRightInd w:val="0"/>
              <w:rPr>
                <w:sz w:val="28"/>
                <w:szCs w:val="28"/>
              </w:rPr>
            </w:pPr>
            <w:proofErr w:type="spellStart"/>
            <w:r w:rsidRPr="00235E07">
              <w:rPr>
                <w:sz w:val="28"/>
                <w:szCs w:val="28"/>
              </w:rPr>
              <w:t>Elina</w:t>
            </w:r>
            <w:proofErr w:type="spellEnd"/>
            <w:r w:rsidRPr="00235E07">
              <w:rPr>
                <w:sz w:val="28"/>
                <w:szCs w:val="28"/>
              </w:rPr>
              <w:t xml:space="preserve"> </w:t>
            </w:r>
            <w:proofErr w:type="spellStart"/>
            <w:r w:rsidRPr="00235E07">
              <w:rPr>
                <w:sz w:val="28"/>
                <w:szCs w:val="28"/>
              </w:rPr>
              <w:t>Leonidovna</w:t>
            </w:r>
            <w:proofErr w:type="spellEnd"/>
          </w:p>
        </w:tc>
        <w:tc>
          <w:tcPr>
            <w:tcW w:w="6237" w:type="dxa"/>
          </w:tcPr>
          <w:p w:rsidR="005C6F98" w:rsidRPr="000B2AFD" w:rsidRDefault="000B2AFD" w:rsidP="005C6F98">
            <w:pPr>
              <w:pStyle w:val="a3"/>
              <w:jc w:val="both"/>
              <w:rPr>
                <w:szCs w:val="28"/>
                <w:lang w:val="en-US"/>
              </w:rPr>
            </w:pPr>
            <w:r w:rsidRPr="000B2AFD">
              <w:rPr>
                <w:szCs w:val="28"/>
                <w:lang w:val="en-US"/>
              </w:rPr>
              <w:t xml:space="preserve">Chairman of the Working Group on the revision of normative documents of the RCC, Head of the International </w:t>
            </w:r>
            <w:r w:rsidR="008C7615">
              <w:rPr>
                <w:szCs w:val="28"/>
                <w:lang w:val="en-US"/>
              </w:rPr>
              <w:t>Law</w:t>
            </w:r>
            <w:bookmarkStart w:id="0" w:name="_GoBack"/>
            <w:bookmarkEnd w:id="0"/>
            <w:r w:rsidRPr="000B2AFD">
              <w:rPr>
                <w:szCs w:val="28"/>
                <w:lang w:val="en-US"/>
              </w:rPr>
              <w:t xml:space="preserve"> Service of the</w:t>
            </w:r>
            <w:r>
              <w:rPr>
                <w:szCs w:val="28"/>
                <w:lang w:val="en-US"/>
              </w:rPr>
              <w:t xml:space="preserve"> IOSC</w:t>
            </w:r>
            <w:r w:rsidRPr="000B2AFD">
              <w:rPr>
                <w:szCs w:val="28"/>
                <w:lang w:val="en-US"/>
              </w:rPr>
              <w:t xml:space="preserve"> </w:t>
            </w:r>
            <w:proofErr w:type="spellStart"/>
            <w:r w:rsidRPr="000B2AFD">
              <w:rPr>
                <w:szCs w:val="28"/>
                <w:lang w:val="en-US"/>
              </w:rPr>
              <w:t>Intersputnik</w:t>
            </w:r>
            <w:proofErr w:type="spellEnd"/>
            <w:r w:rsidRPr="000B2AFD">
              <w:rPr>
                <w:szCs w:val="28"/>
                <w:lang w:val="en-US"/>
              </w:rPr>
              <w:t xml:space="preserve"> </w:t>
            </w:r>
          </w:p>
          <w:p w:rsidR="00727345" w:rsidRPr="000B2AFD" w:rsidRDefault="00727345" w:rsidP="005C6F98">
            <w:pPr>
              <w:pStyle w:val="a3"/>
              <w:jc w:val="both"/>
              <w:rPr>
                <w:szCs w:val="28"/>
                <w:lang w:val="en-US"/>
              </w:rPr>
            </w:pPr>
          </w:p>
        </w:tc>
      </w:tr>
      <w:tr w:rsidR="005C6F98" w:rsidRPr="000B2AFD" w:rsidTr="003646B2">
        <w:tc>
          <w:tcPr>
            <w:tcW w:w="568" w:type="dxa"/>
          </w:tcPr>
          <w:p w:rsidR="005C6F98" w:rsidRPr="000B2AFD" w:rsidRDefault="005C6F98"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autoSpaceDE w:val="0"/>
              <w:autoSpaceDN w:val="0"/>
              <w:adjustRightInd w:val="0"/>
              <w:rPr>
                <w:sz w:val="28"/>
                <w:szCs w:val="28"/>
              </w:rPr>
            </w:pPr>
            <w:r w:rsidRPr="00235E07">
              <w:rPr>
                <w:sz w:val="28"/>
                <w:szCs w:val="28"/>
              </w:rPr>
              <w:t>HIMATOV</w:t>
            </w:r>
          </w:p>
          <w:p w:rsidR="005C6F98" w:rsidRDefault="00235E07" w:rsidP="00235E07">
            <w:pPr>
              <w:autoSpaceDE w:val="0"/>
              <w:autoSpaceDN w:val="0"/>
              <w:adjustRightInd w:val="0"/>
              <w:rPr>
                <w:sz w:val="28"/>
                <w:szCs w:val="28"/>
              </w:rPr>
            </w:pPr>
            <w:proofErr w:type="spellStart"/>
            <w:r w:rsidRPr="00235E07">
              <w:rPr>
                <w:sz w:val="28"/>
                <w:szCs w:val="28"/>
              </w:rPr>
              <w:t>Muzaffar</w:t>
            </w:r>
            <w:proofErr w:type="spellEnd"/>
            <w:r w:rsidRPr="00235E07">
              <w:rPr>
                <w:sz w:val="28"/>
                <w:szCs w:val="28"/>
              </w:rPr>
              <w:t xml:space="preserve"> </w:t>
            </w:r>
            <w:proofErr w:type="spellStart"/>
            <w:r w:rsidRPr="00235E07">
              <w:rPr>
                <w:sz w:val="28"/>
                <w:szCs w:val="28"/>
              </w:rPr>
              <w:t>Hikmatovich</w:t>
            </w:r>
            <w:proofErr w:type="spellEnd"/>
          </w:p>
        </w:tc>
        <w:tc>
          <w:tcPr>
            <w:tcW w:w="6237" w:type="dxa"/>
          </w:tcPr>
          <w:p w:rsidR="005C6F98" w:rsidRPr="000B2AFD" w:rsidRDefault="000B2AFD" w:rsidP="00727345">
            <w:pPr>
              <w:autoSpaceDE w:val="0"/>
              <w:autoSpaceDN w:val="0"/>
              <w:adjustRightInd w:val="0"/>
              <w:rPr>
                <w:sz w:val="28"/>
                <w:szCs w:val="28"/>
                <w:lang w:val="en-US"/>
              </w:rPr>
            </w:pPr>
            <w:r w:rsidRPr="000B2AFD">
              <w:rPr>
                <w:sz w:val="28"/>
                <w:szCs w:val="28"/>
                <w:lang w:val="en-US"/>
              </w:rPr>
              <w:t>General Director of OJSC</w:t>
            </w:r>
            <w:r w:rsidRPr="000B2AFD">
              <w:rPr>
                <w:sz w:val="28"/>
                <w:szCs w:val="28"/>
                <w:lang w:val="en-US"/>
              </w:rPr>
              <w:t xml:space="preserve"> </w:t>
            </w:r>
            <w:proofErr w:type="spellStart"/>
            <w:r>
              <w:rPr>
                <w:sz w:val="28"/>
                <w:szCs w:val="28"/>
                <w:lang w:val="en-US"/>
              </w:rPr>
              <w:t>Tochiktelecom</w:t>
            </w:r>
            <w:proofErr w:type="spellEnd"/>
          </w:p>
          <w:p w:rsidR="00727345" w:rsidRPr="000B2AFD" w:rsidRDefault="00727345" w:rsidP="00727345">
            <w:pPr>
              <w:autoSpaceDE w:val="0"/>
              <w:autoSpaceDN w:val="0"/>
              <w:adjustRightInd w:val="0"/>
              <w:rPr>
                <w:sz w:val="28"/>
                <w:szCs w:val="28"/>
                <w:lang w:val="en-US"/>
              </w:rPr>
            </w:pPr>
          </w:p>
          <w:p w:rsidR="00727345" w:rsidRPr="000B2AFD" w:rsidRDefault="00727345" w:rsidP="00727345">
            <w:pPr>
              <w:autoSpaceDE w:val="0"/>
              <w:autoSpaceDN w:val="0"/>
              <w:adjustRightInd w:val="0"/>
              <w:rPr>
                <w:sz w:val="28"/>
                <w:szCs w:val="28"/>
                <w:lang w:val="en-US"/>
              </w:rPr>
            </w:pPr>
          </w:p>
        </w:tc>
      </w:tr>
      <w:tr w:rsidR="005C6F98" w:rsidRPr="000B2AFD" w:rsidTr="003646B2">
        <w:tc>
          <w:tcPr>
            <w:tcW w:w="568" w:type="dxa"/>
          </w:tcPr>
          <w:p w:rsidR="005C6F98" w:rsidRPr="000B2AFD" w:rsidRDefault="005C6F98"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autoSpaceDE w:val="0"/>
              <w:autoSpaceDN w:val="0"/>
              <w:adjustRightInd w:val="0"/>
              <w:rPr>
                <w:sz w:val="28"/>
                <w:szCs w:val="28"/>
              </w:rPr>
            </w:pPr>
            <w:r w:rsidRPr="00235E07">
              <w:rPr>
                <w:sz w:val="28"/>
                <w:szCs w:val="28"/>
              </w:rPr>
              <w:t>VOSKANYAN</w:t>
            </w:r>
          </w:p>
          <w:p w:rsidR="005C6F98" w:rsidRDefault="00235E07" w:rsidP="00235E07">
            <w:pPr>
              <w:autoSpaceDE w:val="0"/>
              <w:autoSpaceDN w:val="0"/>
              <w:adjustRightInd w:val="0"/>
              <w:rPr>
                <w:sz w:val="28"/>
                <w:szCs w:val="28"/>
              </w:rPr>
            </w:pPr>
            <w:proofErr w:type="spellStart"/>
            <w:r w:rsidRPr="00235E07">
              <w:rPr>
                <w:sz w:val="28"/>
                <w:szCs w:val="28"/>
              </w:rPr>
              <w:t>Lusine</w:t>
            </w:r>
            <w:proofErr w:type="spellEnd"/>
            <w:r w:rsidRPr="00235E07">
              <w:rPr>
                <w:sz w:val="28"/>
                <w:szCs w:val="28"/>
              </w:rPr>
              <w:t xml:space="preserve"> </w:t>
            </w:r>
            <w:proofErr w:type="spellStart"/>
            <w:r w:rsidRPr="00235E07">
              <w:rPr>
                <w:sz w:val="28"/>
                <w:szCs w:val="28"/>
              </w:rPr>
              <w:t>Ovikovna</w:t>
            </w:r>
            <w:proofErr w:type="spellEnd"/>
          </w:p>
        </w:tc>
        <w:tc>
          <w:tcPr>
            <w:tcW w:w="6237" w:type="dxa"/>
          </w:tcPr>
          <w:p w:rsidR="00727345" w:rsidRDefault="000B2AFD" w:rsidP="00727345">
            <w:pPr>
              <w:pStyle w:val="a3"/>
              <w:jc w:val="both"/>
              <w:rPr>
                <w:szCs w:val="28"/>
                <w:lang w:val="en-US"/>
              </w:rPr>
            </w:pPr>
            <w:r w:rsidRPr="000B2AFD">
              <w:rPr>
                <w:szCs w:val="28"/>
                <w:lang w:val="en-US"/>
              </w:rPr>
              <w:t>Deputy Head of the Department of the Ministry of Transport, Communications and Information Technologies of the Republic of Armenia</w:t>
            </w:r>
          </w:p>
          <w:p w:rsidR="000B2AFD" w:rsidRPr="000B2AFD" w:rsidRDefault="000B2AFD" w:rsidP="00727345">
            <w:pPr>
              <w:pStyle w:val="a3"/>
              <w:jc w:val="both"/>
              <w:rPr>
                <w:szCs w:val="28"/>
                <w:lang w:val="en-US"/>
              </w:rPr>
            </w:pPr>
          </w:p>
        </w:tc>
      </w:tr>
      <w:tr w:rsidR="005C6F98" w:rsidRPr="000B2AFD" w:rsidTr="003646B2">
        <w:tc>
          <w:tcPr>
            <w:tcW w:w="568" w:type="dxa"/>
          </w:tcPr>
          <w:p w:rsidR="005C6F98" w:rsidRPr="000B2AFD" w:rsidRDefault="005C6F98"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autoSpaceDE w:val="0"/>
              <w:autoSpaceDN w:val="0"/>
              <w:adjustRightInd w:val="0"/>
              <w:rPr>
                <w:sz w:val="28"/>
                <w:szCs w:val="28"/>
                <w:lang w:val="en-US"/>
              </w:rPr>
            </w:pPr>
            <w:r>
              <w:rPr>
                <w:sz w:val="28"/>
                <w:szCs w:val="28"/>
                <w:lang w:val="en-US"/>
              </w:rPr>
              <w:t>TVERDYNIN</w:t>
            </w:r>
          </w:p>
          <w:p w:rsidR="005C6F98" w:rsidRDefault="00235E07" w:rsidP="00235E07">
            <w:pPr>
              <w:autoSpaceDE w:val="0"/>
              <w:autoSpaceDN w:val="0"/>
              <w:adjustRightInd w:val="0"/>
              <w:rPr>
                <w:sz w:val="28"/>
                <w:szCs w:val="28"/>
              </w:rPr>
            </w:pPr>
            <w:proofErr w:type="spellStart"/>
            <w:r w:rsidRPr="00235E07">
              <w:rPr>
                <w:sz w:val="28"/>
                <w:szCs w:val="28"/>
              </w:rPr>
              <w:t>Mark</w:t>
            </w:r>
            <w:proofErr w:type="spellEnd"/>
            <w:r w:rsidRPr="00235E07">
              <w:rPr>
                <w:sz w:val="28"/>
                <w:szCs w:val="28"/>
              </w:rPr>
              <w:t xml:space="preserve"> </w:t>
            </w:r>
            <w:proofErr w:type="spellStart"/>
            <w:r w:rsidRPr="00235E07">
              <w:rPr>
                <w:sz w:val="28"/>
                <w:szCs w:val="28"/>
              </w:rPr>
              <w:t>Mikhailovich</w:t>
            </w:r>
            <w:proofErr w:type="spellEnd"/>
          </w:p>
        </w:tc>
        <w:tc>
          <w:tcPr>
            <w:tcW w:w="6237" w:type="dxa"/>
          </w:tcPr>
          <w:p w:rsidR="005C6F98" w:rsidRPr="000B2AFD" w:rsidRDefault="000B2AFD" w:rsidP="0077527B">
            <w:pPr>
              <w:pStyle w:val="a3"/>
              <w:jc w:val="both"/>
              <w:rPr>
                <w:szCs w:val="28"/>
                <w:lang w:val="en-US"/>
              </w:rPr>
            </w:pPr>
            <w:r w:rsidRPr="000B2AFD">
              <w:rPr>
                <w:szCs w:val="28"/>
                <w:lang w:val="en-US"/>
              </w:rPr>
              <w:t>Member of the Board, Director for International Projects, Regional Public Organization “Center for Internet Technologies”</w:t>
            </w:r>
          </w:p>
          <w:p w:rsidR="00577C58" w:rsidRPr="000B2AFD" w:rsidRDefault="00577C58" w:rsidP="0077527B">
            <w:pPr>
              <w:pStyle w:val="a3"/>
              <w:jc w:val="both"/>
              <w:rPr>
                <w:szCs w:val="28"/>
                <w:lang w:val="en-US"/>
              </w:rPr>
            </w:pPr>
          </w:p>
        </w:tc>
      </w:tr>
      <w:tr w:rsidR="00577C58" w:rsidRPr="000B2AFD" w:rsidTr="003646B2">
        <w:tc>
          <w:tcPr>
            <w:tcW w:w="568" w:type="dxa"/>
          </w:tcPr>
          <w:p w:rsidR="00577C58" w:rsidRPr="000B2AFD" w:rsidRDefault="00577C58" w:rsidP="00C27A3F">
            <w:pPr>
              <w:numPr>
                <w:ilvl w:val="0"/>
                <w:numId w:val="1"/>
              </w:numPr>
              <w:autoSpaceDE w:val="0"/>
              <w:autoSpaceDN w:val="0"/>
              <w:adjustRightInd w:val="0"/>
              <w:ind w:left="0" w:firstLine="0"/>
              <w:rPr>
                <w:sz w:val="28"/>
                <w:szCs w:val="28"/>
                <w:lang w:val="en-US"/>
              </w:rPr>
            </w:pPr>
          </w:p>
        </w:tc>
        <w:tc>
          <w:tcPr>
            <w:tcW w:w="3402" w:type="dxa"/>
          </w:tcPr>
          <w:p w:rsidR="00235E07" w:rsidRPr="00235E07" w:rsidRDefault="00235E07" w:rsidP="00235E07">
            <w:pPr>
              <w:autoSpaceDE w:val="0"/>
              <w:autoSpaceDN w:val="0"/>
              <w:adjustRightInd w:val="0"/>
              <w:rPr>
                <w:sz w:val="28"/>
                <w:szCs w:val="28"/>
              </w:rPr>
            </w:pPr>
            <w:r w:rsidRPr="00235E07">
              <w:rPr>
                <w:sz w:val="28"/>
                <w:szCs w:val="28"/>
              </w:rPr>
              <w:t>TERENTIEV</w:t>
            </w:r>
          </w:p>
          <w:p w:rsidR="00577C58" w:rsidRPr="00BB2EA3" w:rsidRDefault="00235E07" w:rsidP="00235E07">
            <w:pPr>
              <w:autoSpaceDE w:val="0"/>
              <w:autoSpaceDN w:val="0"/>
              <w:adjustRightInd w:val="0"/>
              <w:rPr>
                <w:sz w:val="28"/>
                <w:szCs w:val="28"/>
                <w:highlight w:val="yellow"/>
              </w:rPr>
            </w:pPr>
            <w:proofErr w:type="spellStart"/>
            <w:r w:rsidRPr="00235E07">
              <w:rPr>
                <w:sz w:val="28"/>
                <w:szCs w:val="28"/>
              </w:rPr>
              <w:t>Pavel</w:t>
            </w:r>
            <w:proofErr w:type="spellEnd"/>
            <w:r w:rsidRPr="00235E07">
              <w:rPr>
                <w:sz w:val="28"/>
                <w:szCs w:val="28"/>
              </w:rPr>
              <w:t xml:space="preserve"> </w:t>
            </w:r>
            <w:proofErr w:type="spellStart"/>
            <w:r w:rsidRPr="00235E07">
              <w:rPr>
                <w:sz w:val="28"/>
                <w:szCs w:val="28"/>
              </w:rPr>
              <w:t>Alexandrovich</w:t>
            </w:r>
            <w:proofErr w:type="spellEnd"/>
          </w:p>
        </w:tc>
        <w:tc>
          <w:tcPr>
            <w:tcW w:w="6237" w:type="dxa"/>
          </w:tcPr>
          <w:p w:rsidR="00577C58" w:rsidRPr="000B2AFD" w:rsidRDefault="000B2AFD" w:rsidP="00BB2EA3">
            <w:pPr>
              <w:pStyle w:val="a3"/>
              <w:jc w:val="both"/>
              <w:rPr>
                <w:szCs w:val="28"/>
                <w:lang w:val="en-US"/>
              </w:rPr>
            </w:pPr>
            <w:r w:rsidRPr="000B2AFD">
              <w:rPr>
                <w:szCs w:val="28"/>
                <w:lang w:val="en-US"/>
              </w:rPr>
              <w:t xml:space="preserve">Deputy Director of the Department - Head of the </w:t>
            </w:r>
            <w:r w:rsidR="004E444A">
              <w:rPr>
                <w:szCs w:val="28"/>
                <w:lang w:val="en-US"/>
              </w:rPr>
              <w:t>Law</w:t>
            </w:r>
            <w:r w:rsidRPr="000B2AFD">
              <w:rPr>
                <w:szCs w:val="28"/>
                <w:lang w:val="en-US"/>
              </w:rPr>
              <w:t xml:space="preserve"> Expertise Department of the </w:t>
            </w:r>
            <w:r w:rsidR="004E444A">
              <w:rPr>
                <w:szCs w:val="28"/>
                <w:lang w:val="en-US"/>
              </w:rPr>
              <w:t>Law</w:t>
            </w:r>
            <w:r w:rsidRPr="000B2AFD">
              <w:rPr>
                <w:szCs w:val="28"/>
                <w:lang w:val="en-US"/>
              </w:rPr>
              <w:t xml:space="preserve"> Department of the Ministry of Digital Development, Communications and Mass Media of the Russian Federation</w:t>
            </w:r>
          </w:p>
        </w:tc>
      </w:tr>
    </w:tbl>
    <w:p w:rsidR="00636AFD" w:rsidRPr="000B2AFD" w:rsidRDefault="00636AFD" w:rsidP="00994C46">
      <w:pPr>
        <w:rPr>
          <w:sz w:val="28"/>
          <w:szCs w:val="28"/>
          <w:lang w:val="en-US"/>
        </w:rPr>
      </w:pPr>
    </w:p>
    <w:sectPr w:rsidR="00636AFD" w:rsidRPr="000B2AFD" w:rsidSect="00BB2EA3">
      <w:headerReference w:type="even" r:id="rId7"/>
      <w:headerReference w:type="default" r:id="rId8"/>
      <w:headerReference w:type="first" r:id="rId9"/>
      <w:pgSz w:w="11906" w:h="16838"/>
      <w:pgMar w:top="1134" w:right="851" w:bottom="851"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9B5" w:rsidRDefault="007E59B5">
      <w:r>
        <w:separator/>
      </w:r>
    </w:p>
  </w:endnote>
  <w:endnote w:type="continuationSeparator" w:id="0">
    <w:p w:rsidR="007E59B5" w:rsidRDefault="007E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9B5" w:rsidRDefault="007E59B5">
      <w:r>
        <w:separator/>
      </w:r>
    </w:p>
  </w:footnote>
  <w:footnote w:type="continuationSeparator" w:id="0">
    <w:p w:rsidR="007E59B5" w:rsidRDefault="007E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D26" w:rsidRDefault="007D1282" w:rsidP="001A1CBC">
    <w:pPr>
      <w:pStyle w:val="a5"/>
      <w:framePr w:wrap="around" w:vAnchor="text" w:hAnchor="margin" w:xAlign="center" w:y="1"/>
      <w:rPr>
        <w:rStyle w:val="a7"/>
      </w:rPr>
    </w:pPr>
    <w:r>
      <w:rPr>
        <w:rStyle w:val="a7"/>
      </w:rPr>
      <w:fldChar w:fldCharType="begin"/>
    </w:r>
    <w:r w:rsidR="00281D26">
      <w:rPr>
        <w:rStyle w:val="a7"/>
      </w:rPr>
      <w:instrText xml:space="preserve">PAGE  </w:instrText>
    </w:r>
    <w:r>
      <w:rPr>
        <w:rStyle w:val="a7"/>
      </w:rPr>
      <w:fldChar w:fldCharType="end"/>
    </w:r>
  </w:p>
  <w:p w:rsidR="00281D26" w:rsidRDefault="00281D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55805"/>
      <w:docPartObj>
        <w:docPartGallery w:val="Page Numbers (Top of Page)"/>
        <w:docPartUnique/>
      </w:docPartObj>
    </w:sdtPr>
    <w:sdtEndPr/>
    <w:sdtContent>
      <w:p w:rsidR="00281D26" w:rsidRDefault="0077527B" w:rsidP="0077527B">
        <w:pPr>
          <w:pStyle w:val="a5"/>
          <w:jc w:val="center"/>
        </w:pPr>
        <w:r>
          <w:fldChar w:fldCharType="begin"/>
        </w:r>
        <w:r>
          <w:instrText>PAGE   \* MERGEFORMAT</w:instrText>
        </w:r>
        <w:r>
          <w:fldChar w:fldCharType="separate"/>
        </w:r>
        <w:r w:rsidR="00204F17">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919" w:rsidRPr="00BB2EA3" w:rsidRDefault="00235E07" w:rsidP="00596919">
    <w:pPr>
      <w:pStyle w:val="a5"/>
      <w:jc w:val="right"/>
      <w:rPr>
        <w:i/>
      </w:rPr>
    </w:pPr>
    <w:r>
      <w:rPr>
        <w:i/>
        <w:lang w:val="en-US"/>
      </w:rPr>
      <w:t>As of</w:t>
    </w:r>
    <w:r w:rsidR="00596919" w:rsidRPr="00BB2EA3">
      <w:rPr>
        <w:i/>
      </w:rPr>
      <w:t xml:space="preserve"> </w:t>
    </w:r>
    <w:r w:rsidR="00B54665">
      <w:rPr>
        <w:i/>
      </w:rPr>
      <w:t>23</w:t>
    </w:r>
    <w:r w:rsidR="00596919" w:rsidRPr="00BB2EA3">
      <w:rPr>
        <w:i/>
      </w:rPr>
      <w:t>.0</w:t>
    </w:r>
    <w:r w:rsidR="00577C58" w:rsidRPr="00BB2EA3">
      <w:rPr>
        <w:i/>
      </w:rPr>
      <w:t>4</w:t>
    </w:r>
    <w:r w:rsidR="00596919" w:rsidRPr="00BB2EA3">
      <w:rPr>
        <w:i/>
      </w:rPr>
      <w:t>.201</w:t>
    </w:r>
    <w:r w:rsidR="00A83EDE" w:rsidRPr="00BB2EA3">
      <w:rPr>
        <w: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750AD"/>
    <w:multiLevelType w:val="hybridMultilevel"/>
    <w:tmpl w:val="93C8F16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FD"/>
    <w:rsid w:val="00054324"/>
    <w:rsid w:val="00070E77"/>
    <w:rsid w:val="000B2AFD"/>
    <w:rsid w:val="000B5AC8"/>
    <w:rsid w:val="00182E31"/>
    <w:rsid w:val="001A1CBC"/>
    <w:rsid w:val="001A27F2"/>
    <w:rsid w:val="001C7974"/>
    <w:rsid w:val="001D0FBD"/>
    <w:rsid w:val="001E1773"/>
    <w:rsid w:val="001E773C"/>
    <w:rsid w:val="00204F17"/>
    <w:rsid w:val="0021628F"/>
    <w:rsid w:val="00235E07"/>
    <w:rsid w:val="00281D26"/>
    <w:rsid w:val="002960B5"/>
    <w:rsid w:val="002B40DB"/>
    <w:rsid w:val="00322A39"/>
    <w:rsid w:val="00355BEA"/>
    <w:rsid w:val="003646B2"/>
    <w:rsid w:val="00394458"/>
    <w:rsid w:val="003F3B28"/>
    <w:rsid w:val="0041549C"/>
    <w:rsid w:val="004709AF"/>
    <w:rsid w:val="004E444A"/>
    <w:rsid w:val="00540B7E"/>
    <w:rsid w:val="00542279"/>
    <w:rsid w:val="00577C58"/>
    <w:rsid w:val="00596919"/>
    <w:rsid w:val="005B1874"/>
    <w:rsid w:val="005C6F98"/>
    <w:rsid w:val="00636AFD"/>
    <w:rsid w:val="00642CE0"/>
    <w:rsid w:val="00650C42"/>
    <w:rsid w:val="00661E60"/>
    <w:rsid w:val="006B79B2"/>
    <w:rsid w:val="00724B40"/>
    <w:rsid w:val="00727345"/>
    <w:rsid w:val="00744EC3"/>
    <w:rsid w:val="0077527B"/>
    <w:rsid w:val="0078182C"/>
    <w:rsid w:val="007D1282"/>
    <w:rsid w:val="007D3508"/>
    <w:rsid w:val="007E59B5"/>
    <w:rsid w:val="007E6B73"/>
    <w:rsid w:val="008464F3"/>
    <w:rsid w:val="008607E0"/>
    <w:rsid w:val="008609C9"/>
    <w:rsid w:val="0086360E"/>
    <w:rsid w:val="008C7615"/>
    <w:rsid w:val="00962E71"/>
    <w:rsid w:val="0099203A"/>
    <w:rsid w:val="00994C46"/>
    <w:rsid w:val="00A4130A"/>
    <w:rsid w:val="00A47C8E"/>
    <w:rsid w:val="00A83EDE"/>
    <w:rsid w:val="00AA36DA"/>
    <w:rsid w:val="00B178A5"/>
    <w:rsid w:val="00B5119E"/>
    <w:rsid w:val="00B54665"/>
    <w:rsid w:val="00B66C4E"/>
    <w:rsid w:val="00BB2EA3"/>
    <w:rsid w:val="00C25B66"/>
    <w:rsid w:val="00C27A3F"/>
    <w:rsid w:val="00C36CE8"/>
    <w:rsid w:val="00CB272A"/>
    <w:rsid w:val="00CF7DB5"/>
    <w:rsid w:val="00D07AF2"/>
    <w:rsid w:val="00D41C92"/>
    <w:rsid w:val="00DB2531"/>
    <w:rsid w:val="00DC45EA"/>
    <w:rsid w:val="00E13AE8"/>
    <w:rsid w:val="00E160A1"/>
    <w:rsid w:val="00E21B34"/>
    <w:rsid w:val="00E22E43"/>
    <w:rsid w:val="00E634E3"/>
    <w:rsid w:val="00ED345A"/>
    <w:rsid w:val="00EE2FAF"/>
    <w:rsid w:val="00F22A22"/>
    <w:rsid w:val="00F344D8"/>
    <w:rsid w:val="00F911BE"/>
    <w:rsid w:val="00F95B1D"/>
    <w:rsid w:val="00FE5F54"/>
    <w:rsid w:val="00FF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E680"/>
  <w15:docId w15:val="{761959B5-59C8-448D-BA19-FEB4621E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6A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6AFD"/>
    <w:rPr>
      <w:sz w:val="28"/>
    </w:rPr>
  </w:style>
  <w:style w:type="character" w:customStyle="1" w:styleId="a4">
    <w:name w:val="Основной текст Знак"/>
    <w:basedOn w:val="a0"/>
    <w:link w:val="a3"/>
    <w:rsid w:val="00636AFD"/>
    <w:rPr>
      <w:rFonts w:ascii="Times New Roman" w:eastAsia="Times New Roman" w:hAnsi="Times New Roman" w:cs="Times New Roman"/>
      <w:sz w:val="28"/>
      <w:szCs w:val="24"/>
      <w:lang w:eastAsia="ru-RU"/>
    </w:rPr>
  </w:style>
  <w:style w:type="paragraph" w:styleId="a5">
    <w:name w:val="header"/>
    <w:basedOn w:val="a"/>
    <w:link w:val="a6"/>
    <w:uiPriority w:val="99"/>
    <w:rsid w:val="00636AFD"/>
    <w:pPr>
      <w:tabs>
        <w:tab w:val="center" w:pos="4677"/>
        <w:tab w:val="right" w:pos="9355"/>
      </w:tabs>
    </w:pPr>
  </w:style>
  <w:style w:type="character" w:customStyle="1" w:styleId="a6">
    <w:name w:val="Верхний колонтитул Знак"/>
    <w:basedOn w:val="a0"/>
    <w:link w:val="a5"/>
    <w:uiPriority w:val="99"/>
    <w:rsid w:val="00636AFD"/>
    <w:rPr>
      <w:rFonts w:ascii="Times New Roman" w:eastAsia="Times New Roman" w:hAnsi="Times New Roman" w:cs="Times New Roman"/>
      <w:sz w:val="24"/>
      <w:szCs w:val="24"/>
      <w:lang w:eastAsia="ru-RU"/>
    </w:rPr>
  </w:style>
  <w:style w:type="character" w:styleId="a7">
    <w:name w:val="page number"/>
    <w:basedOn w:val="a0"/>
    <w:rsid w:val="00636AFD"/>
  </w:style>
  <w:style w:type="paragraph" w:styleId="a8">
    <w:name w:val="Plain Text"/>
    <w:basedOn w:val="a"/>
    <w:link w:val="a9"/>
    <w:rsid w:val="00636AFD"/>
    <w:rPr>
      <w:rFonts w:ascii="Arial" w:hAnsi="Arial" w:cs="Courier New"/>
      <w:i/>
      <w:color w:val="427D64"/>
      <w:sz w:val="28"/>
      <w:szCs w:val="28"/>
    </w:rPr>
  </w:style>
  <w:style w:type="character" w:customStyle="1" w:styleId="a9">
    <w:name w:val="Текст Знак"/>
    <w:basedOn w:val="a0"/>
    <w:link w:val="a8"/>
    <w:rsid w:val="00636AFD"/>
    <w:rPr>
      <w:rFonts w:ascii="Arial" w:eastAsia="Times New Roman" w:hAnsi="Arial" w:cs="Courier New"/>
      <w:i/>
      <w:color w:val="427D64"/>
      <w:sz w:val="28"/>
      <w:szCs w:val="28"/>
      <w:lang w:eastAsia="ru-RU"/>
    </w:rPr>
  </w:style>
  <w:style w:type="paragraph" w:customStyle="1" w:styleId="1">
    <w:name w:val="Знак1 Знак Знак Знак"/>
    <w:basedOn w:val="a"/>
    <w:rsid w:val="00636AFD"/>
    <w:pPr>
      <w:spacing w:after="160" w:line="240" w:lineRule="exact"/>
    </w:pPr>
    <w:rPr>
      <w:rFonts w:ascii="Verdana" w:hAnsi="Verdana" w:cs="Verdana"/>
      <w:sz w:val="20"/>
      <w:szCs w:val="20"/>
      <w:lang w:val="en-US" w:eastAsia="en-US"/>
    </w:rPr>
  </w:style>
  <w:style w:type="paragraph" w:customStyle="1" w:styleId="10">
    <w:name w:val="Знак1 Знак Знак"/>
    <w:basedOn w:val="a"/>
    <w:rsid w:val="00E22E43"/>
    <w:pPr>
      <w:spacing w:after="160" w:line="240" w:lineRule="exact"/>
    </w:pPr>
    <w:rPr>
      <w:rFonts w:ascii="Verdana" w:hAnsi="Verdana" w:cs="Verdana"/>
      <w:sz w:val="20"/>
      <w:szCs w:val="20"/>
      <w:lang w:val="en-US" w:eastAsia="en-US"/>
    </w:rPr>
  </w:style>
  <w:style w:type="paragraph" w:styleId="aa">
    <w:name w:val="footer"/>
    <w:basedOn w:val="a"/>
    <w:link w:val="ab"/>
    <w:uiPriority w:val="99"/>
    <w:unhideWhenUsed/>
    <w:rsid w:val="002B40DB"/>
    <w:pPr>
      <w:tabs>
        <w:tab w:val="center" w:pos="4677"/>
        <w:tab w:val="right" w:pos="9355"/>
      </w:tabs>
    </w:pPr>
  </w:style>
  <w:style w:type="character" w:customStyle="1" w:styleId="ab">
    <w:name w:val="Нижний колонтитул Знак"/>
    <w:basedOn w:val="a0"/>
    <w:link w:val="aa"/>
    <w:uiPriority w:val="99"/>
    <w:rsid w:val="002B40DB"/>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D0FBD"/>
    <w:rPr>
      <w:rFonts w:ascii="Tahoma" w:hAnsi="Tahoma" w:cs="Tahoma"/>
      <w:sz w:val="16"/>
      <w:szCs w:val="16"/>
    </w:rPr>
  </w:style>
  <w:style w:type="character" w:customStyle="1" w:styleId="ad">
    <w:name w:val="Текст выноски Знак"/>
    <w:basedOn w:val="a0"/>
    <w:link w:val="ac"/>
    <w:uiPriority w:val="99"/>
    <w:semiHidden/>
    <w:rsid w:val="001D0F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1553">
      <w:bodyDiv w:val="1"/>
      <w:marLeft w:val="0"/>
      <w:marRight w:val="0"/>
      <w:marTop w:val="0"/>
      <w:marBottom w:val="0"/>
      <w:divBdr>
        <w:top w:val="none" w:sz="0" w:space="0" w:color="auto"/>
        <w:left w:val="none" w:sz="0" w:space="0" w:color="auto"/>
        <w:bottom w:val="none" w:sz="0" w:space="0" w:color="auto"/>
        <w:right w:val="none" w:sz="0" w:space="0" w:color="auto"/>
      </w:divBdr>
    </w:div>
    <w:div w:id="115398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2019-04-23T08:55:00Z</cp:lastPrinted>
  <dcterms:created xsi:type="dcterms:W3CDTF">2018-05-03T09:18:00Z</dcterms:created>
  <dcterms:modified xsi:type="dcterms:W3CDTF">2019-12-15T17:05:00Z</dcterms:modified>
</cp:coreProperties>
</file>