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901"/>
        <w:tblW w:w="0" w:type="auto"/>
        <w:tblBorders>
          <w:bottom w:val="thinThickSmallGap" w:sz="24" w:space="0" w:color="auto"/>
        </w:tblBorders>
        <w:tblLook w:val="01E0" w:firstRow="1" w:lastRow="1" w:firstColumn="1" w:lastColumn="1" w:noHBand="0" w:noVBand="0"/>
      </w:tblPr>
      <w:tblGrid>
        <w:gridCol w:w="1528"/>
        <w:gridCol w:w="4396"/>
        <w:gridCol w:w="3647"/>
      </w:tblGrid>
      <w:tr w:rsidR="00BA6684" w:rsidRPr="00B21C25" w:rsidTr="00BA6684">
        <w:trPr>
          <w:trHeight w:val="435"/>
        </w:trPr>
        <w:tc>
          <w:tcPr>
            <w:tcW w:w="1528" w:type="dxa"/>
            <w:vMerge w:val="restart"/>
            <w:shd w:val="clear" w:color="auto" w:fill="auto"/>
          </w:tcPr>
          <w:p w:rsidR="00BA6684" w:rsidRPr="0009689C" w:rsidRDefault="00BA6684" w:rsidP="00BA6684">
            <w:r>
              <w:rPr>
                <w:noProof/>
                <w:lang w:eastAsia="ru-RU"/>
              </w:rPr>
              <w:drawing>
                <wp:inline distT="0" distB="0" distL="0" distR="0" wp14:anchorId="1FEC0605" wp14:editId="3CAFC1A9">
                  <wp:extent cx="833465" cy="1104900"/>
                  <wp:effectExtent l="0" t="0" r="0" b="0"/>
                  <wp:docPr id="8" name="Рисунок 8" descr="Z:\429_Сектор связи\Тушов Александр Александрович\6\RCC_Logo1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429_Сектор связи\Тушов Александр Александрович\6\RCC_Logo1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46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3" w:type="dxa"/>
            <w:gridSpan w:val="2"/>
            <w:shd w:val="clear" w:color="auto" w:fill="auto"/>
            <w:vAlign w:val="center"/>
          </w:tcPr>
          <w:p w:rsidR="00BA6684" w:rsidRPr="00BA6684" w:rsidRDefault="00BA6684" w:rsidP="00BA6684">
            <w:pPr>
              <w:jc w:val="center"/>
            </w:pPr>
            <w:r w:rsidRPr="00BA6684">
              <w:t>РЕГИОНАЛЬНОЕ СОДРУЖЕСТВО В ОБЛАСТИ СВЯЗИ</w:t>
            </w:r>
          </w:p>
        </w:tc>
      </w:tr>
      <w:tr w:rsidR="00BA6684" w:rsidRPr="0009689C" w:rsidTr="00BA6684">
        <w:trPr>
          <w:trHeight w:val="915"/>
        </w:trPr>
        <w:tc>
          <w:tcPr>
            <w:tcW w:w="1528" w:type="dxa"/>
            <w:vMerge/>
            <w:shd w:val="clear" w:color="auto" w:fill="auto"/>
          </w:tcPr>
          <w:p w:rsidR="00BA6684" w:rsidRPr="008971A2" w:rsidRDefault="00BA6684" w:rsidP="00BA6684"/>
        </w:tc>
        <w:tc>
          <w:tcPr>
            <w:tcW w:w="4396" w:type="dxa"/>
            <w:shd w:val="clear" w:color="auto" w:fill="auto"/>
            <w:vAlign w:val="center"/>
          </w:tcPr>
          <w:p w:rsidR="00BA6684" w:rsidRPr="00BA6684" w:rsidRDefault="00BA6684" w:rsidP="00BA6684">
            <w:pPr>
              <w:jc w:val="center"/>
            </w:pPr>
            <w:r w:rsidRPr="00BA6684">
              <w:t>Комиссия по регулированию использования радиочастотного спектра и спутниковых орбит</w:t>
            </w:r>
          </w:p>
        </w:tc>
        <w:tc>
          <w:tcPr>
            <w:tcW w:w="3647" w:type="dxa"/>
            <w:shd w:val="clear" w:color="auto" w:fill="auto"/>
            <w:vAlign w:val="center"/>
          </w:tcPr>
          <w:p w:rsidR="00BA6684" w:rsidRPr="00FD1E76" w:rsidRDefault="00BA6684" w:rsidP="00BA6684">
            <w:pPr>
              <w:jc w:val="center"/>
              <w:rPr>
                <w:b/>
              </w:rPr>
            </w:pPr>
            <w:r>
              <w:t xml:space="preserve">Приложение </w:t>
            </w:r>
            <w:r>
              <w:t>2</w:t>
            </w:r>
            <w:r>
              <w:t xml:space="preserve"> </w:t>
            </w:r>
            <w:r>
              <w:br/>
              <w:t xml:space="preserve">к Решению № 16/6 </w:t>
            </w:r>
            <w:r>
              <w:br/>
              <w:t>от 12 сентября 2019 г.</w:t>
            </w:r>
          </w:p>
        </w:tc>
      </w:tr>
    </w:tbl>
    <w:p w:rsidR="00EC10E5" w:rsidRDefault="00EC10E5" w:rsidP="00EC10E5"/>
    <w:p w:rsidR="00EC10E5" w:rsidRDefault="00EC10E5" w:rsidP="00EC10E5"/>
    <w:p w:rsidR="00EC10E5" w:rsidRDefault="00EC10E5" w:rsidP="00EC10E5"/>
    <w:p w:rsidR="00EC10E5" w:rsidRDefault="00EC10E5" w:rsidP="00EC10E5"/>
    <w:p w:rsidR="00EC10E5" w:rsidRDefault="00EC10E5" w:rsidP="00EC10E5"/>
    <w:p w:rsidR="00EC10E5" w:rsidRDefault="00EC10E5" w:rsidP="00EC10E5"/>
    <w:p w:rsidR="00EC10E5" w:rsidRDefault="00EC10E5" w:rsidP="00EC10E5"/>
    <w:p w:rsidR="00EC10E5" w:rsidRDefault="00EC10E5" w:rsidP="00EC10E5"/>
    <w:p w:rsidR="00EC10E5" w:rsidRDefault="00EC10E5" w:rsidP="00EC10E5"/>
    <w:p w:rsidR="00EC10E5" w:rsidRDefault="00EC10E5" w:rsidP="00EC10E5"/>
    <w:p w:rsidR="00EC10E5" w:rsidRDefault="00EC10E5" w:rsidP="00EC10E5"/>
    <w:p w:rsidR="00EC10E5" w:rsidRDefault="00EC10E5" w:rsidP="00EC10E5"/>
    <w:p w:rsidR="00EC10E5" w:rsidRDefault="00EC10E5" w:rsidP="00EC10E5"/>
    <w:tbl>
      <w:tblPr>
        <w:tblW w:w="0" w:type="auto"/>
        <w:tblInd w:w="-34" w:type="dxa"/>
        <w:tblLook w:val="04A0" w:firstRow="1" w:lastRow="0" w:firstColumn="1" w:lastColumn="0" w:noHBand="0" w:noVBand="1"/>
      </w:tblPr>
      <w:tblGrid>
        <w:gridCol w:w="9605"/>
      </w:tblGrid>
      <w:tr w:rsidR="00EC10E5" w:rsidRPr="00B21C25" w:rsidTr="008A57A3">
        <w:tc>
          <w:tcPr>
            <w:tcW w:w="9832" w:type="dxa"/>
          </w:tcPr>
          <w:p w:rsidR="00EC10E5" w:rsidRPr="007C3B4B" w:rsidRDefault="00EC10E5" w:rsidP="008A57A3">
            <w:pPr>
              <w:jc w:val="center"/>
              <w:rPr>
                <w:sz w:val="28"/>
              </w:rPr>
            </w:pPr>
          </w:p>
          <w:p w:rsidR="00EC10E5" w:rsidRPr="00DA6905" w:rsidRDefault="009E141A" w:rsidP="008A57A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Отчёт</w:t>
            </w:r>
          </w:p>
          <w:p w:rsidR="00EC10E5" w:rsidRDefault="00EC10E5" w:rsidP="008A57A3">
            <w:pPr>
              <w:jc w:val="center"/>
            </w:pPr>
            <w:r w:rsidRPr="00DA6905">
              <w:rPr>
                <w:b/>
                <w:sz w:val="28"/>
                <w:szCs w:val="28"/>
              </w:rPr>
              <w:t xml:space="preserve">по </w:t>
            </w:r>
            <w:r w:rsidRPr="00EC10E5">
              <w:rPr>
                <w:b/>
                <w:sz w:val="28"/>
                <w:szCs w:val="28"/>
              </w:rPr>
              <w:t>использованию радиорелейных систем гражданского назначения в странах РСС</w:t>
            </w:r>
            <w:r>
              <w:t xml:space="preserve"> </w:t>
            </w:r>
          </w:p>
          <w:p w:rsidR="00EC10E5" w:rsidRDefault="00EC10E5" w:rsidP="008A57A3">
            <w:pPr>
              <w:jc w:val="center"/>
            </w:pPr>
          </w:p>
          <w:p w:rsidR="00EC10E5" w:rsidRDefault="00EC10E5" w:rsidP="008A57A3">
            <w:pPr>
              <w:jc w:val="center"/>
            </w:pPr>
          </w:p>
          <w:p w:rsidR="00EC10E5" w:rsidRDefault="00EC10E5" w:rsidP="008A57A3">
            <w:pPr>
              <w:jc w:val="center"/>
            </w:pPr>
          </w:p>
          <w:p w:rsidR="00EC10E5" w:rsidRDefault="00EC10E5" w:rsidP="008A57A3">
            <w:pPr>
              <w:jc w:val="center"/>
            </w:pPr>
          </w:p>
          <w:p w:rsidR="00EC10E5" w:rsidRDefault="00EC10E5" w:rsidP="008A57A3">
            <w:pPr>
              <w:jc w:val="center"/>
            </w:pPr>
          </w:p>
          <w:p w:rsidR="00EC10E5" w:rsidRDefault="00EC10E5" w:rsidP="008A57A3">
            <w:pPr>
              <w:jc w:val="center"/>
            </w:pPr>
          </w:p>
          <w:p w:rsidR="00EC10E5" w:rsidRDefault="00EC10E5" w:rsidP="008A57A3">
            <w:pPr>
              <w:jc w:val="center"/>
            </w:pPr>
          </w:p>
          <w:p w:rsidR="00EC10E5" w:rsidRPr="008971A2" w:rsidRDefault="00EC10E5" w:rsidP="008A57A3">
            <w:pPr>
              <w:jc w:val="center"/>
            </w:pPr>
          </w:p>
        </w:tc>
      </w:tr>
      <w:tr w:rsidR="00EC10E5" w:rsidRPr="00B85001" w:rsidTr="008A57A3">
        <w:tc>
          <w:tcPr>
            <w:tcW w:w="9832" w:type="dxa"/>
          </w:tcPr>
          <w:p w:rsidR="00EC10E5" w:rsidRPr="008971A2" w:rsidRDefault="00EC10E5" w:rsidP="008A57A3">
            <w:pPr>
              <w:jc w:val="center"/>
            </w:pPr>
          </w:p>
          <w:p w:rsidR="00EC10E5" w:rsidRPr="00B85001" w:rsidRDefault="00EC10E5" w:rsidP="008A57A3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EC10E5" w:rsidRDefault="00EC10E5" w:rsidP="00220985">
      <w:pPr>
        <w:jc w:val="center"/>
      </w:pPr>
    </w:p>
    <w:p w:rsidR="00EC10E5" w:rsidRDefault="00EC10E5" w:rsidP="00220985">
      <w:pPr>
        <w:jc w:val="center"/>
      </w:pPr>
    </w:p>
    <w:p w:rsidR="00EC10E5" w:rsidRDefault="00EC10E5" w:rsidP="00220985">
      <w:pPr>
        <w:jc w:val="center"/>
      </w:pPr>
    </w:p>
    <w:p w:rsidR="00EC10E5" w:rsidRDefault="00EC10E5" w:rsidP="00220985">
      <w:pPr>
        <w:jc w:val="center"/>
      </w:pPr>
    </w:p>
    <w:p w:rsidR="00EC10E5" w:rsidRDefault="00EC10E5" w:rsidP="00220985">
      <w:pPr>
        <w:jc w:val="center"/>
      </w:pPr>
    </w:p>
    <w:p w:rsidR="00EC10E5" w:rsidRDefault="00EC10E5" w:rsidP="00220985">
      <w:pPr>
        <w:jc w:val="center"/>
      </w:pPr>
    </w:p>
    <w:p w:rsidR="00EC10E5" w:rsidRDefault="00EC10E5" w:rsidP="00220985">
      <w:pPr>
        <w:jc w:val="center"/>
      </w:pPr>
    </w:p>
    <w:p w:rsidR="00EC10E5" w:rsidRDefault="00EC10E5" w:rsidP="00220985">
      <w:pPr>
        <w:jc w:val="center"/>
      </w:pPr>
    </w:p>
    <w:p w:rsidR="00AF6DA5" w:rsidRDefault="00AF6DA5" w:rsidP="00220985">
      <w:pPr>
        <w:jc w:val="center"/>
      </w:pPr>
      <w:bookmarkStart w:id="0" w:name="_GoBack"/>
    </w:p>
    <w:bookmarkEnd w:id="0"/>
    <w:p w:rsidR="00AF6DA5" w:rsidRDefault="00AF6DA5" w:rsidP="00220985">
      <w:pPr>
        <w:jc w:val="center"/>
      </w:pPr>
    </w:p>
    <w:p w:rsidR="00AF6DA5" w:rsidRDefault="00AF6DA5" w:rsidP="00220985">
      <w:pPr>
        <w:jc w:val="center"/>
      </w:pPr>
    </w:p>
    <w:p w:rsidR="00EC10E5" w:rsidRDefault="00EC10E5" w:rsidP="00220985">
      <w:pPr>
        <w:jc w:val="center"/>
      </w:pPr>
    </w:p>
    <w:p w:rsidR="00EC10E5" w:rsidRDefault="00EC10E5" w:rsidP="00EC10E5">
      <w:pPr>
        <w:jc w:val="center"/>
      </w:pPr>
    </w:p>
    <w:p w:rsidR="009E3B4D" w:rsidRDefault="009E3B4D" w:rsidP="00EC10E5">
      <w:pPr>
        <w:jc w:val="center"/>
      </w:pPr>
    </w:p>
    <w:p w:rsidR="00EC10E5" w:rsidRDefault="00EC10E5" w:rsidP="00EC10E5">
      <w:pPr>
        <w:jc w:val="center"/>
      </w:pPr>
    </w:p>
    <w:p w:rsidR="00EC10E5" w:rsidRPr="009E3B4D" w:rsidRDefault="00BA6684" w:rsidP="009E3B4D">
      <w:pPr>
        <w:jc w:val="center"/>
      </w:pPr>
      <w:bookmarkStart w:id="1" w:name="_Toc415230490"/>
      <w:bookmarkStart w:id="2" w:name="_Toc310326611"/>
      <w:r>
        <w:t xml:space="preserve">г. </w:t>
      </w:r>
      <w:r w:rsidR="00C93965" w:rsidRPr="009E3B4D">
        <w:t>Алматы</w:t>
      </w:r>
      <w:r w:rsidR="00EC10E5" w:rsidRPr="009E3B4D">
        <w:t xml:space="preserve">, </w:t>
      </w:r>
      <w:r>
        <w:t xml:space="preserve">Республика </w:t>
      </w:r>
      <w:r w:rsidR="00C93965" w:rsidRPr="009E3B4D">
        <w:t>Казахстан</w:t>
      </w:r>
    </w:p>
    <w:p w:rsidR="00C93965" w:rsidRPr="009E3B4D" w:rsidRDefault="00C93965" w:rsidP="009E3B4D">
      <w:pPr>
        <w:jc w:val="center"/>
      </w:pPr>
      <w:r w:rsidRPr="009E3B4D">
        <w:t>2019</w:t>
      </w:r>
    </w:p>
    <w:p w:rsidR="00EC10E5" w:rsidRDefault="00EC10E5" w:rsidP="00EC10E5">
      <w:pPr>
        <w:spacing w:after="160" w:line="259" w:lineRule="auto"/>
        <w:jc w:val="left"/>
        <w:rPr>
          <w:b/>
        </w:rPr>
      </w:pPr>
      <w:r>
        <w:rPr>
          <w:b/>
        </w:rPr>
        <w:br w:type="page"/>
      </w:r>
    </w:p>
    <w:bookmarkEnd w:id="1"/>
    <w:bookmarkEnd w:id="2"/>
    <w:p w:rsidR="00EC10E5" w:rsidRDefault="000363D4" w:rsidP="00EC10E5">
      <w:pPr>
        <w:pStyle w:val="a3"/>
        <w:tabs>
          <w:tab w:val="left" w:pos="195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ОГЛАВЛЕНИЕ:</w:t>
      </w:r>
    </w:p>
    <w:p w:rsidR="00EC10E5" w:rsidRDefault="00B277E4" w:rsidP="006C4FA8">
      <w:pPr>
        <w:pStyle w:val="a3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Введение……………………………….……………………………..2</w:t>
      </w:r>
    </w:p>
    <w:p w:rsidR="00EC10E5" w:rsidRDefault="00B277E4" w:rsidP="006C4FA8">
      <w:pPr>
        <w:pStyle w:val="a3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отчёта…………………………………………………..........…3</w:t>
      </w:r>
    </w:p>
    <w:p w:rsidR="00EC10E5" w:rsidRPr="002E4831" w:rsidRDefault="00B277E4" w:rsidP="006C4FA8">
      <w:pPr>
        <w:pStyle w:val="a3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Методология…………...……………………………….……………</w:t>
      </w:r>
      <w:r w:rsidR="00E17180">
        <w:rPr>
          <w:rFonts w:ascii="Times New Roman" w:hAnsi="Times New Roman" w:cs="Times New Roman"/>
          <w:sz w:val="28"/>
          <w:szCs w:val="28"/>
        </w:rPr>
        <w:t>3</w:t>
      </w:r>
    </w:p>
    <w:p w:rsidR="00EC10E5" w:rsidRDefault="00B277E4" w:rsidP="00AB3C0F">
      <w:pPr>
        <w:pStyle w:val="a3"/>
        <w:numPr>
          <w:ilvl w:val="0"/>
          <w:numId w:val="1"/>
        </w:numPr>
        <w:tabs>
          <w:tab w:val="left" w:pos="1418"/>
        </w:tabs>
        <w:spacing w:after="0" w:line="240" w:lineRule="auto"/>
        <w:ind w:left="1418" w:hanging="709"/>
        <w:jc w:val="both"/>
        <w:rPr>
          <w:rFonts w:ascii="Times New Roman" w:hAnsi="Times New Roman" w:cs="Times New Roman"/>
          <w:sz w:val="28"/>
          <w:szCs w:val="28"/>
        </w:rPr>
      </w:pPr>
      <w:r w:rsidRPr="00EC10E5">
        <w:rPr>
          <w:rFonts w:ascii="Times New Roman" w:hAnsi="Times New Roman" w:cs="Times New Roman"/>
          <w:sz w:val="28"/>
          <w:szCs w:val="28"/>
        </w:rPr>
        <w:t xml:space="preserve">Используемые полосы радиочастот для </w:t>
      </w:r>
      <w:r>
        <w:rPr>
          <w:rFonts w:ascii="Times New Roman" w:hAnsi="Times New Roman" w:cs="Times New Roman"/>
          <w:sz w:val="28"/>
          <w:szCs w:val="28"/>
        </w:rPr>
        <w:t>радиорелейных систем</w:t>
      </w:r>
      <w:r w:rsidRPr="00EC10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..4</w:t>
      </w:r>
    </w:p>
    <w:p w:rsidR="00EC10E5" w:rsidRDefault="00B277E4" w:rsidP="00EC10E5">
      <w:pPr>
        <w:pStyle w:val="a3"/>
        <w:numPr>
          <w:ilvl w:val="0"/>
          <w:numId w:val="1"/>
        </w:numPr>
        <w:tabs>
          <w:tab w:val="left" w:pos="1957"/>
        </w:tabs>
        <w:spacing w:after="0" w:line="240" w:lineRule="auto"/>
        <w:ind w:left="1418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Документы, регулирующие использование РЧС радиорелейными системами .…………………….....…………………………………..</w:t>
      </w:r>
      <w:r w:rsidR="00E17180">
        <w:rPr>
          <w:rFonts w:ascii="Times New Roman" w:hAnsi="Times New Roman" w:cs="Times New Roman"/>
          <w:sz w:val="28"/>
          <w:szCs w:val="28"/>
        </w:rPr>
        <w:t>6</w:t>
      </w:r>
    </w:p>
    <w:p w:rsidR="00EC10E5" w:rsidRDefault="00B277E4" w:rsidP="00EC10E5">
      <w:pPr>
        <w:pStyle w:val="a3"/>
        <w:numPr>
          <w:ilvl w:val="0"/>
          <w:numId w:val="1"/>
        </w:numPr>
        <w:tabs>
          <w:tab w:val="left" w:pos="1957"/>
        </w:tabs>
        <w:spacing w:after="0" w:line="240" w:lineRule="auto"/>
        <w:ind w:left="1418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BB7E13">
        <w:rPr>
          <w:rFonts w:ascii="Times New Roman" w:hAnsi="Times New Roman" w:cs="Times New Roman"/>
          <w:sz w:val="28"/>
          <w:szCs w:val="28"/>
        </w:rPr>
        <w:t>агруженност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BB7E13">
        <w:rPr>
          <w:rFonts w:ascii="Times New Roman" w:hAnsi="Times New Roman" w:cs="Times New Roman"/>
          <w:sz w:val="28"/>
          <w:szCs w:val="28"/>
        </w:rPr>
        <w:t xml:space="preserve"> полос радиочастот </w:t>
      </w:r>
      <w:r>
        <w:rPr>
          <w:rFonts w:ascii="Times New Roman" w:hAnsi="Times New Roman" w:cs="Times New Roman"/>
          <w:sz w:val="28"/>
          <w:szCs w:val="28"/>
        </w:rPr>
        <w:t xml:space="preserve">используемых </w:t>
      </w:r>
      <w:r w:rsidRPr="00BB7E13">
        <w:rPr>
          <w:rFonts w:ascii="Times New Roman" w:hAnsi="Times New Roman" w:cs="Times New Roman"/>
          <w:sz w:val="28"/>
          <w:szCs w:val="28"/>
        </w:rPr>
        <w:t xml:space="preserve">радиорелейными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BB7E13">
        <w:rPr>
          <w:rFonts w:ascii="Times New Roman" w:hAnsi="Times New Roman" w:cs="Times New Roman"/>
          <w:sz w:val="28"/>
          <w:szCs w:val="28"/>
        </w:rPr>
        <w:t>истемами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……………………………………….1</w:t>
      </w:r>
      <w:r w:rsidR="00E17180">
        <w:rPr>
          <w:rFonts w:ascii="Times New Roman" w:hAnsi="Times New Roman" w:cs="Times New Roman"/>
          <w:sz w:val="28"/>
          <w:szCs w:val="28"/>
        </w:rPr>
        <w:t>2</w:t>
      </w:r>
    </w:p>
    <w:p w:rsidR="00EC10E5" w:rsidRDefault="00B277E4" w:rsidP="00EC10E5">
      <w:pPr>
        <w:pStyle w:val="a3"/>
        <w:numPr>
          <w:ilvl w:val="0"/>
          <w:numId w:val="1"/>
        </w:numPr>
        <w:tabs>
          <w:tab w:val="left" w:pos="1957"/>
        </w:tabs>
        <w:spacing w:after="0" w:line="240" w:lineRule="auto"/>
        <w:ind w:left="1418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BB7E13">
        <w:rPr>
          <w:rFonts w:ascii="Times New Roman" w:hAnsi="Times New Roman" w:cs="Times New Roman"/>
          <w:sz w:val="28"/>
          <w:szCs w:val="28"/>
        </w:rPr>
        <w:t>оступны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B7E13">
        <w:rPr>
          <w:rFonts w:ascii="Times New Roman" w:hAnsi="Times New Roman" w:cs="Times New Roman"/>
          <w:sz w:val="28"/>
          <w:szCs w:val="28"/>
        </w:rPr>
        <w:t xml:space="preserve"> полос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B7E13">
        <w:rPr>
          <w:rFonts w:ascii="Times New Roman" w:hAnsi="Times New Roman" w:cs="Times New Roman"/>
          <w:sz w:val="28"/>
          <w:szCs w:val="28"/>
        </w:rPr>
        <w:t xml:space="preserve"> радиочастот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B7E13">
        <w:rPr>
          <w:rFonts w:ascii="Times New Roman" w:hAnsi="Times New Roman" w:cs="Times New Roman"/>
          <w:sz w:val="28"/>
          <w:szCs w:val="28"/>
        </w:rPr>
        <w:t xml:space="preserve"> общая ёмкость радиочастотного спектра (по диапазонам) доступная для использования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РРС</w:t>
      </w:r>
      <w:proofErr w:type="spellEnd"/>
      <w:r w:rsidRPr="00BB7E13">
        <w:rPr>
          <w:rFonts w:ascii="Times New Roman" w:hAnsi="Times New Roman" w:cs="Times New Roman"/>
          <w:sz w:val="28"/>
          <w:szCs w:val="28"/>
        </w:rPr>
        <w:t xml:space="preserve"> гражданского назначения</w:t>
      </w:r>
      <w:r>
        <w:rPr>
          <w:rFonts w:ascii="Times New Roman" w:hAnsi="Times New Roman" w:cs="Times New Roman"/>
          <w:sz w:val="28"/>
          <w:szCs w:val="28"/>
        </w:rPr>
        <w:t>……………………….…………………20</w:t>
      </w:r>
    </w:p>
    <w:p w:rsidR="00EC10E5" w:rsidRDefault="00B277E4" w:rsidP="00EC10E5">
      <w:pPr>
        <w:pStyle w:val="a3"/>
        <w:numPr>
          <w:ilvl w:val="0"/>
          <w:numId w:val="1"/>
        </w:numPr>
        <w:tabs>
          <w:tab w:val="left" w:pos="1957"/>
        </w:tabs>
        <w:spacing w:after="0" w:line="240" w:lineRule="auto"/>
        <w:ind w:left="1418" w:hanging="709"/>
        <w:jc w:val="both"/>
        <w:rPr>
          <w:rFonts w:ascii="Times New Roman" w:hAnsi="Times New Roman" w:cs="Times New Roman"/>
          <w:sz w:val="28"/>
          <w:szCs w:val="28"/>
        </w:rPr>
      </w:pPr>
      <w:r w:rsidRPr="00EC10E5">
        <w:rPr>
          <w:rFonts w:ascii="Times New Roman" w:hAnsi="Times New Roman" w:cs="Times New Roman"/>
          <w:sz w:val="28"/>
          <w:szCs w:val="28"/>
        </w:rPr>
        <w:t xml:space="preserve">Особенности использования полос </w:t>
      </w:r>
      <w:r>
        <w:rPr>
          <w:rFonts w:ascii="Times New Roman" w:hAnsi="Times New Roman" w:cs="Times New Roman"/>
          <w:sz w:val="28"/>
          <w:szCs w:val="28"/>
        </w:rPr>
        <w:t xml:space="preserve">радиочастот </w:t>
      </w:r>
      <w:r w:rsidRPr="00EC10E5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радиорелейных систем</w:t>
      </w:r>
      <w:r w:rsidRPr="00EC10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………………………………………...…..2</w:t>
      </w:r>
      <w:r w:rsidR="003738BC">
        <w:rPr>
          <w:rFonts w:ascii="Times New Roman" w:hAnsi="Times New Roman" w:cs="Times New Roman"/>
          <w:sz w:val="28"/>
          <w:szCs w:val="28"/>
        </w:rPr>
        <w:t>4</w:t>
      </w:r>
    </w:p>
    <w:p w:rsidR="00EC10E5" w:rsidRDefault="00B277E4" w:rsidP="00EC10E5">
      <w:pPr>
        <w:pStyle w:val="a3"/>
        <w:numPr>
          <w:ilvl w:val="0"/>
          <w:numId w:val="1"/>
        </w:numPr>
        <w:tabs>
          <w:tab w:val="left" w:pos="1957"/>
        </w:tabs>
        <w:spacing w:after="0" w:line="240" w:lineRule="auto"/>
        <w:ind w:left="1418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D00247">
        <w:rPr>
          <w:rFonts w:ascii="Times New Roman" w:hAnsi="Times New Roman" w:cs="Times New Roman"/>
          <w:sz w:val="28"/>
          <w:szCs w:val="28"/>
        </w:rPr>
        <w:t>спользуем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D00247">
        <w:rPr>
          <w:rFonts w:ascii="Times New Roman" w:hAnsi="Times New Roman" w:cs="Times New Roman"/>
          <w:sz w:val="28"/>
          <w:szCs w:val="28"/>
        </w:rPr>
        <w:t xml:space="preserve"> радиорелейно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00247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00247">
        <w:rPr>
          <w:rFonts w:ascii="Times New Roman" w:hAnsi="Times New Roman" w:cs="Times New Roman"/>
          <w:sz w:val="28"/>
          <w:szCs w:val="28"/>
        </w:rPr>
        <w:t xml:space="preserve"> (максимальные используемые виды модуляций, максимальные </w:t>
      </w:r>
      <w:r>
        <w:rPr>
          <w:rFonts w:ascii="Times New Roman" w:hAnsi="Times New Roman" w:cs="Times New Roman"/>
          <w:sz w:val="28"/>
          <w:szCs w:val="28"/>
        </w:rPr>
        <w:t>скорости передачи данных</w:t>
      </w:r>
      <w:r w:rsidRPr="00D00247">
        <w:rPr>
          <w:rFonts w:ascii="Times New Roman" w:hAnsi="Times New Roman" w:cs="Times New Roman"/>
          <w:sz w:val="28"/>
          <w:szCs w:val="28"/>
        </w:rPr>
        <w:t xml:space="preserve">, используемые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ШПИ</w:t>
      </w:r>
      <w:proofErr w:type="spellEnd"/>
      <w:r w:rsidRPr="00D00247">
        <w:rPr>
          <w:rFonts w:ascii="Times New Roman" w:hAnsi="Times New Roman" w:cs="Times New Roman"/>
          <w:sz w:val="28"/>
          <w:szCs w:val="28"/>
        </w:rPr>
        <w:t>, дуплексные разносы)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……………………………………………………………..25</w:t>
      </w:r>
    </w:p>
    <w:p w:rsidR="00EC10E5" w:rsidRDefault="00B277E4" w:rsidP="00EC10E5">
      <w:pPr>
        <w:pStyle w:val="a3"/>
        <w:numPr>
          <w:ilvl w:val="0"/>
          <w:numId w:val="1"/>
        </w:numPr>
        <w:tabs>
          <w:tab w:val="left" w:pos="1957"/>
        </w:tabs>
        <w:spacing w:after="0" w:line="240" w:lineRule="auto"/>
        <w:ind w:left="1418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3549B8">
        <w:rPr>
          <w:rFonts w:ascii="Times New Roman" w:hAnsi="Times New Roman" w:cs="Times New Roman"/>
          <w:sz w:val="28"/>
          <w:szCs w:val="28"/>
        </w:rPr>
        <w:t>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……………….</w:t>
      </w:r>
      <w:r w:rsidR="003549B8">
        <w:rPr>
          <w:rFonts w:ascii="Times New Roman" w:hAnsi="Times New Roman" w:cs="Times New Roman"/>
          <w:sz w:val="28"/>
          <w:szCs w:val="28"/>
        </w:rPr>
        <w:t>……...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38BC">
        <w:rPr>
          <w:rFonts w:ascii="Times New Roman" w:hAnsi="Times New Roman" w:cs="Times New Roman"/>
          <w:sz w:val="28"/>
          <w:szCs w:val="28"/>
        </w:rPr>
        <w:t>5</w:t>
      </w:r>
    </w:p>
    <w:p w:rsidR="00B277E4" w:rsidRDefault="00B277E4" w:rsidP="00EC10E5">
      <w:pPr>
        <w:pStyle w:val="a3"/>
        <w:numPr>
          <w:ilvl w:val="0"/>
          <w:numId w:val="1"/>
        </w:numPr>
        <w:tabs>
          <w:tab w:val="left" w:pos="1957"/>
        </w:tabs>
        <w:spacing w:after="0" w:line="240" w:lineRule="auto"/>
        <w:ind w:left="1418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Приложения………………………………………………………...27</w:t>
      </w:r>
    </w:p>
    <w:p w:rsidR="00EC10E5" w:rsidRDefault="00EC10E5" w:rsidP="00EC10E5">
      <w:pPr>
        <w:pStyle w:val="a3"/>
        <w:tabs>
          <w:tab w:val="left" w:pos="1957"/>
        </w:tabs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B277E4" w:rsidRDefault="00B277E4" w:rsidP="00EC10E5">
      <w:pPr>
        <w:pStyle w:val="a3"/>
        <w:tabs>
          <w:tab w:val="left" w:pos="1957"/>
        </w:tabs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EC10E5" w:rsidRDefault="00EC10E5" w:rsidP="009E3B4D">
      <w:pPr>
        <w:pStyle w:val="a3"/>
        <w:numPr>
          <w:ilvl w:val="0"/>
          <w:numId w:val="2"/>
        </w:numPr>
        <w:spacing w:after="0" w:line="240" w:lineRule="auto"/>
        <w:ind w:hanging="293"/>
        <w:jc w:val="both"/>
        <w:rPr>
          <w:rFonts w:ascii="Times New Roman" w:hAnsi="Times New Roman" w:cs="Times New Roman"/>
          <w:sz w:val="28"/>
          <w:szCs w:val="28"/>
        </w:rPr>
      </w:pPr>
      <w:r w:rsidRPr="0059108E">
        <w:rPr>
          <w:rFonts w:ascii="Times New Roman" w:hAnsi="Times New Roman" w:cs="Times New Roman"/>
          <w:sz w:val="28"/>
          <w:szCs w:val="28"/>
        </w:rPr>
        <w:t>ВВЕДЕНИЕ</w:t>
      </w:r>
    </w:p>
    <w:p w:rsidR="000363D4" w:rsidRDefault="000363D4" w:rsidP="000363D4">
      <w:pPr>
        <w:pStyle w:val="a3"/>
        <w:spacing w:after="0" w:line="240" w:lineRule="auto"/>
        <w:ind w:left="1144"/>
        <w:jc w:val="both"/>
        <w:rPr>
          <w:rFonts w:ascii="Times New Roman" w:hAnsi="Times New Roman" w:cs="Times New Roman"/>
          <w:sz w:val="28"/>
          <w:szCs w:val="28"/>
        </w:rPr>
      </w:pPr>
    </w:p>
    <w:p w:rsidR="00EC10E5" w:rsidRPr="00EC10E5" w:rsidRDefault="00EC10E5" w:rsidP="00EC10E5">
      <w:pPr>
        <w:ind w:firstLine="851"/>
        <w:rPr>
          <w:sz w:val="28"/>
          <w:szCs w:val="28"/>
        </w:rPr>
      </w:pPr>
      <w:r w:rsidRPr="00EC10E5">
        <w:rPr>
          <w:sz w:val="28"/>
          <w:szCs w:val="28"/>
        </w:rPr>
        <w:t>Фиксированная служба (</w:t>
      </w:r>
      <w:proofErr w:type="spellStart"/>
      <w:r w:rsidRPr="00EC10E5">
        <w:rPr>
          <w:sz w:val="28"/>
          <w:szCs w:val="28"/>
        </w:rPr>
        <w:t>ФС</w:t>
      </w:r>
      <w:proofErr w:type="spellEnd"/>
      <w:r w:rsidRPr="00EC10E5">
        <w:rPr>
          <w:sz w:val="28"/>
          <w:szCs w:val="28"/>
        </w:rPr>
        <w:t>) является наиболее востребованной службой для развития телекоммуникационной инфраструктуры. Наибольше</w:t>
      </w:r>
      <w:r w:rsidR="00E818C3">
        <w:rPr>
          <w:sz w:val="28"/>
          <w:szCs w:val="28"/>
        </w:rPr>
        <w:t>е</w:t>
      </w:r>
      <w:r w:rsidRPr="00EC10E5">
        <w:rPr>
          <w:sz w:val="28"/>
          <w:szCs w:val="28"/>
        </w:rPr>
        <w:t xml:space="preserve"> количество используемых радиоэлектронных средств </w:t>
      </w:r>
      <w:proofErr w:type="spellStart"/>
      <w:r w:rsidRPr="00EC10E5">
        <w:rPr>
          <w:sz w:val="28"/>
          <w:szCs w:val="28"/>
        </w:rPr>
        <w:t>ФС</w:t>
      </w:r>
      <w:proofErr w:type="spellEnd"/>
      <w:r w:rsidRPr="00EC10E5">
        <w:rPr>
          <w:sz w:val="28"/>
          <w:szCs w:val="28"/>
        </w:rPr>
        <w:t xml:space="preserve"> в телекоммуникационных сетях являются радиорелейными системами.</w:t>
      </w:r>
    </w:p>
    <w:p w:rsidR="00EC10E5" w:rsidRPr="00EC10E5" w:rsidRDefault="00EC10E5" w:rsidP="00EC10E5">
      <w:pPr>
        <w:ind w:firstLine="851"/>
        <w:rPr>
          <w:sz w:val="28"/>
          <w:szCs w:val="28"/>
        </w:rPr>
      </w:pPr>
      <w:proofErr w:type="gramStart"/>
      <w:r w:rsidRPr="00EC10E5">
        <w:rPr>
          <w:sz w:val="28"/>
          <w:szCs w:val="28"/>
        </w:rPr>
        <w:t xml:space="preserve">Развитие телекоммуникационных сетей способствует разработке новых технологий и видов радиорелейного оборудования, начиная от модуляций с высокой спектральной эффективностью (до 4096 уровней), до систем с пакетной передачей данных с адаптивной модуляцией передачи сигнала (различных уровней качества обслуживания на уровне протоколов - </w:t>
      </w:r>
      <w:proofErr w:type="spellStart"/>
      <w:r w:rsidRPr="00EC10E5">
        <w:rPr>
          <w:sz w:val="28"/>
          <w:szCs w:val="28"/>
        </w:rPr>
        <w:t>QoS</w:t>
      </w:r>
      <w:proofErr w:type="spellEnd"/>
      <w:r w:rsidRPr="00EC10E5">
        <w:rPr>
          <w:sz w:val="28"/>
          <w:szCs w:val="28"/>
        </w:rPr>
        <w:t>) с каналами высокой пропускной способности (до 1 Гбит/с и выше).</w:t>
      </w:r>
      <w:proofErr w:type="gramEnd"/>
    </w:p>
    <w:p w:rsidR="00EC10E5" w:rsidRPr="00EC10E5" w:rsidRDefault="00EC10E5" w:rsidP="00EC10E5">
      <w:pPr>
        <w:ind w:firstLine="851"/>
        <w:rPr>
          <w:sz w:val="28"/>
          <w:szCs w:val="28"/>
        </w:rPr>
      </w:pPr>
      <w:r w:rsidRPr="00EC10E5">
        <w:rPr>
          <w:sz w:val="28"/>
          <w:szCs w:val="28"/>
        </w:rPr>
        <w:t xml:space="preserve">При этом альтернатив для замены радиорелейного </w:t>
      </w:r>
      <w:proofErr w:type="gramStart"/>
      <w:r w:rsidRPr="00EC10E5">
        <w:rPr>
          <w:sz w:val="28"/>
          <w:szCs w:val="28"/>
        </w:rPr>
        <w:t>оборудования</w:t>
      </w:r>
      <w:proofErr w:type="gramEnd"/>
      <w:r w:rsidRPr="00EC10E5">
        <w:rPr>
          <w:sz w:val="28"/>
          <w:szCs w:val="28"/>
        </w:rPr>
        <w:t xml:space="preserve"> на радиоэлектронные средства использующие другие технологии по своей эффективности на данный момент нет.</w:t>
      </w:r>
    </w:p>
    <w:p w:rsidR="00EC10E5" w:rsidRPr="00EC10E5" w:rsidRDefault="00EC10E5" w:rsidP="00EC10E5">
      <w:pPr>
        <w:ind w:firstLine="851"/>
        <w:rPr>
          <w:sz w:val="28"/>
          <w:szCs w:val="28"/>
        </w:rPr>
      </w:pPr>
      <w:r w:rsidRPr="00EC10E5">
        <w:rPr>
          <w:sz w:val="28"/>
          <w:szCs w:val="28"/>
        </w:rPr>
        <w:t xml:space="preserve">Информация этого отчёта свидетельствует, что постоянное увеличение пропускной способности для современных радиорелейных систем до уровней сравнимых с оптоволоконными системами, делает их не заменимыми для применения в сетях </w:t>
      </w:r>
      <w:proofErr w:type="gramStart"/>
      <w:r w:rsidRPr="00EC10E5">
        <w:rPr>
          <w:sz w:val="28"/>
          <w:szCs w:val="28"/>
        </w:rPr>
        <w:t>электросвязи</w:t>
      </w:r>
      <w:proofErr w:type="gramEnd"/>
      <w:r w:rsidRPr="00EC10E5">
        <w:rPr>
          <w:sz w:val="28"/>
          <w:szCs w:val="28"/>
        </w:rPr>
        <w:t xml:space="preserve"> как в городской так и вне городской застройки (сложный и гористый рельеф местности, пахотные земли, лесистая местность, реки, болота, различные коммуникации не позволяющие прокладку оптоволокна и т.п.).</w:t>
      </w:r>
    </w:p>
    <w:p w:rsidR="00EC10E5" w:rsidRPr="00EC10E5" w:rsidRDefault="00EC10E5" w:rsidP="00EC10E5">
      <w:pPr>
        <w:ind w:firstLine="851"/>
        <w:rPr>
          <w:sz w:val="28"/>
          <w:szCs w:val="28"/>
        </w:rPr>
      </w:pPr>
      <w:r w:rsidRPr="00EC10E5">
        <w:rPr>
          <w:sz w:val="28"/>
          <w:szCs w:val="28"/>
        </w:rPr>
        <w:lastRenderedPageBreak/>
        <w:t>Радиорелейные системы позволяют с минимальными временными затратами разворачивать части телекоммуникационных сетей, по сравнению с оптоволокном.</w:t>
      </w:r>
    </w:p>
    <w:p w:rsidR="00EC10E5" w:rsidRPr="00EC10E5" w:rsidRDefault="00EC10E5" w:rsidP="00EC10E5">
      <w:pPr>
        <w:ind w:firstLine="851"/>
        <w:rPr>
          <w:sz w:val="28"/>
          <w:szCs w:val="28"/>
        </w:rPr>
      </w:pPr>
      <w:r w:rsidRPr="00EC10E5">
        <w:rPr>
          <w:sz w:val="28"/>
          <w:szCs w:val="28"/>
        </w:rPr>
        <w:t>Отчёт показывает</w:t>
      </w:r>
      <w:r>
        <w:rPr>
          <w:sz w:val="28"/>
          <w:szCs w:val="28"/>
        </w:rPr>
        <w:t>,</w:t>
      </w:r>
      <w:r w:rsidRPr="00EC10E5">
        <w:rPr>
          <w:sz w:val="28"/>
          <w:szCs w:val="28"/>
        </w:rPr>
        <w:t xml:space="preserve"> что с точки зрения количества используемых каналов, наиболее востребованы диапазоны 7, 8, 11, 13, 15, 18, 23 и 38 ГГц. Наибольшее количество радиорелейных станций (</w:t>
      </w:r>
      <w:proofErr w:type="spellStart"/>
      <w:r w:rsidRPr="00EC10E5">
        <w:rPr>
          <w:sz w:val="28"/>
          <w:szCs w:val="28"/>
        </w:rPr>
        <w:t>РРС</w:t>
      </w:r>
      <w:proofErr w:type="spellEnd"/>
      <w:r w:rsidRPr="00EC10E5">
        <w:rPr>
          <w:sz w:val="28"/>
          <w:szCs w:val="28"/>
        </w:rPr>
        <w:t>) используют операторы сотовых подвижных сетей электросвязи (элементы транспортных сетей). Так же, радиорелейные системы используются при построении технологических сетей электросвязи компаний занимающихся энергетикой и транспортировкой нефти и газа.</w:t>
      </w:r>
    </w:p>
    <w:p w:rsidR="00EC10E5" w:rsidRPr="00EC10E5" w:rsidRDefault="00EC10E5" w:rsidP="00EC10E5">
      <w:pPr>
        <w:ind w:firstLine="851"/>
        <w:rPr>
          <w:sz w:val="28"/>
          <w:szCs w:val="28"/>
        </w:rPr>
      </w:pPr>
      <w:r w:rsidRPr="00EC10E5">
        <w:rPr>
          <w:sz w:val="28"/>
          <w:szCs w:val="28"/>
        </w:rPr>
        <w:t>В последнее время стали востребованы и активно развиваются радиорелейные системы в высоких диапазонах (50 ГГц и выше), благодаря доступности большой части радиочастотного спектра (</w:t>
      </w:r>
      <w:proofErr w:type="gramStart"/>
      <w:r w:rsidRPr="00EC10E5">
        <w:rPr>
          <w:sz w:val="28"/>
          <w:szCs w:val="28"/>
        </w:rPr>
        <w:t>возможно</w:t>
      </w:r>
      <w:proofErr w:type="gramEnd"/>
      <w:r w:rsidRPr="00EC10E5">
        <w:rPr>
          <w:sz w:val="28"/>
          <w:szCs w:val="28"/>
        </w:rPr>
        <w:t xml:space="preserve"> использовать ширину полосы излучения для одного радиоканала до 2000 МГц).</w:t>
      </w:r>
    </w:p>
    <w:p w:rsidR="00EC10E5" w:rsidRDefault="00EC10E5" w:rsidP="00EC10E5">
      <w:pPr>
        <w:ind w:firstLine="851"/>
        <w:rPr>
          <w:sz w:val="28"/>
          <w:szCs w:val="28"/>
        </w:rPr>
      </w:pPr>
      <w:r w:rsidRPr="00EC10E5">
        <w:rPr>
          <w:sz w:val="28"/>
          <w:szCs w:val="28"/>
        </w:rPr>
        <w:t xml:space="preserve">В отчёте рассматриваются вопросы регулирования использования радиочастотного спектра для </w:t>
      </w:r>
      <w:proofErr w:type="spellStart"/>
      <w:r w:rsidRPr="00EC10E5">
        <w:rPr>
          <w:sz w:val="28"/>
          <w:szCs w:val="28"/>
        </w:rPr>
        <w:t>РРС</w:t>
      </w:r>
      <w:proofErr w:type="spellEnd"/>
      <w:r w:rsidRPr="00EC10E5">
        <w:rPr>
          <w:sz w:val="28"/>
          <w:szCs w:val="28"/>
        </w:rPr>
        <w:t xml:space="preserve"> гражданского назначения в странах РСС.</w:t>
      </w:r>
    </w:p>
    <w:p w:rsidR="00EC10E5" w:rsidRDefault="00EC10E5" w:rsidP="00EC10E5">
      <w:pPr>
        <w:tabs>
          <w:tab w:val="left" w:pos="1134"/>
        </w:tabs>
        <w:rPr>
          <w:sz w:val="28"/>
          <w:szCs w:val="28"/>
        </w:rPr>
      </w:pPr>
    </w:p>
    <w:p w:rsidR="00EC10E5" w:rsidRDefault="000363D4" w:rsidP="009E3B4D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hanging="2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ЦЕЛЬ ОТЧЁТА.</w:t>
      </w:r>
    </w:p>
    <w:p w:rsidR="000363D4" w:rsidRDefault="000363D4" w:rsidP="000363D4">
      <w:pPr>
        <w:pStyle w:val="a3"/>
        <w:tabs>
          <w:tab w:val="left" w:pos="1134"/>
        </w:tabs>
        <w:spacing w:after="0" w:line="240" w:lineRule="auto"/>
        <w:ind w:left="1144"/>
        <w:jc w:val="both"/>
        <w:rPr>
          <w:rFonts w:ascii="Times New Roman" w:hAnsi="Times New Roman" w:cs="Times New Roman"/>
          <w:sz w:val="28"/>
          <w:szCs w:val="28"/>
        </w:rPr>
      </w:pPr>
    </w:p>
    <w:p w:rsidR="00EC10E5" w:rsidRDefault="00EC10E5" w:rsidP="00EC10E5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Сбор и анализ информации от Администраций связи стран РСС по использования радиоэлектронных средств </w:t>
      </w:r>
      <w:proofErr w:type="spellStart"/>
      <w:r>
        <w:rPr>
          <w:rFonts w:ascii="Times New Roman" w:hAnsi="Times New Roman" w:cs="Times New Roman"/>
          <w:sz w:val="28"/>
          <w:szCs w:val="28"/>
        </w:rPr>
        <w:t>ФС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гражданского назначения – радиорелейных систем. Этот отчёт основывается на результатах вопросника представленного Администрациями связи в первой половине 2019 года. Вопросник включает в себя информацию о порядке и особенностях</w:t>
      </w:r>
      <w:r w:rsidRPr="001905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РРС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станах РСС.</w:t>
      </w:r>
    </w:p>
    <w:p w:rsidR="00EC10E5" w:rsidRDefault="00EC10E5" w:rsidP="00EC10E5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Отчёт позволяет всесторонне проанализировать использование радиочастотного спектра и его доступность для радиорелейных систем в странах РСС.</w:t>
      </w:r>
    </w:p>
    <w:p w:rsidR="00EC10E5" w:rsidRDefault="00EC10E5" w:rsidP="00EC10E5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Представить полезную информацию и рекомендации по дальнейшему развитию и использованию радиорелейных систем в странах РСС.</w:t>
      </w:r>
    </w:p>
    <w:p w:rsidR="00EC10E5" w:rsidRDefault="00EC10E5" w:rsidP="00EC10E5">
      <w:pPr>
        <w:rPr>
          <w:sz w:val="28"/>
          <w:szCs w:val="28"/>
        </w:rPr>
      </w:pPr>
    </w:p>
    <w:p w:rsidR="00EC10E5" w:rsidRDefault="000363D4" w:rsidP="009E3B4D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hanging="293"/>
        <w:jc w:val="both"/>
        <w:rPr>
          <w:rFonts w:ascii="Times New Roman" w:hAnsi="Times New Roman" w:cs="Times New Roman"/>
          <w:sz w:val="28"/>
          <w:szCs w:val="28"/>
        </w:rPr>
      </w:pPr>
      <w:r w:rsidRPr="00EC10E5">
        <w:rPr>
          <w:rFonts w:ascii="Times New Roman" w:hAnsi="Times New Roman" w:cs="Times New Roman"/>
          <w:sz w:val="28"/>
          <w:szCs w:val="28"/>
        </w:rPr>
        <w:t>МЕТОДОЛОГИЯ.</w:t>
      </w:r>
    </w:p>
    <w:p w:rsidR="000363D4" w:rsidRPr="00EC10E5" w:rsidRDefault="000363D4" w:rsidP="000363D4">
      <w:pPr>
        <w:pStyle w:val="a3"/>
        <w:tabs>
          <w:tab w:val="left" w:pos="1134"/>
        </w:tabs>
        <w:spacing w:after="0" w:line="240" w:lineRule="auto"/>
        <w:ind w:left="1144"/>
        <w:jc w:val="both"/>
        <w:rPr>
          <w:rFonts w:ascii="Times New Roman" w:hAnsi="Times New Roman" w:cs="Times New Roman"/>
          <w:sz w:val="28"/>
          <w:szCs w:val="28"/>
        </w:rPr>
      </w:pPr>
    </w:p>
    <w:p w:rsidR="00EC10E5" w:rsidRDefault="00EC10E5" w:rsidP="00EC10E5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 источником информации для данного отчёта является вопросник с реальными данными и информацией </w:t>
      </w:r>
      <w:r w:rsidRPr="007D6C9D">
        <w:rPr>
          <w:rFonts w:ascii="Times New Roman" w:hAnsi="Times New Roman" w:cs="Times New Roman"/>
          <w:sz w:val="28"/>
          <w:szCs w:val="28"/>
        </w:rPr>
        <w:t>по использованию радиорелейных систем гражданского назначения в странах РСС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3B4D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(Приложение 1).</w:t>
      </w:r>
    </w:p>
    <w:p w:rsidR="00EC10E5" w:rsidRDefault="00EC10E5" w:rsidP="00EC10E5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произ</w:t>
      </w:r>
      <w:r w:rsidR="00697C5C">
        <w:rPr>
          <w:rFonts w:ascii="Times New Roman" w:hAnsi="Times New Roman" w:cs="Times New Roman"/>
          <w:sz w:val="28"/>
          <w:szCs w:val="28"/>
        </w:rPr>
        <w:t>водилась на основе данных от 5 А</w:t>
      </w:r>
      <w:r>
        <w:rPr>
          <w:rFonts w:ascii="Times New Roman" w:hAnsi="Times New Roman" w:cs="Times New Roman"/>
          <w:sz w:val="28"/>
          <w:szCs w:val="28"/>
        </w:rPr>
        <w:t>дминистраций связи стран</w:t>
      </w:r>
      <w:r w:rsidR="009E3B4D">
        <w:rPr>
          <w:rFonts w:ascii="Times New Roman" w:hAnsi="Times New Roman" w:cs="Times New Roman"/>
          <w:sz w:val="28"/>
          <w:szCs w:val="28"/>
        </w:rPr>
        <w:t>-участников</w:t>
      </w:r>
      <w:r>
        <w:rPr>
          <w:rFonts w:ascii="Times New Roman" w:hAnsi="Times New Roman" w:cs="Times New Roman"/>
          <w:sz w:val="28"/>
          <w:szCs w:val="28"/>
        </w:rPr>
        <w:t xml:space="preserve"> РСС</w:t>
      </w:r>
      <w:r w:rsidR="00697C5C">
        <w:rPr>
          <w:rFonts w:ascii="Times New Roman" w:hAnsi="Times New Roman" w:cs="Times New Roman"/>
          <w:sz w:val="28"/>
          <w:szCs w:val="28"/>
        </w:rPr>
        <w:t xml:space="preserve"> (Республики Беларусь</w:t>
      </w:r>
      <w:r w:rsidR="009E3B4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97C5C">
        <w:rPr>
          <w:rFonts w:ascii="Times New Roman" w:hAnsi="Times New Roman" w:cs="Times New Roman"/>
          <w:sz w:val="28"/>
          <w:szCs w:val="28"/>
          <w:lang w:val="en-US"/>
        </w:rPr>
        <w:t>BLR</w:t>
      </w:r>
      <w:proofErr w:type="spellEnd"/>
      <w:r w:rsidR="009E3B4D">
        <w:rPr>
          <w:rFonts w:ascii="Times New Roman" w:hAnsi="Times New Roman" w:cs="Times New Roman"/>
          <w:sz w:val="28"/>
          <w:szCs w:val="28"/>
        </w:rPr>
        <w:t>)</w:t>
      </w:r>
      <w:r w:rsidR="00697C5C" w:rsidRPr="00697C5C">
        <w:rPr>
          <w:rFonts w:ascii="Times New Roman" w:hAnsi="Times New Roman" w:cs="Times New Roman"/>
          <w:sz w:val="28"/>
          <w:szCs w:val="28"/>
        </w:rPr>
        <w:t xml:space="preserve">, </w:t>
      </w:r>
      <w:r w:rsidR="00697C5C">
        <w:rPr>
          <w:rFonts w:ascii="Times New Roman" w:hAnsi="Times New Roman" w:cs="Times New Roman"/>
          <w:sz w:val="28"/>
          <w:szCs w:val="28"/>
        </w:rPr>
        <w:t>Республики Казахстан</w:t>
      </w:r>
      <w:r w:rsidR="009E3B4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97C5C">
        <w:rPr>
          <w:rFonts w:ascii="Times New Roman" w:hAnsi="Times New Roman" w:cs="Times New Roman"/>
          <w:sz w:val="28"/>
          <w:szCs w:val="28"/>
          <w:lang w:val="en-US"/>
        </w:rPr>
        <w:t>KAZ</w:t>
      </w:r>
      <w:proofErr w:type="spellEnd"/>
      <w:r w:rsidR="009E3B4D">
        <w:rPr>
          <w:rFonts w:ascii="Times New Roman" w:hAnsi="Times New Roman" w:cs="Times New Roman"/>
          <w:sz w:val="28"/>
          <w:szCs w:val="28"/>
        </w:rPr>
        <w:t>)</w:t>
      </w:r>
      <w:r w:rsidR="00697C5C">
        <w:rPr>
          <w:rFonts w:ascii="Times New Roman" w:hAnsi="Times New Roman" w:cs="Times New Roman"/>
          <w:sz w:val="28"/>
          <w:szCs w:val="28"/>
        </w:rPr>
        <w:t>, Республика Кыргызстан</w:t>
      </w:r>
      <w:r w:rsidR="009E3B4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97C5C">
        <w:rPr>
          <w:rFonts w:ascii="Times New Roman" w:hAnsi="Times New Roman" w:cs="Times New Roman"/>
          <w:sz w:val="28"/>
          <w:szCs w:val="28"/>
          <w:lang w:val="en-US"/>
        </w:rPr>
        <w:t>KGZ</w:t>
      </w:r>
      <w:proofErr w:type="spellEnd"/>
      <w:r w:rsidR="009E3B4D">
        <w:rPr>
          <w:rFonts w:ascii="Times New Roman" w:hAnsi="Times New Roman" w:cs="Times New Roman"/>
          <w:sz w:val="28"/>
          <w:szCs w:val="28"/>
        </w:rPr>
        <w:t>)</w:t>
      </w:r>
      <w:r w:rsidR="00697C5C" w:rsidRPr="00697C5C">
        <w:rPr>
          <w:rFonts w:ascii="Times New Roman" w:hAnsi="Times New Roman" w:cs="Times New Roman"/>
          <w:sz w:val="28"/>
          <w:szCs w:val="28"/>
        </w:rPr>
        <w:t xml:space="preserve">, </w:t>
      </w:r>
      <w:r w:rsidR="00697C5C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9E3B4D">
        <w:rPr>
          <w:rFonts w:ascii="Times New Roman" w:hAnsi="Times New Roman" w:cs="Times New Roman"/>
          <w:sz w:val="28"/>
          <w:szCs w:val="28"/>
        </w:rPr>
        <w:t xml:space="preserve"> (</w:t>
      </w:r>
      <w:r w:rsidR="00697C5C">
        <w:rPr>
          <w:rFonts w:ascii="Times New Roman" w:hAnsi="Times New Roman" w:cs="Times New Roman"/>
          <w:sz w:val="28"/>
          <w:szCs w:val="28"/>
          <w:lang w:val="en-US"/>
        </w:rPr>
        <w:t>RUS</w:t>
      </w:r>
      <w:r w:rsidR="009E3B4D">
        <w:rPr>
          <w:rFonts w:ascii="Times New Roman" w:hAnsi="Times New Roman" w:cs="Times New Roman"/>
          <w:sz w:val="28"/>
          <w:szCs w:val="28"/>
        </w:rPr>
        <w:t>)</w:t>
      </w:r>
      <w:r w:rsidR="00697C5C">
        <w:rPr>
          <w:rFonts w:ascii="Times New Roman" w:hAnsi="Times New Roman" w:cs="Times New Roman"/>
          <w:sz w:val="28"/>
          <w:szCs w:val="28"/>
        </w:rPr>
        <w:t xml:space="preserve"> и Республики Узбекистан</w:t>
      </w:r>
      <w:r w:rsidR="009E3B4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97C5C">
        <w:rPr>
          <w:rFonts w:ascii="Times New Roman" w:hAnsi="Times New Roman" w:cs="Times New Roman"/>
          <w:sz w:val="28"/>
          <w:szCs w:val="28"/>
          <w:lang w:val="en-US"/>
        </w:rPr>
        <w:t>UZB</w:t>
      </w:r>
      <w:proofErr w:type="spellEnd"/>
      <w:r w:rsidR="00697C5C">
        <w:rPr>
          <w:rFonts w:ascii="Times New Roman" w:hAnsi="Times New Roman" w:cs="Times New Roman"/>
          <w:sz w:val="28"/>
          <w:szCs w:val="28"/>
        </w:rPr>
        <w:t>)</w:t>
      </w:r>
      <w:r w:rsidR="009E3B4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7C5C" w:rsidRDefault="00697C5C" w:rsidP="00EC10E5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Вопросник по использованию радиорелейных систем гражданского назначения в странах РСС включал в себя следующую информацию:</w:t>
      </w:r>
    </w:p>
    <w:p w:rsidR="00697C5C" w:rsidRDefault="00AF6DA5" w:rsidP="009E3B4D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используемые диапазоны и полосы радиочастот;</w:t>
      </w:r>
    </w:p>
    <w:p w:rsidR="00AF6DA5" w:rsidRDefault="00AF6DA5" w:rsidP="009E3B4D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условия и особенности разрешительной системы (лицензирования);</w:t>
      </w:r>
    </w:p>
    <w:p w:rsidR="00AF6DA5" w:rsidRPr="009E3B4D" w:rsidRDefault="00AF6DA5" w:rsidP="009E3B4D">
      <w:pPr>
        <w:ind w:firstLine="851"/>
        <w:rPr>
          <w:sz w:val="28"/>
          <w:szCs w:val="28"/>
        </w:rPr>
      </w:pPr>
      <w:r w:rsidRPr="009E3B4D">
        <w:rPr>
          <w:sz w:val="28"/>
          <w:szCs w:val="28"/>
        </w:rPr>
        <w:lastRenderedPageBreak/>
        <w:t xml:space="preserve">- загруженность радиочастотного спектра, количество используемых радиочастотных назначений и их процент от общего числа используемых </w:t>
      </w:r>
      <w:proofErr w:type="spellStart"/>
      <w:r w:rsidRPr="009E3B4D">
        <w:rPr>
          <w:sz w:val="28"/>
          <w:szCs w:val="28"/>
        </w:rPr>
        <w:t>РРС</w:t>
      </w:r>
      <w:proofErr w:type="spellEnd"/>
      <w:r w:rsidRPr="009E3B4D">
        <w:rPr>
          <w:sz w:val="28"/>
          <w:szCs w:val="28"/>
        </w:rPr>
        <w:t>;</w:t>
      </w:r>
    </w:p>
    <w:p w:rsidR="00AF6DA5" w:rsidRDefault="00AF6DA5" w:rsidP="009E3B4D">
      <w:pPr>
        <w:ind w:firstLine="851"/>
        <w:rPr>
          <w:sz w:val="28"/>
          <w:szCs w:val="28"/>
        </w:rPr>
      </w:pPr>
      <w:r w:rsidRPr="009E3B4D">
        <w:rPr>
          <w:sz w:val="28"/>
          <w:szCs w:val="28"/>
        </w:rPr>
        <w:t xml:space="preserve">- основные технические характеристики </w:t>
      </w:r>
      <w:proofErr w:type="spellStart"/>
      <w:r w:rsidRPr="009E3B4D">
        <w:rPr>
          <w:sz w:val="28"/>
          <w:szCs w:val="28"/>
        </w:rPr>
        <w:t>РРС</w:t>
      </w:r>
      <w:proofErr w:type="spellEnd"/>
      <w:r w:rsidRPr="009E3B4D">
        <w:rPr>
          <w:sz w:val="28"/>
          <w:szCs w:val="28"/>
        </w:rPr>
        <w:t xml:space="preserve"> (используемые ширины полос излучения (</w:t>
      </w:r>
      <w:proofErr w:type="spellStart"/>
      <w:r w:rsidRPr="009E3B4D">
        <w:rPr>
          <w:sz w:val="28"/>
          <w:szCs w:val="28"/>
        </w:rPr>
        <w:t>ШПИ</w:t>
      </w:r>
      <w:proofErr w:type="spellEnd"/>
      <w:r w:rsidRPr="009E3B4D">
        <w:rPr>
          <w:sz w:val="28"/>
          <w:szCs w:val="28"/>
        </w:rPr>
        <w:t>) и типы модуляции, их процентное соотношение от общего числа, дуплексные разносы).</w:t>
      </w:r>
    </w:p>
    <w:p w:rsidR="000363D4" w:rsidRPr="009E3B4D" w:rsidRDefault="000363D4" w:rsidP="009E3B4D">
      <w:pPr>
        <w:ind w:firstLine="851"/>
        <w:rPr>
          <w:sz w:val="28"/>
          <w:szCs w:val="28"/>
        </w:rPr>
      </w:pPr>
    </w:p>
    <w:p w:rsidR="00D16546" w:rsidRDefault="000363D4" w:rsidP="009E3B4D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hanging="293"/>
        <w:jc w:val="both"/>
        <w:rPr>
          <w:rFonts w:ascii="Times New Roman" w:hAnsi="Times New Roman" w:cs="Times New Roman"/>
          <w:sz w:val="28"/>
          <w:szCs w:val="28"/>
        </w:rPr>
      </w:pPr>
      <w:r w:rsidRPr="00EC10E5">
        <w:rPr>
          <w:rFonts w:ascii="Times New Roman" w:hAnsi="Times New Roman" w:cs="Times New Roman"/>
          <w:sz w:val="28"/>
          <w:szCs w:val="28"/>
        </w:rPr>
        <w:t xml:space="preserve">ИСПОЛЬЗУЕМЫЕ ПОЛОСЫ РАДИОЧАСТОТ ДЛЯ </w:t>
      </w:r>
      <w:r>
        <w:rPr>
          <w:rFonts w:ascii="Times New Roman" w:hAnsi="Times New Roman" w:cs="Times New Roman"/>
          <w:sz w:val="28"/>
          <w:szCs w:val="28"/>
        </w:rPr>
        <w:t>РАДИОРЕЛЕЙНЫХ СИСТЕМ</w:t>
      </w:r>
      <w:r w:rsidRPr="00EC10E5">
        <w:rPr>
          <w:rFonts w:ascii="Times New Roman" w:hAnsi="Times New Roman" w:cs="Times New Roman"/>
          <w:sz w:val="28"/>
          <w:szCs w:val="28"/>
        </w:rPr>
        <w:t>.</w:t>
      </w:r>
    </w:p>
    <w:p w:rsidR="000363D4" w:rsidRPr="00EC10E5" w:rsidRDefault="000363D4" w:rsidP="000363D4">
      <w:pPr>
        <w:pStyle w:val="a3"/>
        <w:tabs>
          <w:tab w:val="left" w:pos="1134"/>
        </w:tabs>
        <w:spacing w:after="0" w:line="240" w:lineRule="auto"/>
        <w:ind w:left="1144"/>
        <w:jc w:val="both"/>
        <w:rPr>
          <w:rFonts w:ascii="Times New Roman" w:hAnsi="Times New Roman" w:cs="Times New Roman"/>
          <w:sz w:val="28"/>
          <w:szCs w:val="28"/>
        </w:rPr>
      </w:pPr>
    </w:p>
    <w:p w:rsidR="008A57A3" w:rsidRDefault="00D16546" w:rsidP="00D16546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таблицу 4.1 сведены данные по используемым полосам радиочастот</w:t>
      </w:r>
      <w:r w:rsidR="008A57A3">
        <w:rPr>
          <w:sz w:val="28"/>
          <w:szCs w:val="28"/>
        </w:rPr>
        <w:t>, таблица условно разделена на 3 части</w:t>
      </w:r>
      <w:r w:rsidR="000F5EEB">
        <w:rPr>
          <w:sz w:val="28"/>
          <w:szCs w:val="28"/>
        </w:rPr>
        <w:t>,</w:t>
      </w:r>
      <w:r w:rsidR="008A57A3">
        <w:rPr>
          <w:sz w:val="28"/>
          <w:szCs w:val="28"/>
        </w:rPr>
        <w:t xml:space="preserve"> полос</w:t>
      </w:r>
      <w:r w:rsidR="000F5EEB">
        <w:rPr>
          <w:sz w:val="28"/>
          <w:szCs w:val="28"/>
        </w:rPr>
        <w:t>ы</w:t>
      </w:r>
      <w:r w:rsidR="008A57A3">
        <w:rPr>
          <w:sz w:val="28"/>
          <w:szCs w:val="28"/>
        </w:rPr>
        <w:t xml:space="preserve"> радиочастот от 60 МГц до 6000 МГц</w:t>
      </w:r>
      <w:r w:rsidR="000F5EEB">
        <w:rPr>
          <w:sz w:val="28"/>
          <w:szCs w:val="28"/>
        </w:rPr>
        <w:t>,</w:t>
      </w:r>
      <w:r w:rsidR="008A57A3">
        <w:rPr>
          <w:sz w:val="28"/>
          <w:szCs w:val="28"/>
        </w:rPr>
        <w:t xml:space="preserve"> от 6000 МГц до </w:t>
      </w:r>
      <w:r w:rsidR="005F200F">
        <w:rPr>
          <w:sz w:val="28"/>
          <w:szCs w:val="28"/>
        </w:rPr>
        <w:t>60</w:t>
      </w:r>
      <w:r w:rsidR="008A57A3">
        <w:rPr>
          <w:sz w:val="28"/>
          <w:szCs w:val="28"/>
        </w:rPr>
        <w:t xml:space="preserve"> ГГц и от </w:t>
      </w:r>
      <w:r w:rsidR="005F200F">
        <w:rPr>
          <w:sz w:val="28"/>
          <w:szCs w:val="28"/>
        </w:rPr>
        <w:t>60</w:t>
      </w:r>
      <w:r w:rsidR="008A57A3">
        <w:rPr>
          <w:sz w:val="28"/>
          <w:szCs w:val="28"/>
        </w:rPr>
        <w:t xml:space="preserve"> ГГц до 94 ГГц.</w:t>
      </w:r>
    </w:p>
    <w:p w:rsidR="000F5EEB" w:rsidRDefault="000F5EEB" w:rsidP="000F5EEB">
      <w:pPr>
        <w:rPr>
          <w:sz w:val="28"/>
          <w:szCs w:val="28"/>
        </w:rPr>
      </w:pPr>
    </w:p>
    <w:p w:rsidR="008A57A3" w:rsidRDefault="00221C25" w:rsidP="00221C25">
      <w:pPr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>Таблица 4.1</w:t>
      </w:r>
    </w:p>
    <w:tbl>
      <w:tblPr>
        <w:tblW w:w="8510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2"/>
        <w:gridCol w:w="1202"/>
        <w:gridCol w:w="2104"/>
        <w:gridCol w:w="709"/>
        <w:gridCol w:w="3123"/>
      </w:tblGrid>
      <w:tr w:rsidR="00221C25" w:rsidRPr="00221C25" w:rsidTr="001E4B2E">
        <w:trPr>
          <w:trHeight w:val="300"/>
        </w:trPr>
        <w:tc>
          <w:tcPr>
            <w:tcW w:w="13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Default="00221C25" w:rsidP="00221C25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Диапазон</w:t>
            </w:r>
          </w:p>
          <w:p w:rsidR="00221C25" w:rsidRPr="00221C25" w:rsidRDefault="00221C25" w:rsidP="00221C25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радиочастот</w:t>
            </w:r>
          </w:p>
        </w:tc>
        <w:tc>
          <w:tcPr>
            <w:tcW w:w="12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221C25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Единицы измерения для диапазона</w:t>
            </w:r>
          </w:p>
        </w:tc>
        <w:tc>
          <w:tcPr>
            <w:tcW w:w="21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221C25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Полоса радиочастот, в МГц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221C25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АС РСС</w:t>
            </w:r>
          </w:p>
        </w:tc>
        <w:tc>
          <w:tcPr>
            <w:tcW w:w="31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221C25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Особенности использования</w:t>
            </w: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60</w:t>
            </w:r>
          </w:p>
        </w:tc>
        <w:tc>
          <w:tcPr>
            <w:tcW w:w="1202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МГц</w:t>
            </w:r>
          </w:p>
        </w:tc>
        <w:tc>
          <w:tcPr>
            <w:tcW w:w="2104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47-74.8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312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150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МГц</w:t>
            </w:r>
          </w:p>
        </w:tc>
        <w:tc>
          <w:tcPr>
            <w:tcW w:w="2104" w:type="dxa"/>
            <w:shd w:val="clear" w:color="auto" w:fill="auto"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148-174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29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150.5-151.7</w:t>
            </w:r>
          </w:p>
        </w:tc>
        <w:tc>
          <w:tcPr>
            <w:tcW w:w="709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DD0945" w:rsidP="004F6CAE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Малоканальные</w:t>
            </w:r>
            <w:r w:rsidR="00221C25" w:rsidRPr="00221C2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(низкоскоростные) </w:t>
            </w:r>
            <w:proofErr w:type="spellStart"/>
            <w:r w:rsidR="00221C25" w:rsidRPr="00221C2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РРЛ</w:t>
            </w:r>
            <w:proofErr w:type="spellEnd"/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165.5-166.7</w:t>
            </w:r>
          </w:p>
        </w:tc>
        <w:tc>
          <w:tcPr>
            <w:tcW w:w="709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DD0945" w:rsidP="004F6CAE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Малоканальные 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(низкоскоростные) </w:t>
            </w:r>
            <w:proofErr w:type="spellStart"/>
            <w:r w:rsidRPr="00221C2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РРЛ</w:t>
            </w:r>
            <w:proofErr w:type="spellEnd"/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450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МГц</w:t>
            </w: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390-399.9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400.5-470</w:t>
            </w:r>
          </w:p>
        </w:tc>
        <w:tc>
          <w:tcPr>
            <w:tcW w:w="709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401-406</w:t>
            </w:r>
          </w:p>
        </w:tc>
        <w:tc>
          <w:tcPr>
            <w:tcW w:w="709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DD0945" w:rsidP="004F6CAE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Используется до конца амортизационного срока оборудования</w:t>
            </w: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470-790</w:t>
            </w:r>
          </w:p>
        </w:tc>
        <w:tc>
          <w:tcPr>
            <w:tcW w:w="709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DD0945" w:rsidP="004F6CAE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Используется до конца амортизационного срока оборудования</w:t>
            </w: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394-410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RUS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434-450</w:t>
            </w:r>
          </w:p>
        </w:tc>
        <w:tc>
          <w:tcPr>
            <w:tcW w:w="709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450-470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UZB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1500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МГц</w:t>
            </w: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1429-1610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1545-1668.4</w:t>
            </w:r>
          </w:p>
        </w:tc>
        <w:tc>
          <w:tcPr>
            <w:tcW w:w="709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Используется с ограничениями</w:t>
            </w: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2000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МГц</w:t>
            </w: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1980-2700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3000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МГц</w:t>
            </w: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3400-4200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4000</w:t>
            </w:r>
          </w:p>
        </w:tc>
        <w:tc>
          <w:tcPr>
            <w:tcW w:w="120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МГц</w:t>
            </w:r>
          </w:p>
        </w:tc>
        <w:tc>
          <w:tcPr>
            <w:tcW w:w="210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4400-5000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3123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5000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МГц</w:t>
            </w: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5150-5350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  <w:bottom w:val="single" w:sz="18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tcBorders>
              <w:bottom w:val="single" w:sz="18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5470-5725</w:t>
            </w:r>
          </w:p>
        </w:tc>
        <w:tc>
          <w:tcPr>
            <w:tcW w:w="709" w:type="dxa"/>
            <w:vMerge/>
            <w:tcBorders>
              <w:bottom w:val="single" w:sz="18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12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 w:val="restart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6000</w:t>
            </w:r>
          </w:p>
        </w:tc>
        <w:tc>
          <w:tcPr>
            <w:tcW w:w="1202" w:type="dxa"/>
            <w:vMerge w:val="restar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МГц</w:t>
            </w:r>
          </w:p>
        </w:tc>
        <w:tc>
          <w:tcPr>
            <w:tcW w:w="2104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5850-7075</w:t>
            </w:r>
          </w:p>
        </w:tc>
        <w:tc>
          <w:tcPr>
            <w:tcW w:w="709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312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5925-6700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KGZ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5925-6425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RUS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6425-7125</w:t>
            </w:r>
          </w:p>
        </w:tc>
        <w:tc>
          <w:tcPr>
            <w:tcW w:w="709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6440-7100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UZB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7000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МГц</w:t>
            </w: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7187-7243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BLR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7355-7700</w:t>
            </w:r>
          </w:p>
        </w:tc>
        <w:tc>
          <w:tcPr>
            <w:tcW w:w="709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7075-7900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7100-7700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KGZ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7250-7550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RUS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7100-7700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UZB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8000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МГц</w:t>
            </w: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7900-8400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BLR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7900-8500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8500-8750</w:t>
            </w:r>
          </w:p>
        </w:tc>
        <w:tc>
          <w:tcPr>
            <w:tcW w:w="709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DD0945" w:rsidP="004F6CAE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Используется до конца амортизационного срока оборудования</w:t>
            </w: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7900-8400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KGZ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7900-8400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RUS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7900-8400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UZB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11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ГГц</w:t>
            </w: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10700-11700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BLR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10000-10450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10500-11700</w:t>
            </w:r>
          </w:p>
        </w:tc>
        <w:tc>
          <w:tcPr>
            <w:tcW w:w="709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11700-12500</w:t>
            </w:r>
          </w:p>
        </w:tc>
        <w:tc>
          <w:tcPr>
            <w:tcW w:w="709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10700-11700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KGZ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10700-11700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RUS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10700-11700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UZB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13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ГГц</w:t>
            </w: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12751-13248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BLR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12750-13250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12750-13250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KGZ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12750-13250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RUS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12754-13242.75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UZB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15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ГГц</w:t>
            </w: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14400-15100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BLR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14300-15350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14400-15100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KGZ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14500-15350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RUS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14501-15327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UZB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18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ГГц</w:t>
            </w: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17700-19700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BLR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17700-19700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17700-19700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KGZ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17700-19700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RUS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18706.25-19066.25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UZB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23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ГГц</w:t>
            </w: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21400-23550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BLR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21200-23600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21200-23600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KGZ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21200-23600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RUS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22004.5-23567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UZB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25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ГГц</w:t>
            </w: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24250-27000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24250-27000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KGZ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28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ГГц</w:t>
            </w: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27000-29950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27000-29950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KGZ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38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ГГц</w:t>
            </w: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37000-39500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BLR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36000-40000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37000-39500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KGZ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36000-40500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RUS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  <w:bottom w:val="single" w:sz="4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37061.5-39427.5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UZB</w:t>
            </w:r>
            <w:proofErr w:type="spellEnd"/>
          </w:p>
        </w:tc>
        <w:tc>
          <w:tcPr>
            <w:tcW w:w="3123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42</w:t>
            </w:r>
          </w:p>
        </w:tc>
        <w:tc>
          <w:tcPr>
            <w:tcW w:w="1202" w:type="dxa"/>
            <w:tcBorders>
              <w:bottom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ГГц</w:t>
            </w:r>
          </w:p>
        </w:tc>
        <w:tc>
          <w:tcPr>
            <w:tcW w:w="2104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40500-42500</w:t>
            </w:r>
          </w:p>
        </w:tc>
        <w:tc>
          <w:tcPr>
            <w:tcW w:w="709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312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60</w:t>
            </w:r>
          </w:p>
        </w:tc>
        <w:tc>
          <w:tcPr>
            <w:tcW w:w="1202" w:type="dxa"/>
            <w:tcBorders>
              <w:top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ГГц</w:t>
            </w:r>
          </w:p>
        </w:tc>
        <w:tc>
          <w:tcPr>
            <w:tcW w:w="2104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57000-64000</w:t>
            </w:r>
          </w:p>
        </w:tc>
        <w:tc>
          <w:tcPr>
            <w:tcW w:w="709" w:type="dxa"/>
            <w:tcBorders>
              <w:top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RUS</w:t>
            </w:r>
            <w:proofErr w:type="spellEnd"/>
          </w:p>
        </w:tc>
        <w:tc>
          <w:tcPr>
            <w:tcW w:w="312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Используется без выдачи </w:t>
            </w:r>
            <w:r w:rsidRPr="00221C2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разрешений</w:t>
            </w: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80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ГГц</w:t>
            </w: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71000-76000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BLR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81000-86000</w:t>
            </w:r>
          </w:p>
        </w:tc>
        <w:tc>
          <w:tcPr>
            <w:tcW w:w="709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71000-76000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81000-86000</w:t>
            </w:r>
          </w:p>
        </w:tc>
        <w:tc>
          <w:tcPr>
            <w:tcW w:w="709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71000-76000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KGZ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81000-86000</w:t>
            </w:r>
          </w:p>
        </w:tc>
        <w:tc>
          <w:tcPr>
            <w:tcW w:w="709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71000-76000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RUS</w:t>
            </w:r>
            <w:proofErr w:type="spellEnd"/>
          </w:p>
        </w:tc>
        <w:tc>
          <w:tcPr>
            <w:tcW w:w="3123" w:type="dxa"/>
            <w:vMerge w:val="restar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Используется без выдачи разрешений</w:t>
            </w: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81000-86000</w:t>
            </w:r>
          </w:p>
        </w:tc>
        <w:tc>
          <w:tcPr>
            <w:tcW w:w="709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123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71000-76000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UZB</w:t>
            </w:r>
            <w:proofErr w:type="spellEnd"/>
          </w:p>
        </w:tc>
        <w:tc>
          <w:tcPr>
            <w:tcW w:w="312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  <w:bottom w:val="single" w:sz="4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81000-86000</w:t>
            </w: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123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221C25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94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221C25" w:rsidRPr="00221C25" w:rsidRDefault="00221C25" w:rsidP="00221C2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ГГц</w:t>
            </w:r>
          </w:p>
        </w:tc>
        <w:tc>
          <w:tcPr>
            <w:tcW w:w="2104" w:type="dxa"/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92000-94000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RUS</w:t>
            </w:r>
            <w:proofErr w:type="spellEnd"/>
          </w:p>
        </w:tc>
        <w:tc>
          <w:tcPr>
            <w:tcW w:w="3123" w:type="dxa"/>
            <w:vMerge w:val="restar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4F6CAE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Использование не регламентируется</w:t>
            </w:r>
          </w:p>
        </w:tc>
      </w:tr>
      <w:tr w:rsidR="00221C25" w:rsidRPr="00221C25" w:rsidTr="001E4B2E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04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21C25" w:rsidRPr="00221C25" w:rsidRDefault="00221C25" w:rsidP="00DD0945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221C25">
              <w:rPr>
                <w:rFonts w:eastAsia="Times New Roman"/>
                <w:color w:val="000000"/>
                <w:sz w:val="22"/>
                <w:lang w:eastAsia="ru-RU"/>
              </w:rPr>
              <w:t>94100-95000</w:t>
            </w:r>
          </w:p>
        </w:tc>
        <w:tc>
          <w:tcPr>
            <w:tcW w:w="709" w:type="dxa"/>
            <w:vMerge/>
            <w:tcBorders>
              <w:bottom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123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21C25" w:rsidRPr="00221C25" w:rsidRDefault="00221C25" w:rsidP="008A57A3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8A57A3" w:rsidRDefault="008A57A3" w:rsidP="00D16546">
      <w:pPr>
        <w:ind w:firstLine="851"/>
        <w:rPr>
          <w:sz w:val="28"/>
          <w:szCs w:val="28"/>
        </w:rPr>
      </w:pPr>
    </w:p>
    <w:p w:rsidR="0056528D" w:rsidRDefault="0056528D" w:rsidP="00D16546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Полоса радиочастот 60-6000 МГц редко используется</w:t>
      </w:r>
      <w:r w:rsidR="00673E40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имеет особенности и ограничения при эксплуатации </w:t>
      </w:r>
      <w:proofErr w:type="spellStart"/>
      <w:r>
        <w:rPr>
          <w:sz w:val="28"/>
          <w:szCs w:val="28"/>
        </w:rPr>
        <w:t>РРС</w:t>
      </w:r>
      <w:proofErr w:type="spellEnd"/>
      <w:r>
        <w:rPr>
          <w:sz w:val="28"/>
          <w:szCs w:val="28"/>
        </w:rPr>
        <w:t xml:space="preserve">. </w:t>
      </w:r>
      <w:r w:rsidR="005F200F">
        <w:rPr>
          <w:sz w:val="28"/>
          <w:szCs w:val="28"/>
        </w:rPr>
        <w:t>В полосе радиочастот 60</w:t>
      </w:r>
      <w:r>
        <w:rPr>
          <w:sz w:val="28"/>
          <w:szCs w:val="28"/>
        </w:rPr>
        <w:t xml:space="preserve">-94 ГГц имеются особенности при выделении </w:t>
      </w:r>
      <w:r w:rsidR="00B25334">
        <w:rPr>
          <w:sz w:val="28"/>
          <w:szCs w:val="28"/>
        </w:rPr>
        <w:t xml:space="preserve">отдельных полос и </w:t>
      </w:r>
      <w:r>
        <w:rPr>
          <w:sz w:val="28"/>
          <w:szCs w:val="28"/>
        </w:rPr>
        <w:t xml:space="preserve">назначении </w:t>
      </w:r>
      <w:r w:rsidR="00673E40">
        <w:rPr>
          <w:sz w:val="28"/>
          <w:szCs w:val="28"/>
        </w:rPr>
        <w:t xml:space="preserve">отдельных </w:t>
      </w:r>
      <w:r>
        <w:rPr>
          <w:sz w:val="28"/>
          <w:szCs w:val="28"/>
        </w:rPr>
        <w:t>радиочастот (могут не выдаваться разрешительные документы или использование не регламентируется).</w:t>
      </w:r>
    </w:p>
    <w:p w:rsidR="00B25334" w:rsidRDefault="00B25334" w:rsidP="00D16546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Наибольшее число </w:t>
      </w:r>
      <w:proofErr w:type="spellStart"/>
      <w:r>
        <w:rPr>
          <w:sz w:val="28"/>
          <w:szCs w:val="28"/>
        </w:rPr>
        <w:t>РРС</w:t>
      </w:r>
      <w:proofErr w:type="spellEnd"/>
      <w:r>
        <w:rPr>
          <w:sz w:val="28"/>
          <w:szCs w:val="28"/>
        </w:rPr>
        <w:t xml:space="preserve"> (более 90%) используется в полосе радиочастот 60</w:t>
      </w:r>
      <w:r w:rsidR="00597383">
        <w:rPr>
          <w:sz w:val="28"/>
          <w:szCs w:val="28"/>
        </w:rPr>
        <w:t>00</w:t>
      </w:r>
      <w:r>
        <w:rPr>
          <w:sz w:val="28"/>
          <w:szCs w:val="28"/>
        </w:rPr>
        <w:t>-42</w:t>
      </w:r>
      <w:r w:rsidR="00597383">
        <w:rPr>
          <w:sz w:val="28"/>
          <w:szCs w:val="28"/>
        </w:rPr>
        <w:t>000</w:t>
      </w:r>
      <w:r>
        <w:rPr>
          <w:sz w:val="28"/>
          <w:szCs w:val="28"/>
        </w:rPr>
        <w:t xml:space="preserve"> МГц.</w:t>
      </w:r>
    </w:p>
    <w:p w:rsidR="00DF697D" w:rsidRDefault="00DF697D" w:rsidP="00DF697D">
      <w:pPr>
        <w:rPr>
          <w:sz w:val="28"/>
          <w:szCs w:val="28"/>
        </w:rPr>
      </w:pPr>
    </w:p>
    <w:p w:rsidR="00DF697D" w:rsidRDefault="000363D4" w:rsidP="009E3B4D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hanging="2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ДОКУМЕНТЫ, РЕГУЛИРУЮЩИЕ ИСПОЛЬЗОВАНИЕ РЧС РАДИОРЕЛЕЙНЫМИ СИСТЕМАМИ</w:t>
      </w:r>
      <w:r w:rsidRPr="00EC10E5">
        <w:rPr>
          <w:rFonts w:ascii="Times New Roman" w:hAnsi="Times New Roman" w:cs="Times New Roman"/>
          <w:sz w:val="28"/>
          <w:szCs w:val="28"/>
        </w:rPr>
        <w:t>.</w:t>
      </w:r>
    </w:p>
    <w:p w:rsidR="006B7095" w:rsidRPr="00EC10E5" w:rsidRDefault="006B7095" w:rsidP="006B7095">
      <w:pPr>
        <w:pStyle w:val="a3"/>
        <w:tabs>
          <w:tab w:val="left" w:pos="1134"/>
        </w:tabs>
        <w:spacing w:after="0" w:line="240" w:lineRule="auto"/>
        <w:ind w:left="1144"/>
        <w:jc w:val="both"/>
        <w:rPr>
          <w:rFonts w:ascii="Times New Roman" w:hAnsi="Times New Roman" w:cs="Times New Roman"/>
          <w:sz w:val="28"/>
          <w:szCs w:val="28"/>
        </w:rPr>
      </w:pPr>
    </w:p>
    <w:p w:rsidR="009155E8" w:rsidRDefault="00E735BC" w:rsidP="00C66C4D">
      <w:pPr>
        <w:ind w:firstLine="851"/>
        <w:rPr>
          <w:b/>
          <w:bCs/>
          <w:sz w:val="28"/>
          <w:szCs w:val="28"/>
        </w:rPr>
      </w:pPr>
      <w:r w:rsidRPr="00C93965">
        <w:rPr>
          <w:b/>
          <w:bCs/>
          <w:sz w:val="28"/>
          <w:szCs w:val="28"/>
        </w:rPr>
        <w:t>Р</w:t>
      </w:r>
      <w:r w:rsidR="009155E8" w:rsidRPr="00C93965">
        <w:rPr>
          <w:b/>
          <w:bCs/>
          <w:sz w:val="28"/>
          <w:szCs w:val="28"/>
        </w:rPr>
        <w:t>егулир</w:t>
      </w:r>
      <w:r w:rsidRPr="00C93965">
        <w:rPr>
          <w:b/>
          <w:bCs/>
          <w:sz w:val="28"/>
          <w:szCs w:val="28"/>
        </w:rPr>
        <w:t>ование</w:t>
      </w:r>
      <w:r w:rsidR="009155E8" w:rsidRPr="00C93965">
        <w:rPr>
          <w:b/>
          <w:bCs/>
          <w:sz w:val="28"/>
          <w:szCs w:val="28"/>
        </w:rPr>
        <w:t xml:space="preserve"> использ</w:t>
      </w:r>
      <w:r w:rsidR="006A292B" w:rsidRPr="00C93965">
        <w:rPr>
          <w:b/>
          <w:bCs/>
          <w:sz w:val="28"/>
          <w:szCs w:val="28"/>
        </w:rPr>
        <w:t xml:space="preserve">ование радиочастотного спектра </w:t>
      </w:r>
      <w:r w:rsidR="00C93965" w:rsidRPr="00C93965">
        <w:rPr>
          <w:b/>
          <w:bCs/>
          <w:sz w:val="28"/>
          <w:szCs w:val="28"/>
        </w:rPr>
        <w:t>–</w:t>
      </w:r>
      <w:r w:rsidR="009155E8" w:rsidRPr="00C93965">
        <w:rPr>
          <w:b/>
          <w:bCs/>
          <w:sz w:val="28"/>
          <w:szCs w:val="28"/>
        </w:rPr>
        <w:t xml:space="preserve"> </w:t>
      </w:r>
      <w:proofErr w:type="spellStart"/>
      <w:r w:rsidR="009155E8" w:rsidRPr="00C93965">
        <w:rPr>
          <w:b/>
          <w:bCs/>
          <w:sz w:val="28"/>
          <w:szCs w:val="28"/>
          <w:lang w:val="en-US"/>
        </w:rPr>
        <w:t>BLR</w:t>
      </w:r>
      <w:proofErr w:type="spellEnd"/>
      <w:r w:rsidR="00C93965" w:rsidRPr="00C93965">
        <w:rPr>
          <w:b/>
          <w:bCs/>
          <w:sz w:val="28"/>
          <w:szCs w:val="28"/>
        </w:rPr>
        <w:t>.</w:t>
      </w:r>
    </w:p>
    <w:p w:rsidR="009155E8" w:rsidRPr="006A292B" w:rsidRDefault="009155E8" w:rsidP="00C66C4D">
      <w:pPr>
        <w:pStyle w:val="p-normal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6A292B">
        <w:rPr>
          <w:sz w:val="28"/>
          <w:szCs w:val="28"/>
        </w:rPr>
        <w:t xml:space="preserve">Распределение полос радиочастот, в том числе и для </w:t>
      </w:r>
      <w:r w:rsidR="00507384" w:rsidRPr="006A292B">
        <w:rPr>
          <w:sz w:val="28"/>
          <w:szCs w:val="28"/>
        </w:rPr>
        <w:t xml:space="preserve">радиоэлектронных средств </w:t>
      </w:r>
      <w:proofErr w:type="spellStart"/>
      <w:r w:rsidR="00507384" w:rsidRPr="006A292B">
        <w:rPr>
          <w:sz w:val="28"/>
          <w:szCs w:val="28"/>
        </w:rPr>
        <w:t>ФС</w:t>
      </w:r>
      <w:proofErr w:type="spellEnd"/>
      <w:r w:rsidR="00507384" w:rsidRPr="006A292B">
        <w:rPr>
          <w:sz w:val="28"/>
          <w:szCs w:val="28"/>
        </w:rPr>
        <w:t xml:space="preserve"> (</w:t>
      </w:r>
      <w:proofErr w:type="spellStart"/>
      <w:r w:rsidRPr="006A292B">
        <w:rPr>
          <w:sz w:val="28"/>
          <w:szCs w:val="28"/>
        </w:rPr>
        <w:t>РРС</w:t>
      </w:r>
      <w:proofErr w:type="spellEnd"/>
      <w:r w:rsidR="00507384" w:rsidRPr="006A292B">
        <w:rPr>
          <w:sz w:val="28"/>
          <w:szCs w:val="28"/>
        </w:rPr>
        <w:t>)</w:t>
      </w:r>
      <w:r w:rsidRPr="006A292B">
        <w:rPr>
          <w:sz w:val="28"/>
          <w:szCs w:val="28"/>
        </w:rPr>
        <w:t>, определяется в соответствии с Национальной таблицей распределения полос радиочастот между радиослужбами Республики Беларусь. Так же таблица определяет категории использования полос радиочастот (</w:t>
      </w:r>
      <w:proofErr w:type="spellStart"/>
      <w:proofErr w:type="gramStart"/>
      <w:r w:rsidRPr="006A292B">
        <w:rPr>
          <w:rStyle w:val="h-normal"/>
          <w:color w:val="242424"/>
          <w:sz w:val="28"/>
          <w:szCs w:val="28"/>
        </w:rPr>
        <w:t>ПР</w:t>
      </w:r>
      <w:proofErr w:type="spellEnd"/>
      <w:proofErr w:type="gramEnd"/>
      <w:r w:rsidRPr="006A292B">
        <w:rPr>
          <w:rStyle w:val="h-normal"/>
          <w:color w:val="242424"/>
          <w:sz w:val="28"/>
          <w:szCs w:val="28"/>
        </w:rPr>
        <w:t xml:space="preserve"> - полоса радиочастот преимущественного пользования радиоэлектронными средствами, используемыми для нужд государственного управления, национальной безопасности, обороны, охраны правопорядка, предупреждения и ликвидации чрезвычайных ситуаций; ГИ - полоса радиочастот преимущественного пользования радиоэлектронными средствами гражданского назначения; </w:t>
      </w:r>
      <w:r w:rsidRPr="006A292B">
        <w:rPr>
          <w:color w:val="242424"/>
          <w:sz w:val="28"/>
          <w:szCs w:val="28"/>
          <w:shd w:val="clear" w:color="auto" w:fill="FFFFFF"/>
        </w:rPr>
        <w:t>СИ - полоса радиочастот совместного пользования радиоэлектронными средствами всех назначений</w:t>
      </w:r>
      <w:r w:rsidRPr="006A292B">
        <w:rPr>
          <w:sz w:val="28"/>
          <w:szCs w:val="28"/>
        </w:rPr>
        <w:t>).</w:t>
      </w:r>
    </w:p>
    <w:p w:rsidR="00E77D69" w:rsidRPr="006A292B" w:rsidRDefault="00E77D69" w:rsidP="00C66C4D">
      <w:pPr>
        <w:pStyle w:val="p-normal"/>
        <w:shd w:val="clear" w:color="auto" w:fill="FFFFFF"/>
        <w:spacing w:before="0" w:beforeAutospacing="0" w:after="0" w:afterAutospacing="0"/>
        <w:ind w:firstLine="851"/>
        <w:jc w:val="both"/>
        <w:rPr>
          <w:color w:val="242424"/>
          <w:sz w:val="28"/>
          <w:szCs w:val="28"/>
          <w:shd w:val="clear" w:color="auto" w:fill="FFFFFF"/>
        </w:rPr>
      </w:pPr>
      <w:r w:rsidRPr="006A292B">
        <w:rPr>
          <w:sz w:val="28"/>
          <w:szCs w:val="28"/>
        </w:rPr>
        <w:t xml:space="preserve">Выделение полос радиочастот для использования </w:t>
      </w:r>
      <w:proofErr w:type="spellStart"/>
      <w:r w:rsidRPr="006A292B">
        <w:rPr>
          <w:sz w:val="28"/>
          <w:szCs w:val="28"/>
        </w:rPr>
        <w:t>РРС</w:t>
      </w:r>
      <w:proofErr w:type="spellEnd"/>
      <w:r w:rsidRPr="006A292B">
        <w:rPr>
          <w:sz w:val="28"/>
          <w:szCs w:val="28"/>
        </w:rPr>
        <w:t xml:space="preserve"> пользователями радиочастотного спектра осуществляется на основании решений </w:t>
      </w:r>
      <w:r w:rsidRPr="006A292B">
        <w:rPr>
          <w:color w:val="242424"/>
          <w:sz w:val="28"/>
          <w:szCs w:val="28"/>
          <w:shd w:val="clear" w:color="auto" w:fill="FFFFFF"/>
        </w:rPr>
        <w:t>Государственной комиссии по радиочастотам при Совете Безопасности Республики Беларусь</w:t>
      </w:r>
      <w:r w:rsidR="00C93965">
        <w:rPr>
          <w:color w:val="242424"/>
          <w:sz w:val="28"/>
          <w:szCs w:val="28"/>
          <w:shd w:val="clear" w:color="auto" w:fill="FFFFFF"/>
        </w:rPr>
        <w:t xml:space="preserve"> (далее – Комиссия)</w:t>
      </w:r>
      <w:r w:rsidRPr="006A292B">
        <w:rPr>
          <w:color w:val="242424"/>
          <w:sz w:val="28"/>
          <w:szCs w:val="28"/>
          <w:shd w:val="clear" w:color="auto" w:fill="FFFFFF"/>
        </w:rPr>
        <w:t>.</w:t>
      </w:r>
      <w:r w:rsidR="00B72F04" w:rsidRPr="006A292B">
        <w:rPr>
          <w:color w:val="242424"/>
          <w:sz w:val="28"/>
          <w:szCs w:val="28"/>
          <w:shd w:val="clear" w:color="auto" w:fill="FFFFFF"/>
        </w:rPr>
        <w:t xml:space="preserve"> Решения </w:t>
      </w:r>
      <w:r w:rsidR="00C93965">
        <w:rPr>
          <w:color w:val="242424"/>
          <w:sz w:val="28"/>
          <w:szCs w:val="28"/>
          <w:shd w:val="clear" w:color="auto" w:fill="FFFFFF"/>
        </w:rPr>
        <w:t>Комиссии</w:t>
      </w:r>
      <w:r w:rsidR="00B72F04" w:rsidRPr="006A292B">
        <w:rPr>
          <w:color w:val="242424"/>
          <w:sz w:val="28"/>
          <w:szCs w:val="28"/>
          <w:shd w:val="clear" w:color="auto" w:fill="FFFFFF"/>
        </w:rPr>
        <w:t xml:space="preserve">, принятые в пределах ее компетенции, обязательны для всех государственных органов, иных организаций и граждан, являющихся пользователями радиочастотного спектра или связанных с разработкой, производством (реализацией) и </w:t>
      </w:r>
      <w:r w:rsidR="00B72F04" w:rsidRPr="006A292B">
        <w:rPr>
          <w:color w:val="242424"/>
          <w:sz w:val="28"/>
          <w:szCs w:val="28"/>
          <w:shd w:val="clear" w:color="auto" w:fill="FFFFFF"/>
        </w:rPr>
        <w:lastRenderedPageBreak/>
        <w:t>эксплуатацией радиоэлектронных средств и высокочастотных устройств на территории Республики Беларусь.</w:t>
      </w:r>
    </w:p>
    <w:p w:rsidR="009155E8" w:rsidRPr="006A292B" w:rsidRDefault="0005201F" w:rsidP="00C66C4D">
      <w:pPr>
        <w:pStyle w:val="p-normal"/>
        <w:shd w:val="clear" w:color="auto" w:fill="FFFFFF"/>
        <w:spacing w:before="0" w:beforeAutospacing="0" w:after="0" w:afterAutospacing="0"/>
        <w:ind w:firstLine="851"/>
        <w:jc w:val="both"/>
        <w:rPr>
          <w:color w:val="242424"/>
          <w:sz w:val="28"/>
          <w:szCs w:val="28"/>
          <w:shd w:val="clear" w:color="auto" w:fill="FFFFFF"/>
        </w:rPr>
      </w:pPr>
      <w:r w:rsidRPr="006A292B">
        <w:rPr>
          <w:color w:val="242424"/>
          <w:sz w:val="28"/>
          <w:szCs w:val="28"/>
          <w:shd w:val="clear" w:color="auto" w:fill="FFFFFF"/>
        </w:rPr>
        <w:t xml:space="preserve">Назначением определённых радиочастот, радиочастотных каналов (отдельных полос радиочастот) в интересах </w:t>
      </w:r>
      <w:r w:rsidR="00730400" w:rsidRPr="006A292B">
        <w:rPr>
          <w:color w:val="242424"/>
          <w:sz w:val="28"/>
          <w:szCs w:val="28"/>
          <w:shd w:val="clear" w:color="auto" w:fill="FFFFFF"/>
        </w:rPr>
        <w:t xml:space="preserve">гражданских </w:t>
      </w:r>
      <w:r w:rsidRPr="006A292B">
        <w:rPr>
          <w:color w:val="242424"/>
          <w:sz w:val="28"/>
          <w:szCs w:val="28"/>
          <w:shd w:val="clear" w:color="auto" w:fill="FFFFFF"/>
        </w:rPr>
        <w:t xml:space="preserve">пользователей </w:t>
      </w:r>
      <w:proofErr w:type="spellStart"/>
      <w:r w:rsidRPr="006A292B">
        <w:rPr>
          <w:color w:val="242424"/>
          <w:sz w:val="28"/>
          <w:szCs w:val="28"/>
          <w:shd w:val="clear" w:color="auto" w:fill="FFFFFF"/>
        </w:rPr>
        <w:t>РРС</w:t>
      </w:r>
      <w:proofErr w:type="spellEnd"/>
      <w:r w:rsidRPr="006A292B">
        <w:rPr>
          <w:color w:val="242424"/>
          <w:sz w:val="28"/>
          <w:szCs w:val="28"/>
          <w:shd w:val="clear" w:color="auto" w:fill="FFFFFF"/>
        </w:rPr>
        <w:t xml:space="preserve"> занимается Государственная инспекция Республики Беларусь по электросвязи </w:t>
      </w:r>
      <w:r w:rsidRPr="006A292B">
        <w:rPr>
          <w:color w:val="000000"/>
          <w:sz w:val="28"/>
          <w:szCs w:val="28"/>
        </w:rPr>
        <w:t>Министерства связи и информатизации Республики Беларусь</w:t>
      </w:r>
      <w:r w:rsidR="00C93965">
        <w:rPr>
          <w:color w:val="000000"/>
          <w:sz w:val="28"/>
          <w:szCs w:val="28"/>
        </w:rPr>
        <w:t xml:space="preserve"> (далее – </w:t>
      </w:r>
      <w:proofErr w:type="spellStart"/>
      <w:r w:rsidR="009E3B4D">
        <w:rPr>
          <w:color w:val="000000"/>
          <w:sz w:val="28"/>
          <w:szCs w:val="28"/>
        </w:rPr>
        <w:t>Г</w:t>
      </w:r>
      <w:r w:rsidR="00C93965">
        <w:rPr>
          <w:color w:val="000000"/>
          <w:sz w:val="28"/>
          <w:szCs w:val="28"/>
        </w:rPr>
        <w:t>осинспекция</w:t>
      </w:r>
      <w:proofErr w:type="spellEnd"/>
      <w:r w:rsidR="00C93965">
        <w:rPr>
          <w:color w:val="000000"/>
          <w:sz w:val="28"/>
          <w:szCs w:val="28"/>
        </w:rPr>
        <w:t>)</w:t>
      </w:r>
      <w:r w:rsidR="0025121A" w:rsidRPr="006A292B">
        <w:rPr>
          <w:color w:val="000000"/>
          <w:sz w:val="28"/>
          <w:szCs w:val="28"/>
        </w:rPr>
        <w:t xml:space="preserve">. </w:t>
      </w:r>
      <w:proofErr w:type="spellStart"/>
      <w:r w:rsidR="0025121A" w:rsidRPr="006A292B">
        <w:rPr>
          <w:color w:val="242424"/>
          <w:sz w:val="28"/>
          <w:szCs w:val="28"/>
          <w:shd w:val="clear" w:color="auto" w:fill="FFFFFF"/>
        </w:rPr>
        <w:t>Госинспекция</w:t>
      </w:r>
      <w:proofErr w:type="spellEnd"/>
      <w:r w:rsidR="0025121A" w:rsidRPr="006A292B">
        <w:rPr>
          <w:color w:val="242424"/>
          <w:sz w:val="28"/>
          <w:szCs w:val="28"/>
          <w:shd w:val="clear" w:color="auto" w:fill="FFFFFF"/>
        </w:rPr>
        <w:t xml:space="preserve"> является </w:t>
      </w:r>
      <w:r w:rsidR="001E2986" w:rsidRPr="006A292B">
        <w:rPr>
          <w:color w:val="242424"/>
          <w:sz w:val="28"/>
          <w:szCs w:val="28"/>
          <w:shd w:val="clear" w:color="auto" w:fill="FFFFFF"/>
        </w:rPr>
        <w:t>непосредственным</w:t>
      </w:r>
      <w:r w:rsidR="0025121A" w:rsidRPr="006A292B">
        <w:rPr>
          <w:color w:val="242424"/>
          <w:sz w:val="28"/>
          <w:szCs w:val="28"/>
          <w:shd w:val="clear" w:color="auto" w:fill="FFFFFF"/>
        </w:rPr>
        <w:t xml:space="preserve"> </w:t>
      </w:r>
      <w:r w:rsidR="00E818C3" w:rsidRPr="006A292B">
        <w:rPr>
          <w:color w:val="242424"/>
          <w:sz w:val="28"/>
          <w:szCs w:val="28"/>
          <w:shd w:val="clear" w:color="auto" w:fill="FFFFFF"/>
        </w:rPr>
        <w:t>регулятором,</w:t>
      </w:r>
      <w:r w:rsidR="0025121A" w:rsidRPr="006A292B">
        <w:rPr>
          <w:color w:val="242424"/>
          <w:sz w:val="28"/>
          <w:szCs w:val="28"/>
          <w:shd w:val="clear" w:color="auto" w:fill="FFFFFF"/>
        </w:rPr>
        <w:t xml:space="preserve"> определяющим</w:t>
      </w:r>
      <w:r w:rsidR="001E2986" w:rsidRPr="006A292B">
        <w:rPr>
          <w:color w:val="242424"/>
          <w:sz w:val="28"/>
          <w:szCs w:val="28"/>
          <w:shd w:val="clear" w:color="auto" w:fill="FFFFFF"/>
        </w:rPr>
        <w:t xml:space="preserve"> </w:t>
      </w:r>
      <w:r w:rsidR="00730400" w:rsidRPr="006A292B">
        <w:rPr>
          <w:color w:val="242424"/>
          <w:sz w:val="28"/>
          <w:szCs w:val="28"/>
          <w:shd w:val="clear" w:color="auto" w:fill="FFFFFF"/>
        </w:rPr>
        <w:t xml:space="preserve">и контролирующим </w:t>
      </w:r>
      <w:r w:rsidR="001E2986" w:rsidRPr="006A292B">
        <w:rPr>
          <w:color w:val="242424"/>
          <w:sz w:val="28"/>
          <w:szCs w:val="28"/>
          <w:shd w:val="clear" w:color="auto" w:fill="FFFFFF"/>
        </w:rPr>
        <w:t xml:space="preserve">порядок использования </w:t>
      </w:r>
      <w:r w:rsidR="00507384" w:rsidRPr="006A292B">
        <w:rPr>
          <w:color w:val="242424"/>
          <w:sz w:val="28"/>
          <w:szCs w:val="28"/>
          <w:shd w:val="clear" w:color="auto" w:fill="FFFFFF"/>
        </w:rPr>
        <w:t xml:space="preserve">радиочастотного спектра </w:t>
      </w:r>
      <w:proofErr w:type="spellStart"/>
      <w:r w:rsidR="00507384" w:rsidRPr="006A292B">
        <w:rPr>
          <w:color w:val="242424"/>
          <w:sz w:val="28"/>
          <w:szCs w:val="28"/>
          <w:shd w:val="clear" w:color="auto" w:fill="FFFFFF"/>
        </w:rPr>
        <w:t>РРС</w:t>
      </w:r>
      <w:proofErr w:type="spellEnd"/>
      <w:r w:rsidR="00507384" w:rsidRPr="006A292B">
        <w:rPr>
          <w:color w:val="242424"/>
          <w:sz w:val="28"/>
          <w:szCs w:val="28"/>
          <w:shd w:val="clear" w:color="auto" w:fill="FFFFFF"/>
        </w:rPr>
        <w:t xml:space="preserve">. </w:t>
      </w:r>
      <w:proofErr w:type="spellStart"/>
      <w:r w:rsidR="00507384" w:rsidRPr="006A292B">
        <w:rPr>
          <w:color w:val="242424"/>
          <w:sz w:val="28"/>
          <w:szCs w:val="28"/>
          <w:shd w:val="clear" w:color="auto" w:fill="FFFFFF"/>
        </w:rPr>
        <w:t>Госинспекция</w:t>
      </w:r>
      <w:proofErr w:type="spellEnd"/>
      <w:r w:rsidR="00507384" w:rsidRPr="006A292B">
        <w:rPr>
          <w:color w:val="242424"/>
          <w:sz w:val="28"/>
          <w:szCs w:val="28"/>
          <w:shd w:val="clear" w:color="auto" w:fill="FFFFFF"/>
        </w:rPr>
        <w:t xml:space="preserve"> </w:t>
      </w:r>
      <w:r w:rsidR="00C93965">
        <w:rPr>
          <w:color w:val="242424"/>
          <w:sz w:val="28"/>
          <w:szCs w:val="28"/>
          <w:shd w:val="clear" w:color="auto" w:fill="FFFFFF"/>
        </w:rPr>
        <w:t>р</w:t>
      </w:r>
      <w:r w:rsidR="00507384" w:rsidRPr="006A292B">
        <w:rPr>
          <w:color w:val="242424"/>
          <w:sz w:val="28"/>
          <w:szCs w:val="28"/>
          <w:shd w:val="clear" w:color="auto" w:fill="FFFFFF"/>
        </w:rPr>
        <w:t xml:space="preserve">егистрирует оборудование </w:t>
      </w:r>
      <w:proofErr w:type="spellStart"/>
      <w:r w:rsidR="00507384" w:rsidRPr="006A292B">
        <w:rPr>
          <w:color w:val="242424"/>
          <w:sz w:val="28"/>
          <w:szCs w:val="28"/>
          <w:shd w:val="clear" w:color="auto" w:fill="FFFFFF"/>
        </w:rPr>
        <w:t>РРС</w:t>
      </w:r>
      <w:proofErr w:type="spellEnd"/>
      <w:r w:rsidR="00507384" w:rsidRPr="006A292B">
        <w:rPr>
          <w:color w:val="242424"/>
          <w:sz w:val="28"/>
          <w:szCs w:val="28"/>
          <w:shd w:val="clear" w:color="auto" w:fill="FFFFFF"/>
        </w:rPr>
        <w:t xml:space="preserve"> и выдаёт разрешения на право использования радиочастотного спектра при строительстве и эксплуатации </w:t>
      </w:r>
      <w:proofErr w:type="spellStart"/>
      <w:r w:rsidR="00507384" w:rsidRPr="006A292B">
        <w:rPr>
          <w:color w:val="242424"/>
          <w:sz w:val="28"/>
          <w:szCs w:val="28"/>
          <w:shd w:val="clear" w:color="auto" w:fill="FFFFFF"/>
        </w:rPr>
        <w:t>РРС</w:t>
      </w:r>
      <w:proofErr w:type="spellEnd"/>
      <w:r w:rsidR="00507384" w:rsidRPr="006A292B">
        <w:rPr>
          <w:color w:val="242424"/>
          <w:sz w:val="28"/>
          <w:szCs w:val="28"/>
          <w:shd w:val="clear" w:color="auto" w:fill="FFFFFF"/>
        </w:rPr>
        <w:t>.</w:t>
      </w:r>
    </w:p>
    <w:p w:rsidR="005A72DD" w:rsidRPr="006A292B" w:rsidRDefault="005A72DD" w:rsidP="00C66C4D">
      <w:pPr>
        <w:pStyle w:val="p-normal"/>
        <w:shd w:val="clear" w:color="auto" w:fill="FFFFFF"/>
        <w:spacing w:before="0" w:beforeAutospacing="0" w:after="0" w:afterAutospacing="0"/>
        <w:ind w:firstLine="851"/>
        <w:jc w:val="both"/>
        <w:rPr>
          <w:color w:val="242424"/>
          <w:sz w:val="28"/>
          <w:szCs w:val="28"/>
          <w:shd w:val="clear" w:color="auto" w:fill="FFFFFF"/>
        </w:rPr>
      </w:pPr>
      <w:r w:rsidRPr="006A292B">
        <w:rPr>
          <w:color w:val="242424"/>
          <w:sz w:val="28"/>
          <w:szCs w:val="28"/>
          <w:shd w:val="clear" w:color="auto" w:fill="FFFFFF"/>
        </w:rPr>
        <w:t>Основные Законы, определяющие использование радиочастотного спектра:</w:t>
      </w:r>
    </w:p>
    <w:p w:rsidR="005A72DD" w:rsidRPr="006A292B" w:rsidRDefault="005A72DD" w:rsidP="009E3B4D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A292B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Закон Республики Беларусь об электросвязи - </w:t>
      </w:r>
      <w:r w:rsidRPr="006A292B">
        <w:rPr>
          <w:rFonts w:ascii="Times New Roman" w:hAnsi="Times New Roman" w:cs="Times New Roman"/>
          <w:sz w:val="28"/>
          <w:szCs w:val="28"/>
        </w:rPr>
        <w:t>настоящий Закон определяет правовые, организационные и экономические основы деятельности в области электросвязи и направлен на обеспечение создания, устойчивого и эффективного функционирования и развития сетей электросвязи, централизованного управления радиочастотным спектром и нумерацией, на создание условий для удовлетворения нужд в услугах электросвязи физических и юридических лиц, государственного управления, национальной безопасности, обороны, охраны правопорядка, предупреждения и ликвидации чрезвычайных</w:t>
      </w:r>
      <w:proofErr w:type="gramEnd"/>
      <w:r w:rsidRPr="006A292B">
        <w:rPr>
          <w:rFonts w:ascii="Times New Roman" w:hAnsi="Times New Roman" w:cs="Times New Roman"/>
          <w:sz w:val="28"/>
          <w:szCs w:val="28"/>
        </w:rPr>
        <w:t xml:space="preserve"> ситуаций;</w:t>
      </w:r>
    </w:p>
    <w:p w:rsidR="005A72DD" w:rsidRPr="006A292B" w:rsidRDefault="005A72DD" w:rsidP="009E3B4D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A292B">
        <w:rPr>
          <w:rFonts w:ascii="Times New Roman" w:hAnsi="Times New Roman" w:cs="Times New Roman"/>
          <w:sz w:val="28"/>
          <w:szCs w:val="28"/>
        </w:rPr>
        <w:t>Указ Президента Республики Беларусь «О выделении, использовании радиочастотного спектра» - определяет порядок рассмотрения материалов и выделения полос радиочастот, радиочастотных каналов или радиочастот, а также порядке проведения экспертизы на электромагнитную совместимость радиоэлектронных средств и (или) высокочастотных устройств;</w:t>
      </w:r>
    </w:p>
    <w:p w:rsidR="005A72DD" w:rsidRPr="006A292B" w:rsidRDefault="00FE029E" w:rsidP="009E3B4D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A292B">
        <w:rPr>
          <w:rFonts w:ascii="Times New Roman" w:hAnsi="Times New Roman" w:cs="Times New Roman"/>
          <w:sz w:val="28"/>
          <w:szCs w:val="28"/>
        </w:rPr>
        <w:t>Постановление Совета Министров Республики Беларусь «Об утверждении положения о порядке выдачи юридическим лицам и индивидуальным предпринимателям разрешений Государственной инспекции Республики Беларусь по электросвязи Министерства связи и информатизации Республики Беларусь».</w:t>
      </w:r>
    </w:p>
    <w:p w:rsidR="009E3B4D" w:rsidRDefault="009E3B4D" w:rsidP="009E3B4D">
      <w:pPr>
        <w:ind w:firstLine="851"/>
        <w:rPr>
          <w:b/>
          <w:bCs/>
          <w:sz w:val="28"/>
          <w:szCs w:val="28"/>
        </w:rPr>
      </w:pPr>
    </w:p>
    <w:p w:rsidR="00E735BC" w:rsidRDefault="00E735BC" w:rsidP="009E3B4D">
      <w:pPr>
        <w:ind w:firstLine="851"/>
        <w:rPr>
          <w:b/>
          <w:bCs/>
          <w:sz w:val="28"/>
          <w:szCs w:val="28"/>
        </w:rPr>
      </w:pPr>
      <w:r w:rsidRPr="00C93965">
        <w:rPr>
          <w:b/>
          <w:bCs/>
          <w:sz w:val="28"/>
          <w:szCs w:val="28"/>
        </w:rPr>
        <w:t>Регулирование использ</w:t>
      </w:r>
      <w:r w:rsidR="006A292B" w:rsidRPr="00C93965">
        <w:rPr>
          <w:b/>
          <w:bCs/>
          <w:sz w:val="28"/>
          <w:szCs w:val="28"/>
        </w:rPr>
        <w:t xml:space="preserve">ование радиочастотного спектра </w:t>
      </w:r>
      <w:r w:rsidR="00C93965" w:rsidRPr="00C93965">
        <w:rPr>
          <w:b/>
          <w:bCs/>
          <w:sz w:val="28"/>
          <w:szCs w:val="28"/>
        </w:rPr>
        <w:t>–</w:t>
      </w:r>
      <w:r w:rsidRPr="00C93965">
        <w:rPr>
          <w:b/>
          <w:bCs/>
          <w:sz w:val="28"/>
          <w:szCs w:val="28"/>
        </w:rPr>
        <w:t xml:space="preserve"> </w:t>
      </w:r>
      <w:proofErr w:type="spellStart"/>
      <w:r w:rsidRPr="00C93965">
        <w:rPr>
          <w:b/>
          <w:bCs/>
          <w:sz w:val="28"/>
          <w:szCs w:val="28"/>
          <w:lang w:val="en-US"/>
        </w:rPr>
        <w:t>KAZ</w:t>
      </w:r>
      <w:proofErr w:type="spellEnd"/>
      <w:r w:rsidR="00C93965" w:rsidRPr="00C93965">
        <w:rPr>
          <w:b/>
          <w:bCs/>
          <w:sz w:val="28"/>
          <w:szCs w:val="28"/>
        </w:rPr>
        <w:t>.</w:t>
      </w:r>
    </w:p>
    <w:p w:rsidR="00E735BC" w:rsidRPr="007C4278" w:rsidRDefault="00E735BC" w:rsidP="009E3B4D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A292B">
        <w:rPr>
          <w:rFonts w:ascii="Times New Roman" w:hAnsi="Times New Roman" w:cs="Times New Roman"/>
          <w:sz w:val="28"/>
          <w:szCs w:val="28"/>
        </w:rPr>
        <w:t>Распределение радиочастотного спектра осуществляется в соответствии с национальной</w:t>
      </w:r>
      <w:bookmarkStart w:id="3" w:name="SUB1004561875_3"/>
      <w:r w:rsidRPr="006A292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hyperlink r:id="rId10" w:tgtFrame="_parent" w:tooltip="Приказ и.о. Министра по инвестициям и развитию Республики Казахстан от 20 января 2015 года № 22 " w:history="1">
        <w:r w:rsidRPr="006A292B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Таблицей</w:t>
        </w:r>
        <w:r w:rsidRPr="006A292B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kk-KZ"/>
          </w:rPr>
          <w:t xml:space="preserve"> </w:t>
        </w:r>
        <w:r w:rsidRPr="006A292B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распределения полос частот между радиослужбами Республики Казахстан в диапазоне частот от 3 кГц до 400</w:t>
        </w:r>
        <w:r w:rsidRPr="006A292B">
          <w:rPr>
            <w:rFonts w:ascii="Times New Roman" w:hAnsi="Times New Roman" w:cs="Times New Roman"/>
            <w:sz w:val="28"/>
            <w:szCs w:val="28"/>
          </w:rPr>
          <w:t> </w:t>
        </w:r>
        <w:r w:rsidRPr="006A292B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ГГц</w:t>
        </w:r>
      </w:hyperlink>
      <w:bookmarkEnd w:id="3"/>
      <w:r w:rsidRPr="006A292B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Pr="006A292B">
        <w:rPr>
          <w:rFonts w:ascii="Times New Roman" w:hAnsi="Times New Roman" w:cs="Times New Roman"/>
          <w:sz w:val="28"/>
          <w:szCs w:val="28"/>
        </w:rPr>
        <w:t>для радиоэлектронных средств всех назначений, утверждаемой уполномоченным органом, и планами перспективного использования радиочастотного спектра, утверждаемыми уполномоченным органом на основании рекомендаций Межведомственной комиссии по радиочастотам Республики Казахстан при Правительстве Республики Казахстан в соответствии</w:t>
      </w:r>
      <w:r w:rsidRPr="006A292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A292B">
        <w:rPr>
          <w:rFonts w:ascii="Times New Roman" w:hAnsi="Times New Roman" w:cs="Times New Roman"/>
          <w:sz w:val="28"/>
          <w:szCs w:val="28"/>
        </w:rPr>
        <w:t>с</w:t>
      </w:r>
      <w:bookmarkStart w:id="4" w:name="SUB1003794743_2"/>
      <w:r w:rsidRPr="006A292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hyperlink r:id="rId11" w:tgtFrame="_parent" w:history="1">
        <w:r w:rsidRPr="006A292B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Регламентом радиосвязи</w:t>
        </w:r>
        <w:proofErr w:type="gramEnd"/>
      </w:hyperlink>
      <w:bookmarkEnd w:id="4"/>
      <w:r w:rsidRPr="006A292B">
        <w:rPr>
          <w:rFonts w:ascii="Times New Roman" w:hAnsi="Times New Roman" w:cs="Times New Roman"/>
          <w:sz w:val="28"/>
          <w:szCs w:val="28"/>
        </w:rPr>
        <w:t xml:space="preserve"> </w:t>
      </w:r>
      <w:r w:rsidR="006B7095">
        <w:rPr>
          <w:rFonts w:ascii="Times New Roman" w:hAnsi="Times New Roman" w:cs="Times New Roman"/>
          <w:sz w:val="28"/>
          <w:szCs w:val="28"/>
        </w:rPr>
        <w:t>МСЭ</w:t>
      </w:r>
      <w:r w:rsidRPr="006A292B">
        <w:rPr>
          <w:rFonts w:ascii="Times New Roman" w:hAnsi="Times New Roman" w:cs="Times New Roman"/>
          <w:sz w:val="28"/>
          <w:szCs w:val="28"/>
        </w:rPr>
        <w:t>.</w:t>
      </w:r>
    </w:p>
    <w:p w:rsidR="00E735BC" w:rsidRPr="007C4278" w:rsidRDefault="00E735BC" w:rsidP="009E3B4D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A292B">
        <w:rPr>
          <w:rFonts w:ascii="Times New Roman" w:hAnsi="Times New Roman" w:cs="Times New Roman"/>
          <w:sz w:val="28"/>
          <w:szCs w:val="28"/>
        </w:rPr>
        <w:t>Уполномоченный орган Республики Казахстан осуществляет распределение, выделение и присвоение полос частот, радиочастот (радиочастотных каналов).</w:t>
      </w:r>
    </w:p>
    <w:p w:rsidR="00E735BC" w:rsidRPr="006A292B" w:rsidRDefault="0060139A" w:rsidP="009E3B4D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A292B">
        <w:rPr>
          <w:rFonts w:ascii="Times New Roman" w:hAnsi="Times New Roman" w:cs="Times New Roman"/>
          <w:sz w:val="28"/>
          <w:szCs w:val="28"/>
        </w:rPr>
        <w:lastRenderedPageBreak/>
        <w:t>Регулятором использования радиочастотного спектра является уполномоченный орган – центральный исполнительный орган, определяемый Правительством Республики Казахстан, осуществляющий реализацию государственной политики в области связи, государственный контроль, координацию и регулирование деятельности лиц, предоставляющих услуги в области связи или пользующихся ими</w:t>
      </w:r>
      <w:r w:rsidRPr="006A292B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60139A" w:rsidRPr="006A292B" w:rsidRDefault="0060139A" w:rsidP="009E3B4D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A292B">
        <w:rPr>
          <w:rFonts w:ascii="Times New Roman" w:hAnsi="Times New Roman" w:cs="Times New Roman"/>
          <w:sz w:val="28"/>
          <w:szCs w:val="28"/>
          <w:lang w:val="kk-KZ"/>
        </w:rPr>
        <w:t>Основные законы регулирующие использование радиочастотного спектра:</w:t>
      </w:r>
    </w:p>
    <w:p w:rsidR="0060139A" w:rsidRPr="007C4278" w:rsidRDefault="0060139A" w:rsidP="006B7095">
      <w:pPr>
        <w:tabs>
          <w:tab w:val="left" w:pos="316"/>
        </w:tabs>
        <w:ind w:firstLine="851"/>
        <w:rPr>
          <w:sz w:val="28"/>
          <w:szCs w:val="28"/>
        </w:rPr>
      </w:pPr>
      <w:r w:rsidRPr="006A292B">
        <w:rPr>
          <w:sz w:val="28"/>
          <w:szCs w:val="28"/>
        </w:rPr>
        <w:t>Закон Республики Казахстан «О связи»</w:t>
      </w:r>
      <w:r w:rsidRPr="006A292B">
        <w:rPr>
          <w:sz w:val="28"/>
          <w:szCs w:val="28"/>
          <w:lang w:val="kk-KZ"/>
        </w:rPr>
        <w:t>.</w:t>
      </w:r>
      <w:r w:rsidR="006B7095">
        <w:rPr>
          <w:sz w:val="28"/>
          <w:szCs w:val="28"/>
          <w:lang w:val="kk-KZ"/>
        </w:rPr>
        <w:t xml:space="preserve"> </w:t>
      </w:r>
      <w:r w:rsidRPr="006A292B">
        <w:rPr>
          <w:sz w:val="28"/>
          <w:szCs w:val="28"/>
          <w:lang w:val="kk-KZ"/>
        </w:rPr>
        <w:t>Данный закон устанавливает правовые основы деятельности в области связи на территории Республики Казахстан, определяет полномочия государственных органов по регулированию данной деятельности, права и обязанности физических и юридических лиц, оказывающих или пользующихся услугами связи.</w:t>
      </w:r>
    </w:p>
    <w:p w:rsidR="006A292B" w:rsidRPr="006A292B" w:rsidRDefault="006A292B" w:rsidP="009E3B4D">
      <w:pPr>
        <w:ind w:firstLine="851"/>
        <w:rPr>
          <w:sz w:val="28"/>
          <w:szCs w:val="28"/>
        </w:rPr>
      </w:pPr>
      <w:r w:rsidRPr="006A292B">
        <w:rPr>
          <w:sz w:val="28"/>
          <w:szCs w:val="28"/>
        </w:rPr>
        <w:t>Выделение полос (номиналов) радиочастот осуществляет уполномоченный орган - Республиканский совет по радиочастотам (</w:t>
      </w:r>
      <w:r w:rsidR="00C93965">
        <w:rPr>
          <w:sz w:val="28"/>
          <w:szCs w:val="28"/>
        </w:rPr>
        <w:t xml:space="preserve">далее – </w:t>
      </w:r>
      <w:proofErr w:type="spellStart"/>
      <w:r w:rsidRPr="006A292B">
        <w:rPr>
          <w:sz w:val="28"/>
          <w:szCs w:val="28"/>
        </w:rPr>
        <w:t>РСРЧ</w:t>
      </w:r>
      <w:proofErr w:type="spellEnd"/>
      <w:r w:rsidRPr="006A292B">
        <w:rPr>
          <w:sz w:val="28"/>
          <w:szCs w:val="28"/>
        </w:rPr>
        <w:t xml:space="preserve">) (постановление Президента Республики Узбекистан от 22.10.2013г. </w:t>
      </w:r>
      <w:r w:rsidR="00C93965">
        <w:rPr>
          <w:sz w:val="28"/>
          <w:szCs w:val="28"/>
        </w:rPr>
        <w:t xml:space="preserve"> </w:t>
      </w:r>
      <w:r w:rsidRPr="006A292B">
        <w:rPr>
          <w:sz w:val="28"/>
          <w:szCs w:val="28"/>
        </w:rPr>
        <w:t>№ 2053) по заявкам пользователей РЧС.</w:t>
      </w:r>
    </w:p>
    <w:p w:rsidR="0060139A" w:rsidRPr="006A292B" w:rsidRDefault="006B7095" w:rsidP="006B7095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Существуют </w:t>
      </w:r>
      <w:r w:rsidR="0060139A" w:rsidRPr="006A292B">
        <w:rPr>
          <w:rFonts w:ascii="Times New Roman" w:hAnsi="Times New Roman" w:cs="Times New Roman"/>
          <w:sz w:val="28"/>
          <w:szCs w:val="28"/>
        </w:rPr>
        <w:t>Правил</w:t>
      </w:r>
      <w:r w:rsidR="0060139A" w:rsidRPr="006A292B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60139A" w:rsidRPr="006A292B">
        <w:rPr>
          <w:rFonts w:ascii="Times New Roman" w:hAnsi="Times New Roman" w:cs="Times New Roman"/>
          <w:sz w:val="28"/>
          <w:szCs w:val="28"/>
        </w:rPr>
        <w:t xml:space="preserve"> присвоения полос частот, радиочастот (радиочастотных каналов), эксплуатации радиоэлектронных средств и высокочастотных устройств, а также проведения расчета электромагнитной совместимости радиоэлектронных сре</w:t>
      </w:r>
      <w:proofErr w:type="gramStart"/>
      <w:r w:rsidR="0060139A" w:rsidRPr="006A292B">
        <w:rPr>
          <w:rFonts w:ascii="Times New Roman" w:hAnsi="Times New Roman" w:cs="Times New Roman"/>
          <w:sz w:val="28"/>
          <w:szCs w:val="28"/>
        </w:rPr>
        <w:t>дств гр</w:t>
      </w:r>
      <w:proofErr w:type="gramEnd"/>
      <w:r w:rsidR="0060139A" w:rsidRPr="006A292B">
        <w:rPr>
          <w:rFonts w:ascii="Times New Roman" w:hAnsi="Times New Roman" w:cs="Times New Roman"/>
          <w:sz w:val="28"/>
          <w:szCs w:val="28"/>
        </w:rPr>
        <w:t>ажданского назначения</w:t>
      </w:r>
      <w:r w:rsidR="0060139A" w:rsidRPr="006A292B">
        <w:rPr>
          <w:rFonts w:ascii="Times New Roman" w:hAnsi="Times New Roman" w:cs="Times New Roman"/>
          <w:sz w:val="28"/>
          <w:szCs w:val="28"/>
          <w:lang w:val="kk-KZ"/>
        </w:rPr>
        <w:t xml:space="preserve"> (далее – Правила).</w:t>
      </w:r>
    </w:p>
    <w:p w:rsidR="0060139A" w:rsidRDefault="0060139A" w:rsidP="009E3B4D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A292B">
        <w:rPr>
          <w:rFonts w:ascii="Times New Roman" w:hAnsi="Times New Roman" w:cs="Times New Roman"/>
          <w:sz w:val="28"/>
          <w:szCs w:val="28"/>
          <w:lang w:val="kk-KZ"/>
        </w:rPr>
        <w:t xml:space="preserve">Данные </w:t>
      </w:r>
      <w:r w:rsidR="006B7095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Pr="006A292B">
        <w:rPr>
          <w:rFonts w:ascii="Times New Roman" w:hAnsi="Times New Roman" w:cs="Times New Roman"/>
          <w:sz w:val="28"/>
          <w:szCs w:val="28"/>
          <w:lang w:val="kk-KZ"/>
        </w:rPr>
        <w:t>равила определяют:</w:t>
      </w:r>
      <w:r w:rsidRPr="006A292B">
        <w:rPr>
          <w:rFonts w:ascii="Times New Roman" w:hAnsi="Times New Roman" w:cs="Times New Roman"/>
          <w:sz w:val="28"/>
          <w:szCs w:val="28"/>
        </w:rPr>
        <w:t xml:space="preserve"> </w:t>
      </w:r>
      <w:r w:rsidRPr="006A292B">
        <w:rPr>
          <w:rFonts w:ascii="Times New Roman" w:hAnsi="Times New Roman" w:cs="Times New Roman"/>
          <w:sz w:val="28"/>
          <w:szCs w:val="28"/>
          <w:lang w:val="kk-KZ"/>
        </w:rPr>
        <w:t>порядок присвоения полос частот, радиочастот (радиочастотных каналов), порядок проведения расчета электромагнитной совместимости радиоэлектронных средств гражданского назначения, порядок эксплуатации радиоэлектронных средств и высокочастотных устройств.</w:t>
      </w:r>
    </w:p>
    <w:p w:rsidR="006B7095" w:rsidRPr="006A292B" w:rsidRDefault="006B7095" w:rsidP="009E3B4D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D3070" w:rsidRDefault="000D3070" w:rsidP="006B7095">
      <w:pPr>
        <w:ind w:firstLine="851"/>
        <w:rPr>
          <w:b/>
          <w:bCs/>
          <w:sz w:val="28"/>
          <w:szCs w:val="28"/>
        </w:rPr>
      </w:pPr>
      <w:r w:rsidRPr="00C93965">
        <w:rPr>
          <w:b/>
          <w:bCs/>
          <w:sz w:val="28"/>
          <w:szCs w:val="28"/>
        </w:rPr>
        <w:t>Регулирование использ</w:t>
      </w:r>
      <w:r w:rsidR="006A292B" w:rsidRPr="00C93965">
        <w:rPr>
          <w:b/>
          <w:bCs/>
          <w:sz w:val="28"/>
          <w:szCs w:val="28"/>
        </w:rPr>
        <w:t xml:space="preserve">ование радиочастотного спектра </w:t>
      </w:r>
      <w:r w:rsidR="00B277E4">
        <w:rPr>
          <w:b/>
          <w:bCs/>
          <w:sz w:val="28"/>
          <w:szCs w:val="28"/>
        </w:rPr>
        <w:t>–</w:t>
      </w:r>
      <w:r w:rsidRPr="00C93965">
        <w:rPr>
          <w:b/>
          <w:bCs/>
          <w:sz w:val="28"/>
          <w:szCs w:val="28"/>
        </w:rPr>
        <w:t xml:space="preserve"> </w:t>
      </w:r>
      <w:proofErr w:type="spellStart"/>
      <w:r w:rsidRPr="00C93965">
        <w:rPr>
          <w:b/>
          <w:bCs/>
          <w:sz w:val="28"/>
          <w:szCs w:val="28"/>
          <w:lang w:val="en-US"/>
        </w:rPr>
        <w:t>UZB</w:t>
      </w:r>
      <w:proofErr w:type="spellEnd"/>
      <w:r w:rsidR="00B277E4">
        <w:rPr>
          <w:b/>
          <w:bCs/>
          <w:sz w:val="28"/>
          <w:szCs w:val="28"/>
        </w:rPr>
        <w:t>.</w:t>
      </w:r>
    </w:p>
    <w:p w:rsidR="0060139A" w:rsidRPr="006A292B" w:rsidRDefault="007D7B2E" w:rsidP="006B7095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A292B">
        <w:rPr>
          <w:rFonts w:ascii="Times New Roman" w:hAnsi="Times New Roman" w:cs="Times New Roman"/>
          <w:sz w:val="28"/>
          <w:szCs w:val="28"/>
        </w:rPr>
        <w:t xml:space="preserve">Порядок </w:t>
      </w:r>
      <w:r w:rsidR="000D3070" w:rsidRPr="006A292B">
        <w:rPr>
          <w:rFonts w:ascii="Times New Roman" w:hAnsi="Times New Roman" w:cs="Times New Roman"/>
          <w:sz w:val="28"/>
          <w:szCs w:val="28"/>
        </w:rPr>
        <w:t>выделения полос (номиналов) радиочастот установлен в «Положении о порядке выделения полос (номиналов) радиочастот для разработки (модернизации), производства в Республике Узбекистан и ввоза из-за границы радиоэлектронных средств и высокочастотных устрой</w:t>
      </w:r>
      <w:proofErr w:type="gramStart"/>
      <w:r w:rsidR="000D3070" w:rsidRPr="006A292B">
        <w:rPr>
          <w:rFonts w:ascii="Times New Roman" w:hAnsi="Times New Roman" w:cs="Times New Roman"/>
          <w:sz w:val="28"/>
          <w:szCs w:val="28"/>
        </w:rPr>
        <w:t>ств вс</w:t>
      </w:r>
      <w:proofErr w:type="gramEnd"/>
      <w:r w:rsidR="000D3070" w:rsidRPr="006A292B">
        <w:rPr>
          <w:rFonts w:ascii="Times New Roman" w:hAnsi="Times New Roman" w:cs="Times New Roman"/>
          <w:sz w:val="28"/>
          <w:szCs w:val="28"/>
        </w:rPr>
        <w:t>ех назначений» (зарегистрировано Министерством юст</w:t>
      </w:r>
      <w:r w:rsidRPr="006A292B">
        <w:rPr>
          <w:rFonts w:ascii="Times New Roman" w:hAnsi="Times New Roman" w:cs="Times New Roman"/>
          <w:sz w:val="28"/>
          <w:szCs w:val="28"/>
        </w:rPr>
        <w:t>иции 20 августа 2004 г. № 1399)</w:t>
      </w:r>
      <w:r w:rsidR="000D3070" w:rsidRPr="006A292B">
        <w:rPr>
          <w:rFonts w:ascii="Times New Roman" w:hAnsi="Times New Roman" w:cs="Times New Roman"/>
          <w:sz w:val="28"/>
          <w:szCs w:val="28"/>
        </w:rPr>
        <w:t>.</w:t>
      </w:r>
    </w:p>
    <w:p w:rsidR="007D7B2E" w:rsidRPr="006A292B" w:rsidRDefault="007D7B2E" w:rsidP="006B7095">
      <w:pPr>
        <w:ind w:firstLine="851"/>
        <w:rPr>
          <w:sz w:val="28"/>
          <w:szCs w:val="28"/>
        </w:rPr>
      </w:pPr>
      <w:r w:rsidRPr="006A292B">
        <w:rPr>
          <w:sz w:val="28"/>
          <w:szCs w:val="28"/>
        </w:rPr>
        <w:t xml:space="preserve">Назначение конкретных номиналов радиочастот в выделенных для </w:t>
      </w:r>
      <w:proofErr w:type="spellStart"/>
      <w:r w:rsidRPr="006A292B">
        <w:rPr>
          <w:sz w:val="28"/>
          <w:szCs w:val="28"/>
        </w:rPr>
        <w:t>РРЛ</w:t>
      </w:r>
      <w:proofErr w:type="spellEnd"/>
      <w:r w:rsidRPr="006A292B">
        <w:rPr>
          <w:sz w:val="28"/>
          <w:szCs w:val="28"/>
        </w:rPr>
        <w:t xml:space="preserve"> диапазонах осуществляется</w:t>
      </w:r>
      <w:r w:rsidR="00B74B9D" w:rsidRPr="006A292B">
        <w:rPr>
          <w:sz w:val="28"/>
          <w:szCs w:val="28"/>
        </w:rPr>
        <w:t xml:space="preserve"> радиочастотными </w:t>
      </w:r>
      <w:r w:rsidRPr="006A292B">
        <w:rPr>
          <w:sz w:val="28"/>
          <w:szCs w:val="28"/>
        </w:rPr>
        <w:t xml:space="preserve">органами – Министерством по развитию информационных технологий и коммуникаций (функции переданы Государственному унитарному предприятию «Центр электромагнитной совместимости»), Министерством обороны, Службой государственной безопасности </w:t>
      </w:r>
      <w:r w:rsidR="00B74B9D" w:rsidRPr="006A292B">
        <w:rPr>
          <w:sz w:val="28"/>
          <w:szCs w:val="28"/>
        </w:rPr>
        <w:t xml:space="preserve">на основании решений </w:t>
      </w:r>
      <w:proofErr w:type="spellStart"/>
      <w:r w:rsidRPr="006A292B">
        <w:rPr>
          <w:sz w:val="28"/>
          <w:szCs w:val="28"/>
        </w:rPr>
        <w:t>РСРЧ</w:t>
      </w:r>
      <w:proofErr w:type="spellEnd"/>
      <w:r w:rsidRPr="006A292B">
        <w:rPr>
          <w:sz w:val="28"/>
          <w:szCs w:val="28"/>
        </w:rPr>
        <w:t xml:space="preserve"> по представляемым пользователями РЧС заявкам.</w:t>
      </w:r>
    </w:p>
    <w:p w:rsidR="007D7B2E" w:rsidRPr="006A292B" w:rsidRDefault="007D7B2E" w:rsidP="006B7095">
      <w:pPr>
        <w:ind w:firstLine="851"/>
        <w:rPr>
          <w:sz w:val="28"/>
          <w:szCs w:val="28"/>
        </w:rPr>
      </w:pPr>
      <w:r w:rsidRPr="006A292B">
        <w:rPr>
          <w:sz w:val="28"/>
          <w:szCs w:val="28"/>
        </w:rPr>
        <w:t>Назначаемые радиочастоты согласовываются тремя радиочастотными органами и, при необходимости, с приграничными государствами.</w:t>
      </w:r>
    </w:p>
    <w:p w:rsidR="007D7B2E" w:rsidRPr="006A292B" w:rsidRDefault="007D7B2E" w:rsidP="006B7095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A292B">
        <w:rPr>
          <w:rFonts w:ascii="Times New Roman" w:hAnsi="Times New Roman" w:cs="Times New Roman"/>
          <w:sz w:val="28"/>
          <w:szCs w:val="28"/>
        </w:rPr>
        <w:t>Применяются рекомендации МСЭ-</w:t>
      </w:r>
      <w:proofErr w:type="gramStart"/>
      <w:r w:rsidRPr="006A292B">
        <w:rPr>
          <w:rFonts w:ascii="Times New Roman" w:hAnsi="Times New Roman" w:cs="Times New Roman"/>
          <w:sz w:val="28"/>
          <w:szCs w:val="28"/>
        </w:rPr>
        <w:t>R</w:t>
      </w:r>
      <w:proofErr w:type="gramEnd"/>
      <w:r w:rsidRPr="006A292B">
        <w:rPr>
          <w:rFonts w:ascii="Times New Roman" w:hAnsi="Times New Roman" w:cs="Times New Roman"/>
          <w:sz w:val="28"/>
          <w:szCs w:val="28"/>
        </w:rPr>
        <w:t xml:space="preserve">. Оформление необходимых разрешительных документов осуществляется в соответствии с «Положением </w:t>
      </w:r>
      <w:r w:rsidRPr="006A292B">
        <w:rPr>
          <w:rFonts w:ascii="Times New Roman" w:hAnsi="Times New Roman" w:cs="Times New Roman"/>
          <w:sz w:val="28"/>
          <w:szCs w:val="28"/>
        </w:rPr>
        <w:lastRenderedPageBreak/>
        <w:t>о порядке регулирования использования радиочастотного спектра и радиоэлектронных средств на территории Республики Узбекистан» (зарегистрировано МЮ №1531 от 07.12.2005г.)</w:t>
      </w:r>
    </w:p>
    <w:p w:rsidR="00996DDB" w:rsidRDefault="00996DDB" w:rsidP="006B7095">
      <w:pPr>
        <w:ind w:firstLine="851"/>
        <w:rPr>
          <w:sz w:val="28"/>
          <w:szCs w:val="28"/>
        </w:rPr>
      </w:pPr>
      <w:r w:rsidRPr="006A292B">
        <w:rPr>
          <w:sz w:val="28"/>
          <w:szCs w:val="28"/>
        </w:rPr>
        <w:t xml:space="preserve">По использованию РЭС, в том числе и </w:t>
      </w:r>
      <w:proofErr w:type="spellStart"/>
      <w:r w:rsidRPr="006A292B">
        <w:rPr>
          <w:sz w:val="28"/>
          <w:szCs w:val="28"/>
        </w:rPr>
        <w:t>РРС</w:t>
      </w:r>
      <w:proofErr w:type="spellEnd"/>
      <w:r w:rsidRPr="006A292B">
        <w:rPr>
          <w:sz w:val="28"/>
          <w:szCs w:val="28"/>
        </w:rPr>
        <w:t>, всеми пользователями РЧС (регулятором) органом государственного управления радиочастотным спектром является Республиканский совет по радиочастотам. Полномочия органа государственного управления радиочастотным спектром перечислены в Статье 6 Закона Республики Узбекистан «О радиочастотном спектре» и в Постановлении Президента Республики Узбекистан «О совершенствовании организации управления и использования радиочастотного спектра» №2053 от 22.10.2013г.</w:t>
      </w:r>
    </w:p>
    <w:p w:rsidR="00996DDB" w:rsidRPr="006A292B" w:rsidRDefault="00996DDB" w:rsidP="006B7095">
      <w:pPr>
        <w:ind w:firstLine="851"/>
        <w:rPr>
          <w:rFonts w:eastAsia="Times New Roman"/>
          <w:color w:val="000000"/>
          <w:sz w:val="28"/>
          <w:szCs w:val="28"/>
          <w:lang w:eastAsia="ru-RU"/>
        </w:rPr>
      </w:pPr>
      <w:r w:rsidRPr="006A292B">
        <w:rPr>
          <w:rFonts w:eastAsia="Times New Roman"/>
          <w:color w:val="000000"/>
          <w:sz w:val="28"/>
          <w:szCs w:val="28"/>
          <w:lang w:eastAsia="ru-RU"/>
        </w:rPr>
        <w:t>В целях выполнения возложенных задач Республиканский совет по радиочастотам</w:t>
      </w:r>
      <w:r w:rsidR="006B7095">
        <w:rPr>
          <w:rFonts w:eastAsia="Times New Roman"/>
          <w:color w:val="000000"/>
          <w:sz w:val="28"/>
          <w:szCs w:val="28"/>
          <w:lang w:eastAsia="ru-RU"/>
        </w:rPr>
        <w:t xml:space="preserve"> в том числе</w:t>
      </w:r>
      <w:r w:rsidRPr="006A292B">
        <w:rPr>
          <w:rFonts w:eastAsia="Times New Roman"/>
          <w:color w:val="000000"/>
          <w:sz w:val="28"/>
          <w:szCs w:val="28"/>
          <w:lang w:eastAsia="ru-RU"/>
        </w:rPr>
        <w:t>:</w:t>
      </w:r>
    </w:p>
    <w:p w:rsidR="00996DDB" w:rsidRPr="006A292B" w:rsidRDefault="00996DDB" w:rsidP="00C66C4D">
      <w:pPr>
        <w:ind w:firstLine="851"/>
        <w:rPr>
          <w:rFonts w:eastAsia="Times New Roman"/>
          <w:color w:val="000000"/>
          <w:sz w:val="28"/>
          <w:szCs w:val="28"/>
          <w:lang w:eastAsia="ru-RU"/>
        </w:rPr>
      </w:pPr>
      <w:r w:rsidRPr="006A292B">
        <w:rPr>
          <w:rFonts w:eastAsia="Times New Roman"/>
          <w:color w:val="000000"/>
          <w:sz w:val="28"/>
          <w:szCs w:val="28"/>
          <w:lang w:eastAsia="ru-RU"/>
        </w:rPr>
        <w:t>определяет порядок учета частотных присвоений для радиоэлектронных сре</w:t>
      </w:r>
      <w:proofErr w:type="gramStart"/>
      <w:r w:rsidRPr="006A292B">
        <w:rPr>
          <w:rFonts w:eastAsia="Times New Roman"/>
          <w:color w:val="000000"/>
          <w:sz w:val="28"/>
          <w:szCs w:val="28"/>
          <w:lang w:eastAsia="ru-RU"/>
        </w:rPr>
        <w:t>дств вс</w:t>
      </w:r>
      <w:proofErr w:type="gramEnd"/>
      <w:r w:rsidRPr="006A292B">
        <w:rPr>
          <w:rFonts w:eastAsia="Times New Roman"/>
          <w:color w:val="000000"/>
          <w:sz w:val="28"/>
          <w:szCs w:val="28"/>
          <w:lang w:eastAsia="ru-RU"/>
        </w:rPr>
        <w:t>ех назначений;</w:t>
      </w:r>
    </w:p>
    <w:p w:rsidR="00996DDB" w:rsidRPr="006A292B" w:rsidRDefault="00996DDB" w:rsidP="00C66C4D">
      <w:pPr>
        <w:ind w:firstLine="851"/>
        <w:rPr>
          <w:rFonts w:eastAsia="Times New Roman"/>
          <w:color w:val="000000"/>
          <w:sz w:val="28"/>
          <w:szCs w:val="28"/>
          <w:lang w:eastAsia="ru-RU"/>
        </w:rPr>
      </w:pPr>
      <w:r w:rsidRPr="006A292B">
        <w:rPr>
          <w:rFonts w:eastAsia="Times New Roman"/>
          <w:color w:val="000000"/>
          <w:sz w:val="28"/>
          <w:szCs w:val="28"/>
          <w:lang w:eastAsia="ru-RU"/>
        </w:rPr>
        <w:t>определяет порядок использования и контроля радиочастотного спектра;</w:t>
      </w:r>
    </w:p>
    <w:p w:rsidR="00996DDB" w:rsidRPr="006A292B" w:rsidRDefault="00996DDB" w:rsidP="00C66C4D">
      <w:pPr>
        <w:ind w:firstLine="851"/>
        <w:rPr>
          <w:rFonts w:eastAsia="Times New Roman"/>
          <w:color w:val="000000"/>
          <w:sz w:val="28"/>
          <w:szCs w:val="28"/>
          <w:lang w:eastAsia="ru-RU"/>
        </w:rPr>
      </w:pPr>
      <w:r w:rsidRPr="006A292B">
        <w:rPr>
          <w:rFonts w:eastAsia="Times New Roman"/>
          <w:color w:val="000000"/>
          <w:sz w:val="28"/>
          <w:szCs w:val="28"/>
          <w:lang w:eastAsia="ru-RU"/>
        </w:rPr>
        <w:t>разрабатывает и издает Таблицу распределения радиочастот Республики Узбекистан, принимает нормативные акты по вопросам распределения и использования радиочастотного спектра в пределах своей компетенции;</w:t>
      </w:r>
    </w:p>
    <w:p w:rsidR="00996DDB" w:rsidRPr="006A292B" w:rsidRDefault="00996DDB" w:rsidP="00C66C4D">
      <w:pPr>
        <w:ind w:firstLine="851"/>
        <w:rPr>
          <w:rFonts w:eastAsia="Times New Roman"/>
          <w:color w:val="000000"/>
          <w:sz w:val="28"/>
          <w:szCs w:val="28"/>
          <w:lang w:eastAsia="ru-RU"/>
        </w:rPr>
      </w:pPr>
      <w:r w:rsidRPr="006A292B">
        <w:rPr>
          <w:rFonts w:eastAsia="Times New Roman"/>
          <w:color w:val="000000"/>
          <w:sz w:val="28"/>
          <w:szCs w:val="28"/>
          <w:lang w:eastAsia="ru-RU"/>
        </w:rPr>
        <w:t>рассматривает заявки министерств, ведомств, организаций и граждан о возможности использования радиоэлектронных средств и высокочастотных устройств на территории Республики Узбекистан и принимает по ним решения;</w:t>
      </w:r>
    </w:p>
    <w:p w:rsidR="00996DDB" w:rsidRPr="006A292B" w:rsidRDefault="00996DDB" w:rsidP="00C66C4D">
      <w:pPr>
        <w:ind w:firstLine="851"/>
        <w:rPr>
          <w:rFonts w:eastAsia="Times New Roman"/>
          <w:color w:val="000000"/>
          <w:sz w:val="28"/>
          <w:szCs w:val="28"/>
          <w:lang w:eastAsia="ru-RU"/>
        </w:rPr>
      </w:pPr>
      <w:r w:rsidRPr="006A292B">
        <w:rPr>
          <w:rFonts w:eastAsia="Times New Roman"/>
          <w:color w:val="000000"/>
          <w:sz w:val="28"/>
          <w:szCs w:val="28"/>
          <w:lang w:eastAsia="ru-RU"/>
        </w:rPr>
        <w:t>выделяет полосы радиочастот для разрабатываемых (модернизируемых), производимых и закупаемых за рубежом радиоэлектронных средств и высокочастотных устройств;</w:t>
      </w:r>
    </w:p>
    <w:p w:rsidR="00996DDB" w:rsidRPr="006A292B" w:rsidRDefault="00996DDB" w:rsidP="00C66C4D">
      <w:pPr>
        <w:ind w:firstLine="851"/>
        <w:rPr>
          <w:rFonts w:eastAsia="Times New Roman"/>
          <w:color w:val="000000"/>
          <w:sz w:val="28"/>
          <w:szCs w:val="28"/>
          <w:lang w:eastAsia="ru-RU"/>
        </w:rPr>
      </w:pPr>
      <w:r w:rsidRPr="006A292B">
        <w:rPr>
          <w:rFonts w:eastAsia="Times New Roman"/>
          <w:color w:val="000000"/>
          <w:sz w:val="28"/>
          <w:szCs w:val="28"/>
          <w:lang w:eastAsia="ru-RU"/>
        </w:rPr>
        <w:t>распределяет полосы радиочастот между радиочастотными органами и координирует их деятельность в области использования радиочастотного спектра;</w:t>
      </w:r>
    </w:p>
    <w:p w:rsidR="00130FB0" w:rsidRPr="006A292B" w:rsidRDefault="00130FB0" w:rsidP="00C66C4D">
      <w:pPr>
        <w:ind w:firstLine="851"/>
        <w:rPr>
          <w:rFonts w:eastAsia="Times New Roman"/>
          <w:color w:val="000000"/>
          <w:sz w:val="28"/>
          <w:szCs w:val="28"/>
          <w:lang w:eastAsia="ru-RU"/>
        </w:rPr>
      </w:pPr>
      <w:r w:rsidRPr="006A292B">
        <w:rPr>
          <w:rFonts w:eastAsia="Times New Roman"/>
          <w:color w:val="000000"/>
          <w:sz w:val="28"/>
          <w:szCs w:val="28"/>
          <w:lang w:eastAsia="ru-RU"/>
        </w:rPr>
        <w:t>осуществляет в установленном порядке координацию частотных присвоений с администрациями связи иностранных государств и регистрацию частотных присвоений радиоэлектронным средствам Республики Узбекистан в Международном союзе электросвязи;</w:t>
      </w:r>
    </w:p>
    <w:p w:rsidR="00130FB0" w:rsidRPr="006A292B" w:rsidRDefault="00130FB0" w:rsidP="00C66C4D">
      <w:pPr>
        <w:ind w:firstLine="851"/>
        <w:rPr>
          <w:rFonts w:eastAsia="Times New Roman"/>
          <w:color w:val="000000"/>
          <w:sz w:val="28"/>
          <w:szCs w:val="28"/>
          <w:lang w:eastAsia="ru-RU"/>
        </w:rPr>
      </w:pPr>
      <w:r w:rsidRPr="006A292B">
        <w:rPr>
          <w:rFonts w:eastAsia="Times New Roman"/>
          <w:color w:val="000000"/>
          <w:sz w:val="28"/>
          <w:szCs w:val="28"/>
          <w:lang w:eastAsia="ru-RU"/>
        </w:rPr>
        <w:t>организует разработку и утверждает нормы частотно-территориального разноса радиоэлектронных средств и нормы допустимых значений индустриальных радиопомех;</w:t>
      </w:r>
    </w:p>
    <w:p w:rsidR="00E755DD" w:rsidRDefault="00E755DD" w:rsidP="00C66C4D">
      <w:pPr>
        <w:ind w:firstLine="851"/>
        <w:rPr>
          <w:sz w:val="28"/>
          <w:szCs w:val="28"/>
        </w:rPr>
      </w:pPr>
      <w:r w:rsidRPr="006A292B">
        <w:rPr>
          <w:rFonts w:eastAsia="Times New Roman"/>
          <w:sz w:val="28"/>
          <w:szCs w:val="28"/>
          <w:lang w:eastAsia="ru-RU"/>
        </w:rPr>
        <w:t>Полномочия радиочастотных органов указаны в статье 8 закона «О радиочастотном спектре»</w:t>
      </w:r>
      <w:r w:rsidR="006A292B" w:rsidRPr="006A292B">
        <w:rPr>
          <w:rFonts w:eastAsia="Times New Roman"/>
          <w:sz w:val="28"/>
          <w:szCs w:val="28"/>
          <w:lang w:eastAsia="ru-RU"/>
        </w:rPr>
        <w:t xml:space="preserve">, </w:t>
      </w:r>
      <w:r w:rsidRPr="006A292B">
        <w:rPr>
          <w:rFonts w:eastAsia="Times New Roman"/>
          <w:sz w:val="28"/>
          <w:szCs w:val="28"/>
          <w:lang w:eastAsia="ru-RU"/>
        </w:rPr>
        <w:t>а также в «Положении</w:t>
      </w:r>
      <w:r w:rsidRPr="006A292B">
        <w:rPr>
          <w:sz w:val="28"/>
          <w:szCs w:val="28"/>
        </w:rPr>
        <w:t xml:space="preserve"> о порядке регулирования использования радиочастотного спектра и радиоэлектронных средств на территории Республики Узбекистан» (зарегистрировано МЮ №1531 от 07.12.2005г.)</w:t>
      </w:r>
    </w:p>
    <w:p w:rsidR="006B7095" w:rsidRPr="006A292B" w:rsidRDefault="006B7095" w:rsidP="00C66C4D">
      <w:pPr>
        <w:ind w:firstLine="851"/>
        <w:rPr>
          <w:sz w:val="28"/>
          <w:szCs w:val="28"/>
        </w:rPr>
      </w:pPr>
    </w:p>
    <w:p w:rsidR="003738BC" w:rsidRDefault="003738BC" w:rsidP="00C66C4D">
      <w:pPr>
        <w:ind w:firstLine="851"/>
        <w:rPr>
          <w:b/>
          <w:bCs/>
          <w:sz w:val="28"/>
          <w:szCs w:val="28"/>
        </w:rPr>
      </w:pPr>
    </w:p>
    <w:p w:rsidR="003738BC" w:rsidRDefault="003738BC" w:rsidP="00C66C4D">
      <w:pPr>
        <w:ind w:firstLine="851"/>
        <w:rPr>
          <w:b/>
          <w:bCs/>
          <w:sz w:val="28"/>
          <w:szCs w:val="28"/>
        </w:rPr>
      </w:pPr>
    </w:p>
    <w:p w:rsidR="006A292B" w:rsidRDefault="006A292B" w:rsidP="00C66C4D">
      <w:pPr>
        <w:ind w:firstLine="851"/>
        <w:rPr>
          <w:b/>
          <w:bCs/>
          <w:sz w:val="28"/>
          <w:szCs w:val="28"/>
        </w:rPr>
      </w:pPr>
      <w:r w:rsidRPr="00C93965">
        <w:rPr>
          <w:b/>
          <w:bCs/>
          <w:sz w:val="28"/>
          <w:szCs w:val="28"/>
        </w:rPr>
        <w:lastRenderedPageBreak/>
        <w:t xml:space="preserve">Регулирование использование радиочастотного спектра </w:t>
      </w:r>
      <w:r w:rsidR="00B277E4">
        <w:rPr>
          <w:b/>
          <w:bCs/>
          <w:sz w:val="28"/>
          <w:szCs w:val="28"/>
        </w:rPr>
        <w:t>–</w:t>
      </w:r>
      <w:r w:rsidRPr="00C93965">
        <w:rPr>
          <w:b/>
          <w:bCs/>
          <w:sz w:val="28"/>
          <w:szCs w:val="28"/>
        </w:rPr>
        <w:t xml:space="preserve"> </w:t>
      </w:r>
      <w:r w:rsidRPr="00C93965">
        <w:rPr>
          <w:b/>
          <w:bCs/>
          <w:sz w:val="28"/>
          <w:szCs w:val="28"/>
          <w:lang w:val="en-US"/>
        </w:rPr>
        <w:t>RUS</w:t>
      </w:r>
      <w:r w:rsidR="00B277E4">
        <w:rPr>
          <w:b/>
          <w:bCs/>
          <w:sz w:val="28"/>
          <w:szCs w:val="28"/>
        </w:rPr>
        <w:t>.</w:t>
      </w:r>
    </w:p>
    <w:p w:rsidR="006A292B" w:rsidRPr="006A292B" w:rsidRDefault="006A292B" w:rsidP="006B7095">
      <w:pPr>
        <w:ind w:firstLine="851"/>
        <w:rPr>
          <w:sz w:val="28"/>
          <w:szCs w:val="28"/>
        </w:rPr>
      </w:pPr>
      <w:r w:rsidRPr="006A292B">
        <w:rPr>
          <w:sz w:val="28"/>
          <w:szCs w:val="28"/>
        </w:rPr>
        <w:t xml:space="preserve">В Российской Федерации (РФ) использование РЧС осуществляется в соответствии с Федеральным законом «О связи» от 07.07.2003 № 126-ФЗ. В «Законе о связи» не рассматриваются конкретные системы или применения, включая </w:t>
      </w:r>
      <w:proofErr w:type="spellStart"/>
      <w:r w:rsidRPr="006A292B">
        <w:rPr>
          <w:sz w:val="28"/>
          <w:szCs w:val="28"/>
        </w:rPr>
        <w:t>РРС</w:t>
      </w:r>
      <w:proofErr w:type="spellEnd"/>
      <w:r w:rsidRPr="006A292B">
        <w:rPr>
          <w:sz w:val="28"/>
          <w:szCs w:val="28"/>
        </w:rPr>
        <w:t xml:space="preserve">. Речь </w:t>
      </w:r>
      <w:proofErr w:type="gramStart"/>
      <w:r w:rsidRPr="006A292B">
        <w:rPr>
          <w:sz w:val="28"/>
          <w:szCs w:val="28"/>
        </w:rPr>
        <w:t>идет</w:t>
      </w:r>
      <w:proofErr w:type="gramEnd"/>
      <w:r w:rsidRPr="006A292B">
        <w:rPr>
          <w:sz w:val="28"/>
          <w:szCs w:val="28"/>
        </w:rPr>
        <w:t xml:space="preserve"> в общем о средствах связи, а также иных радиоэлектронных средствах и высокочастотных устройствах, являющихся источниками электромагнитного излучения.</w:t>
      </w:r>
    </w:p>
    <w:p w:rsidR="006A292B" w:rsidRPr="006A292B" w:rsidRDefault="006A292B" w:rsidP="006B7095">
      <w:pPr>
        <w:ind w:firstLine="851"/>
        <w:rPr>
          <w:sz w:val="28"/>
          <w:szCs w:val="28"/>
        </w:rPr>
      </w:pPr>
      <w:r w:rsidRPr="006A292B">
        <w:rPr>
          <w:sz w:val="28"/>
          <w:szCs w:val="28"/>
        </w:rPr>
        <w:t xml:space="preserve">В Соответствии с «Законом о связи» в РФ существует разрешительный порядок доступа пользователей к радиочастотному спектру. </w:t>
      </w:r>
      <w:proofErr w:type="gramStart"/>
      <w:r w:rsidRPr="006A292B">
        <w:rPr>
          <w:sz w:val="28"/>
          <w:szCs w:val="28"/>
        </w:rPr>
        <w:t xml:space="preserve">Однако применение </w:t>
      </w:r>
      <w:proofErr w:type="spellStart"/>
      <w:r w:rsidRPr="006A292B">
        <w:rPr>
          <w:sz w:val="28"/>
          <w:szCs w:val="28"/>
        </w:rPr>
        <w:t>РРС</w:t>
      </w:r>
      <w:proofErr w:type="spellEnd"/>
      <w:r w:rsidRPr="006A292B">
        <w:rPr>
          <w:sz w:val="28"/>
          <w:szCs w:val="28"/>
        </w:rPr>
        <w:t xml:space="preserve"> прямой видимости в диапазонах частот 71-76/81-86 ГГц и 92-94/94,1-95 ГГц в соответствии с Решениями ГКРЧ №10-07-04-01 и №10-07-04-02 от 15 июля 2010</w:t>
      </w:r>
      <w:r>
        <w:rPr>
          <w:sz w:val="28"/>
          <w:szCs w:val="28"/>
        </w:rPr>
        <w:t xml:space="preserve"> года, </w:t>
      </w:r>
      <w:r w:rsidRPr="006A292B">
        <w:rPr>
          <w:sz w:val="28"/>
          <w:szCs w:val="28"/>
        </w:rPr>
        <w:t>а также в полосе 57-64 ГГц в соответствии с Решением ГКРЧ № 11-13-06-1 от 20 декабря 2011 года осуществляется без оформления разрешений на использование радиочастот или радиочастотных каналов.</w:t>
      </w:r>
      <w:proofErr w:type="gramEnd"/>
    </w:p>
    <w:p w:rsidR="006A292B" w:rsidRPr="006A292B" w:rsidRDefault="006A292B" w:rsidP="006B7095">
      <w:pPr>
        <w:ind w:firstLine="851"/>
        <w:rPr>
          <w:sz w:val="28"/>
          <w:szCs w:val="28"/>
        </w:rPr>
      </w:pPr>
      <w:r w:rsidRPr="006A292B">
        <w:rPr>
          <w:sz w:val="28"/>
          <w:szCs w:val="28"/>
        </w:rPr>
        <w:t xml:space="preserve">Регистрация этих </w:t>
      </w:r>
      <w:proofErr w:type="spellStart"/>
      <w:r w:rsidRPr="006A292B">
        <w:rPr>
          <w:sz w:val="28"/>
          <w:szCs w:val="28"/>
        </w:rPr>
        <w:t>РРС</w:t>
      </w:r>
      <w:proofErr w:type="spellEnd"/>
      <w:r w:rsidRPr="006A292B">
        <w:rPr>
          <w:sz w:val="28"/>
          <w:szCs w:val="28"/>
        </w:rPr>
        <w:t xml:space="preserve"> должна осуществляться в установленном порядке.</w:t>
      </w:r>
    </w:p>
    <w:p w:rsidR="004A4995" w:rsidRPr="004A4995" w:rsidRDefault="004A4995" w:rsidP="006B7095">
      <w:pPr>
        <w:ind w:firstLine="851"/>
        <w:rPr>
          <w:sz w:val="28"/>
          <w:szCs w:val="28"/>
        </w:rPr>
      </w:pPr>
      <w:r w:rsidRPr="004A4995">
        <w:rPr>
          <w:sz w:val="28"/>
          <w:szCs w:val="28"/>
        </w:rPr>
        <w:t xml:space="preserve">Выделение полос радиочастот для радиоэлектронных средств (РЭС) гражданского назначения (в том числе для </w:t>
      </w:r>
      <w:proofErr w:type="spellStart"/>
      <w:r w:rsidRPr="004A4995">
        <w:rPr>
          <w:sz w:val="28"/>
          <w:szCs w:val="28"/>
        </w:rPr>
        <w:t>РРС</w:t>
      </w:r>
      <w:proofErr w:type="spellEnd"/>
      <w:r w:rsidRPr="004A4995">
        <w:rPr>
          <w:sz w:val="28"/>
          <w:szCs w:val="28"/>
        </w:rPr>
        <w:t xml:space="preserve">) осуществляется Государственной комиссией по радиочастотам (ГКРЧ) и оформляется решением ГКРЧ с перечислением условий, при которых разрешается использование выделенной полосы радиочастот. </w:t>
      </w:r>
    </w:p>
    <w:p w:rsidR="004A4995" w:rsidRPr="004A4995" w:rsidRDefault="004A4995" w:rsidP="006B7095">
      <w:pPr>
        <w:ind w:firstLine="851"/>
        <w:rPr>
          <w:sz w:val="28"/>
          <w:szCs w:val="28"/>
        </w:rPr>
      </w:pPr>
      <w:r w:rsidRPr="004A4995">
        <w:rPr>
          <w:sz w:val="28"/>
          <w:szCs w:val="28"/>
        </w:rPr>
        <w:t>Решения ГКРЧ могут быть частными и общими. Частным решением ГКРЧ выделяется полоса частот для конкретного заявителя. Общим решением ГКРЧ выделяется полоса частот для конкретных типов РЭС неопределенному кругу лиц на основе анализа результатов эксплуатации РЭС и условий обеспечения электромагнитной совместимости (ЭМС) с РЭС другого назначения. При наличии общего решения получать частные решения не требуется.</w:t>
      </w:r>
    </w:p>
    <w:p w:rsidR="004A4995" w:rsidRDefault="004A4995" w:rsidP="006B7095">
      <w:pPr>
        <w:ind w:firstLine="851"/>
        <w:rPr>
          <w:sz w:val="28"/>
          <w:szCs w:val="28"/>
        </w:rPr>
      </w:pPr>
      <w:r w:rsidRPr="004A4995">
        <w:rPr>
          <w:sz w:val="28"/>
          <w:szCs w:val="28"/>
        </w:rPr>
        <w:t xml:space="preserve">Выделение полос частот для </w:t>
      </w:r>
      <w:proofErr w:type="spellStart"/>
      <w:r w:rsidRPr="004A4995">
        <w:rPr>
          <w:sz w:val="28"/>
          <w:szCs w:val="28"/>
        </w:rPr>
        <w:t>РРС</w:t>
      </w:r>
      <w:proofErr w:type="spellEnd"/>
      <w:r w:rsidRPr="004A4995">
        <w:rPr>
          <w:sz w:val="28"/>
          <w:szCs w:val="28"/>
        </w:rPr>
        <w:t xml:space="preserve"> осуществляется решениями ГКРЧ для неопределенного круга лиц.</w:t>
      </w:r>
    </w:p>
    <w:p w:rsidR="003D7C28" w:rsidRPr="003D7C28" w:rsidRDefault="003D7C28" w:rsidP="006B7095">
      <w:pPr>
        <w:ind w:firstLine="851"/>
        <w:rPr>
          <w:sz w:val="28"/>
          <w:szCs w:val="28"/>
        </w:rPr>
      </w:pPr>
      <w:r w:rsidRPr="003D7C28">
        <w:rPr>
          <w:sz w:val="28"/>
          <w:szCs w:val="28"/>
        </w:rPr>
        <w:t xml:space="preserve">Оператору связи для применения </w:t>
      </w:r>
      <w:proofErr w:type="spellStart"/>
      <w:r w:rsidRPr="003D7C28">
        <w:rPr>
          <w:sz w:val="28"/>
          <w:szCs w:val="28"/>
        </w:rPr>
        <w:t>РРС</w:t>
      </w:r>
      <w:proofErr w:type="spellEnd"/>
      <w:r w:rsidRPr="003D7C28">
        <w:rPr>
          <w:sz w:val="28"/>
          <w:szCs w:val="28"/>
        </w:rPr>
        <w:t xml:space="preserve"> требуется получение Заключения ФГУП «Главный радиочастотный центр» (ФГУП «</w:t>
      </w:r>
      <w:proofErr w:type="spellStart"/>
      <w:r w:rsidRPr="003D7C28">
        <w:rPr>
          <w:sz w:val="28"/>
          <w:szCs w:val="28"/>
        </w:rPr>
        <w:t>ГРЧЦ</w:t>
      </w:r>
      <w:proofErr w:type="spellEnd"/>
      <w:r w:rsidRPr="003D7C28">
        <w:rPr>
          <w:sz w:val="28"/>
          <w:szCs w:val="28"/>
        </w:rPr>
        <w:t xml:space="preserve">»), Разрешения </w:t>
      </w:r>
      <w:proofErr w:type="spellStart"/>
      <w:r w:rsidRPr="003D7C28">
        <w:rPr>
          <w:sz w:val="28"/>
          <w:szCs w:val="28"/>
        </w:rPr>
        <w:t>Роскомнадзора</w:t>
      </w:r>
      <w:proofErr w:type="spellEnd"/>
      <w:r w:rsidRPr="003D7C28">
        <w:rPr>
          <w:sz w:val="28"/>
          <w:szCs w:val="28"/>
        </w:rPr>
        <w:t xml:space="preserve"> и Свидетельства о регистрации Территориального управления </w:t>
      </w:r>
      <w:proofErr w:type="spellStart"/>
      <w:r w:rsidRPr="003D7C28">
        <w:rPr>
          <w:sz w:val="28"/>
          <w:szCs w:val="28"/>
        </w:rPr>
        <w:t>Роскомнадзора</w:t>
      </w:r>
      <w:proofErr w:type="spellEnd"/>
      <w:r w:rsidRPr="003D7C28">
        <w:rPr>
          <w:sz w:val="28"/>
          <w:szCs w:val="28"/>
        </w:rPr>
        <w:t xml:space="preserve">. (Для </w:t>
      </w:r>
      <w:proofErr w:type="spellStart"/>
      <w:r w:rsidRPr="003D7C28">
        <w:rPr>
          <w:sz w:val="28"/>
          <w:szCs w:val="28"/>
        </w:rPr>
        <w:t>РРС</w:t>
      </w:r>
      <w:proofErr w:type="spellEnd"/>
      <w:r w:rsidRPr="003D7C28">
        <w:rPr>
          <w:sz w:val="28"/>
          <w:szCs w:val="28"/>
        </w:rPr>
        <w:t xml:space="preserve"> работающих в диапазонах частот 57-64 ГГц, 71-76/81-86 ГГц и 92-94/94,1-95 ГГц, требуется только регистрация в </w:t>
      </w:r>
      <w:proofErr w:type="spellStart"/>
      <w:r w:rsidRPr="003D7C28">
        <w:rPr>
          <w:sz w:val="28"/>
          <w:szCs w:val="28"/>
        </w:rPr>
        <w:t>Роскомнадзоре</w:t>
      </w:r>
      <w:proofErr w:type="spellEnd"/>
      <w:r w:rsidRPr="003D7C28">
        <w:rPr>
          <w:sz w:val="28"/>
          <w:szCs w:val="28"/>
        </w:rPr>
        <w:t>).</w:t>
      </w:r>
    </w:p>
    <w:p w:rsidR="003D7C28" w:rsidRPr="003D7C28" w:rsidRDefault="003D7C28" w:rsidP="006B7095">
      <w:pPr>
        <w:ind w:firstLine="851"/>
        <w:rPr>
          <w:sz w:val="28"/>
          <w:szCs w:val="28"/>
        </w:rPr>
      </w:pPr>
      <w:r w:rsidRPr="003D7C28">
        <w:rPr>
          <w:sz w:val="28"/>
          <w:szCs w:val="28"/>
        </w:rPr>
        <w:t>В соответствии с частью 3 статьи 24 «Закона о связи» присвоение (назначение) радиочастоты или радиочастотного канала для радиоэлектронных сре</w:t>
      </w:r>
      <w:proofErr w:type="gramStart"/>
      <w:r w:rsidRPr="003D7C28">
        <w:rPr>
          <w:sz w:val="28"/>
          <w:szCs w:val="28"/>
        </w:rPr>
        <w:t>дств гр</w:t>
      </w:r>
      <w:proofErr w:type="gramEnd"/>
      <w:r w:rsidRPr="003D7C28">
        <w:rPr>
          <w:sz w:val="28"/>
          <w:szCs w:val="28"/>
        </w:rPr>
        <w:t xml:space="preserve">ажданского назначения осуществляется </w:t>
      </w:r>
      <w:proofErr w:type="spellStart"/>
      <w:r w:rsidRPr="003D7C28">
        <w:rPr>
          <w:sz w:val="28"/>
          <w:szCs w:val="28"/>
        </w:rPr>
        <w:t>Роскомнадзором</w:t>
      </w:r>
      <w:proofErr w:type="spellEnd"/>
      <w:r w:rsidRPr="003D7C28">
        <w:rPr>
          <w:sz w:val="28"/>
          <w:szCs w:val="28"/>
        </w:rPr>
        <w:t xml:space="preserve"> на основании заявлений граждан Российской Федерации или заявлений российских юридических лиц с учетом результатов проводимой радиочастотной службой экспертизы ЭМС.</w:t>
      </w:r>
    </w:p>
    <w:p w:rsidR="003D7C28" w:rsidRPr="003D7C28" w:rsidRDefault="003D7C28" w:rsidP="006B7095">
      <w:pPr>
        <w:ind w:firstLine="851"/>
        <w:rPr>
          <w:sz w:val="28"/>
          <w:szCs w:val="28"/>
        </w:rPr>
      </w:pPr>
      <w:proofErr w:type="gramStart"/>
      <w:r w:rsidRPr="003D7C28">
        <w:rPr>
          <w:sz w:val="28"/>
          <w:szCs w:val="28"/>
        </w:rPr>
        <w:t xml:space="preserve">Экспертиза электромагнитной совместимости, а также взаимодействие с Минобороны России, </w:t>
      </w:r>
      <w:proofErr w:type="spellStart"/>
      <w:r w:rsidRPr="003D7C28">
        <w:rPr>
          <w:sz w:val="28"/>
          <w:szCs w:val="28"/>
        </w:rPr>
        <w:t>ФСО</w:t>
      </w:r>
      <w:proofErr w:type="spellEnd"/>
      <w:r w:rsidRPr="003D7C28">
        <w:rPr>
          <w:sz w:val="28"/>
          <w:szCs w:val="28"/>
        </w:rPr>
        <w:t xml:space="preserve"> России и ФСБ России в рамках ее проведения осуществляется ФГУП «</w:t>
      </w:r>
      <w:proofErr w:type="spellStart"/>
      <w:r w:rsidRPr="003D7C28">
        <w:rPr>
          <w:sz w:val="28"/>
          <w:szCs w:val="28"/>
        </w:rPr>
        <w:t>ГРЧЦ</w:t>
      </w:r>
      <w:proofErr w:type="spellEnd"/>
      <w:r w:rsidRPr="003D7C28">
        <w:rPr>
          <w:sz w:val="28"/>
          <w:szCs w:val="28"/>
        </w:rPr>
        <w:t xml:space="preserve">» в соответствии с «Порядком </w:t>
      </w:r>
      <w:r w:rsidRPr="003D7C28">
        <w:rPr>
          <w:sz w:val="28"/>
          <w:szCs w:val="28"/>
        </w:rPr>
        <w:lastRenderedPageBreak/>
        <w:t>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средствами, рассмотрения материалов и принятия решений о присвоении (назначении) радиочастот или радиочастотных каналов в пределах выделенных полос</w:t>
      </w:r>
      <w:proofErr w:type="gramEnd"/>
      <w:r w:rsidRPr="003D7C28">
        <w:rPr>
          <w:sz w:val="28"/>
          <w:szCs w:val="28"/>
        </w:rPr>
        <w:t xml:space="preserve"> радиочастот», утвержденным решением ГКРЧ от 7 ноября 2016 г. № 16-39-01.</w:t>
      </w:r>
    </w:p>
    <w:p w:rsidR="003D7C28" w:rsidRPr="003D7C28" w:rsidRDefault="003D7C28" w:rsidP="006B7095">
      <w:pPr>
        <w:ind w:firstLine="851"/>
        <w:rPr>
          <w:sz w:val="28"/>
          <w:szCs w:val="28"/>
        </w:rPr>
      </w:pPr>
      <w:r w:rsidRPr="003D7C28">
        <w:rPr>
          <w:sz w:val="28"/>
          <w:szCs w:val="28"/>
        </w:rPr>
        <w:t xml:space="preserve">Решение о присвоении частот или каналов для </w:t>
      </w:r>
      <w:proofErr w:type="spellStart"/>
      <w:r w:rsidRPr="003D7C28">
        <w:rPr>
          <w:sz w:val="28"/>
          <w:szCs w:val="28"/>
        </w:rPr>
        <w:t>РРС</w:t>
      </w:r>
      <w:proofErr w:type="spellEnd"/>
      <w:r w:rsidRPr="003D7C28">
        <w:rPr>
          <w:sz w:val="28"/>
          <w:szCs w:val="28"/>
        </w:rPr>
        <w:t xml:space="preserve"> гражданского назначения принимается </w:t>
      </w:r>
      <w:proofErr w:type="spellStart"/>
      <w:r w:rsidRPr="003D7C28">
        <w:rPr>
          <w:sz w:val="28"/>
          <w:szCs w:val="28"/>
        </w:rPr>
        <w:t>Роскомнадзором</w:t>
      </w:r>
      <w:proofErr w:type="spellEnd"/>
      <w:r w:rsidRPr="003D7C28">
        <w:rPr>
          <w:sz w:val="28"/>
          <w:szCs w:val="28"/>
        </w:rPr>
        <w:t xml:space="preserve"> по заявлениям граждан или юридических лиц. Для получения разрешения на использование радиочастот заявители представляют в Роскомнадзор заявку на присвоение радиочастот или радиочастотных каналов</w:t>
      </w:r>
      <w:proofErr w:type="gramStart"/>
      <w:r w:rsidRPr="003D7C28">
        <w:rPr>
          <w:sz w:val="28"/>
          <w:szCs w:val="28"/>
        </w:rPr>
        <w:t>.</w:t>
      </w:r>
      <w:proofErr w:type="gramEnd"/>
      <w:r w:rsidRPr="003D7C28">
        <w:rPr>
          <w:sz w:val="28"/>
          <w:szCs w:val="28"/>
        </w:rPr>
        <w:t xml:space="preserve"> (</w:t>
      </w:r>
      <w:proofErr w:type="gramStart"/>
      <w:r w:rsidRPr="003D7C28">
        <w:rPr>
          <w:sz w:val="28"/>
          <w:szCs w:val="28"/>
        </w:rPr>
        <w:t>п</w:t>
      </w:r>
      <w:proofErr w:type="gramEnd"/>
      <w:r w:rsidRPr="003D7C28">
        <w:rPr>
          <w:sz w:val="28"/>
          <w:szCs w:val="28"/>
        </w:rPr>
        <w:t xml:space="preserve">редварительно необходимо получить в </w:t>
      </w:r>
      <w:proofErr w:type="spellStart"/>
      <w:r w:rsidRPr="003D7C28">
        <w:rPr>
          <w:sz w:val="28"/>
          <w:szCs w:val="28"/>
        </w:rPr>
        <w:t>Роскомнадзоре</w:t>
      </w:r>
      <w:proofErr w:type="spellEnd"/>
      <w:r w:rsidRPr="003D7C28">
        <w:rPr>
          <w:sz w:val="28"/>
          <w:szCs w:val="28"/>
        </w:rPr>
        <w:t xml:space="preserve"> лицензию на осуществление деятельности в области оказания услуг связи с использованием радиочастотного спектра).</w:t>
      </w:r>
    </w:p>
    <w:p w:rsidR="003D7C28" w:rsidRDefault="003D7C28" w:rsidP="00F80DE9">
      <w:pPr>
        <w:ind w:firstLine="851"/>
        <w:rPr>
          <w:sz w:val="28"/>
          <w:szCs w:val="28"/>
        </w:rPr>
      </w:pPr>
      <w:r w:rsidRPr="003D7C28">
        <w:rPr>
          <w:sz w:val="28"/>
          <w:szCs w:val="28"/>
        </w:rPr>
        <w:t>В части дополнения к вопросам 2 и 3 ниже приведена схема общего порядка выделения полос частот и разрешения на использование радиочастот или радиочастотных каналов для РЭС фиксированной службы</w:t>
      </w:r>
      <w:r w:rsidR="00C66C4D">
        <w:rPr>
          <w:sz w:val="28"/>
          <w:szCs w:val="28"/>
        </w:rPr>
        <w:t>:</w:t>
      </w:r>
    </w:p>
    <w:p w:rsidR="00B277E4" w:rsidRPr="003D7C28" w:rsidRDefault="00B277E4" w:rsidP="00F80DE9">
      <w:pPr>
        <w:ind w:firstLine="851"/>
        <w:rPr>
          <w:sz w:val="28"/>
          <w:szCs w:val="28"/>
        </w:rPr>
      </w:pPr>
    </w:p>
    <w:p w:rsidR="003D7C28" w:rsidRPr="004A4995" w:rsidRDefault="00C66C4D" w:rsidP="00C66C4D">
      <w:pPr>
        <w:jc w:val="center"/>
        <w:rPr>
          <w:sz w:val="28"/>
          <w:szCs w:val="28"/>
        </w:rPr>
      </w:pPr>
      <w:r w:rsidRPr="00E857E7">
        <w:rPr>
          <w:noProof/>
          <w:szCs w:val="24"/>
          <w:lang w:eastAsia="ru-RU"/>
        </w:rPr>
        <w:drawing>
          <wp:inline distT="0" distB="0" distL="0" distR="0" wp14:anchorId="3BEF04D6" wp14:editId="5B996799">
            <wp:extent cx="2716567" cy="2513779"/>
            <wp:effectExtent l="0" t="0" r="7620" b="1270"/>
            <wp:docPr id="23" name="Рисунок 23" descr="0021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2143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237" cy="251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E4" w:rsidRDefault="00B277E4" w:rsidP="00F80DE9">
      <w:pPr>
        <w:ind w:firstLine="851"/>
        <w:rPr>
          <w:sz w:val="28"/>
          <w:szCs w:val="28"/>
        </w:rPr>
      </w:pPr>
    </w:p>
    <w:p w:rsidR="00C66C4D" w:rsidRPr="00C66C4D" w:rsidRDefault="00C66C4D" w:rsidP="00F80DE9">
      <w:pPr>
        <w:ind w:firstLine="851"/>
        <w:rPr>
          <w:sz w:val="28"/>
          <w:szCs w:val="28"/>
        </w:rPr>
      </w:pPr>
      <w:r w:rsidRPr="00C66C4D">
        <w:rPr>
          <w:sz w:val="28"/>
          <w:szCs w:val="28"/>
        </w:rPr>
        <w:t xml:space="preserve">В соответствии со Статьей 22 «Закона о связи» регулирование использования РЧС, в том числе для </w:t>
      </w:r>
      <w:proofErr w:type="spellStart"/>
      <w:r w:rsidRPr="00C66C4D">
        <w:rPr>
          <w:sz w:val="28"/>
          <w:szCs w:val="28"/>
        </w:rPr>
        <w:t>РРС</w:t>
      </w:r>
      <w:proofErr w:type="spellEnd"/>
      <w:r w:rsidRPr="00C66C4D">
        <w:rPr>
          <w:sz w:val="28"/>
          <w:szCs w:val="28"/>
        </w:rPr>
        <w:t>, осуществляется ГКРЧ.</w:t>
      </w:r>
    </w:p>
    <w:p w:rsidR="00C66C4D" w:rsidRPr="00C66C4D" w:rsidRDefault="00C66C4D" w:rsidP="00F80DE9">
      <w:pPr>
        <w:ind w:firstLine="851"/>
        <w:rPr>
          <w:rFonts w:eastAsia="Times New Roman"/>
          <w:color w:val="22272F"/>
          <w:sz w:val="28"/>
          <w:szCs w:val="28"/>
          <w:lang w:eastAsia="ru-RU"/>
        </w:rPr>
      </w:pPr>
      <w:r w:rsidRPr="00C66C4D">
        <w:rPr>
          <w:sz w:val="28"/>
          <w:szCs w:val="28"/>
        </w:rPr>
        <w:t>Задачи, функции и полномочия ГКРЧ определены в Положении о ГКРЧ, утвержденном Постановлением Правительства РФ от 2 июля 2004 г. № 336.</w:t>
      </w:r>
    </w:p>
    <w:p w:rsidR="00C66C4D" w:rsidRDefault="00C66C4D" w:rsidP="00F80DE9">
      <w:pPr>
        <w:ind w:firstLine="851"/>
        <w:rPr>
          <w:rFonts w:eastAsia="Times New Roman"/>
          <w:color w:val="22272F"/>
          <w:sz w:val="28"/>
          <w:szCs w:val="28"/>
          <w:lang w:eastAsia="ru-RU"/>
        </w:rPr>
      </w:pPr>
      <w:r w:rsidRPr="00C66C4D">
        <w:rPr>
          <w:rFonts w:eastAsia="Times New Roman"/>
          <w:color w:val="22272F"/>
          <w:sz w:val="28"/>
          <w:szCs w:val="28"/>
          <w:lang w:eastAsia="ru-RU"/>
        </w:rPr>
        <w:t>Основной задачей Комиссии является обеспечение эффективного и надлежащего использования радиочастотного ресурса, находящегося под юрисдикцией Российской Федерации, в интересах всех пользователей в соответствии с установленными приоритетами.</w:t>
      </w:r>
    </w:p>
    <w:p w:rsidR="00C66C4D" w:rsidRPr="00C66C4D" w:rsidRDefault="00C66C4D" w:rsidP="00F80DE9">
      <w:pPr>
        <w:ind w:firstLine="851"/>
        <w:rPr>
          <w:rFonts w:eastAsia="Times New Roman"/>
          <w:color w:val="22272F"/>
          <w:sz w:val="28"/>
          <w:szCs w:val="28"/>
          <w:lang w:eastAsia="ru-RU"/>
        </w:rPr>
      </w:pPr>
      <w:r w:rsidRPr="00C66C4D">
        <w:rPr>
          <w:rFonts w:eastAsia="Times New Roman"/>
          <w:color w:val="22272F"/>
          <w:sz w:val="28"/>
          <w:szCs w:val="28"/>
          <w:lang w:eastAsia="ru-RU"/>
        </w:rPr>
        <w:t>Комиссия осуществляет следующие функции:</w:t>
      </w:r>
    </w:p>
    <w:p w:rsidR="00C66C4D" w:rsidRPr="00C66C4D" w:rsidRDefault="00C66C4D" w:rsidP="00F80DE9">
      <w:pPr>
        <w:ind w:firstLine="851"/>
        <w:rPr>
          <w:rFonts w:eastAsia="Times New Roman"/>
          <w:color w:val="22272F"/>
          <w:sz w:val="28"/>
          <w:szCs w:val="28"/>
          <w:lang w:eastAsia="ru-RU"/>
        </w:rPr>
      </w:pPr>
      <w:r w:rsidRPr="00C66C4D">
        <w:rPr>
          <w:rFonts w:eastAsia="Times New Roman"/>
          <w:color w:val="22272F"/>
          <w:sz w:val="28"/>
          <w:szCs w:val="28"/>
          <w:lang w:eastAsia="ru-RU"/>
        </w:rPr>
        <w:t>а) организация разработки концепции распределения и использования радиочастотного спектра в Российской Федерации;</w:t>
      </w:r>
    </w:p>
    <w:p w:rsidR="00C66C4D" w:rsidRPr="00C66C4D" w:rsidRDefault="00C66C4D" w:rsidP="00F80DE9">
      <w:pPr>
        <w:ind w:firstLine="851"/>
        <w:rPr>
          <w:rFonts w:eastAsia="Times New Roman"/>
          <w:color w:val="22272F"/>
          <w:sz w:val="28"/>
          <w:szCs w:val="28"/>
          <w:lang w:eastAsia="ru-RU"/>
        </w:rPr>
      </w:pPr>
      <w:r w:rsidRPr="00C66C4D">
        <w:rPr>
          <w:rFonts w:eastAsia="Times New Roman"/>
          <w:color w:val="22272F"/>
          <w:sz w:val="28"/>
          <w:szCs w:val="28"/>
          <w:lang w:eastAsia="ru-RU"/>
        </w:rPr>
        <w:t>б) обеспечение доступа пользователей к радиочастотному спектру с учетом государственных приоритетов;</w:t>
      </w:r>
    </w:p>
    <w:p w:rsidR="00C66C4D" w:rsidRPr="00C66C4D" w:rsidRDefault="00C66C4D" w:rsidP="00F80DE9">
      <w:pPr>
        <w:ind w:firstLine="851"/>
        <w:rPr>
          <w:rFonts w:eastAsia="Times New Roman"/>
          <w:color w:val="22272F"/>
          <w:sz w:val="28"/>
          <w:szCs w:val="28"/>
          <w:lang w:eastAsia="ru-RU"/>
        </w:rPr>
      </w:pPr>
      <w:r w:rsidRPr="00C66C4D">
        <w:rPr>
          <w:rFonts w:eastAsia="Times New Roman"/>
          <w:color w:val="22272F"/>
          <w:sz w:val="28"/>
          <w:szCs w:val="28"/>
          <w:lang w:eastAsia="ru-RU"/>
        </w:rPr>
        <w:lastRenderedPageBreak/>
        <w:t>в) организация проведения научно-технических исследований в области использования радиочастотного спектра;</w:t>
      </w:r>
    </w:p>
    <w:p w:rsidR="00C66C4D" w:rsidRPr="00C66C4D" w:rsidRDefault="00C66C4D" w:rsidP="00F80DE9">
      <w:pPr>
        <w:ind w:firstLine="851"/>
        <w:rPr>
          <w:rFonts w:eastAsia="Times New Roman"/>
          <w:color w:val="22272F"/>
          <w:sz w:val="28"/>
          <w:szCs w:val="28"/>
          <w:lang w:eastAsia="ru-RU"/>
        </w:rPr>
      </w:pPr>
      <w:r w:rsidRPr="00C66C4D">
        <w:rPr>
          <w:rFonts w:eastAsia="Times New Roman"/>
          <w:color w:val="22272F"/>
          <w:sz w:val="28"/>
          <w:szCs w:val="28"/>
          <w:lang w:eastAsia="ru-RU"/>
        </w:rPr>
        <w:t>г) организация для администрации связи Российской Федерации работ по формированию предложений, касающихся распределения и использования радиочастотного спектра, при подготовке к всемирным и региональным конференциям радиосвязи, в том числе работ по проведению исследований в рамках Международного союза электросвязи и других международных организаций;</w:t>
      </w:r>
    </w:p>
    <w:p w:rsidR="00C66C4D" w:rsidRPr="00C66C4D" w:rsidRDefault="00C66C4D" w:rsidP="00F80DE9">
      <w:pPr>
        <w:ind w:firstLine="851"/>
        <w:rPr>
          <w:rFonts w:eastAsia="Times New Roman"/>
          <w:color w:val="22272F"/>
          <w:sz w:val="28"/>
          <w:szCs w:val="28"/>
          <w:lang w:eastAsia="ru-RU"/>
        </w:rPr>
      </w:pPr>
      <w:r w:rsidRPr="00C66C4D">
        <w:rPr>
          <w:rFonts w:eastAsia="Times New Roman"/>
          <w:color w:val="22272F"/>
          <w:sz w:val="28"/>
          <w:szCs w:val="28"/>
          <w:lang w:eastAsia="ru-RU"/>
        </w:rPr>
        <w:t>д) организация работ по унификации распределения полос радиочастот и условий их использования в Российской Федерации и международного распределения полос радиочастот;</w:t>
      </w:r>
    </w:p>
    <w:p w:rsidR="00C66C4D" w:rsidRPr="00C66C4D" w:rsidRDefault="00C66C4D" w:rsidP="00F80DE9">
      <w:pPr>
        <w:ind w:firstLine="851"/>
        <w:rPr>
          <w:rFonts w:eastAsia="Times New Roman"/>
          <w:color w:val="22272F"/>
          <w:sz w:val="28"/>
          <w:szCs w:val="28"/>
          <w:lang w:eastAsia="ru-RU"/>
        </w:rPr>
      </w:pPr>
      <w:r w:rsidRPr="00C66C4D">
        <w:rPr>
          <w:rFonts w:eastAsia="Times New Roman"/>
          <w:color w:val="22272F"/>
          <w:sz w:val="28"/>
          <w:szCs w:val="28"/>
          <w:lang w:eastAsia="ru-RU"/>
        </w:rPr>
        <w:t>е) принятие решения о проведении работ по конверсии радиочастотного спектра;</w:t>
      </w:r>
    </w:p>
    <w:p w:rsidR="00C66C4D" w:rsidRPr="00C66C4D" w:rsidRDefault="00C66C4D" w:rsidP="00F80DE9">
      <w:pPr>
        <w:ind w:firstLine="851"/>
        <w:rPr>
          <w:rFonts w:eastAsia="Times New Roman"/>
          <w:color w:val="22272F"/>
          <w:sz w:val="28"/>
          <w:szCs w:val="28"/>
          <w:lang w:eastAsia="ru-RU"/>
        </w:rPr>
      </w:pPr>
      <w:r w:rsidRPr="00C66C4D">
        <w:rPr>
          <w:rFonts w:eastAsia="Times New Roman"/>
          <w:color w:val="22272F"/>
          <w:sz w:val="28"/>
          <w:szCs w:val="28"/>
          <w:lang w:eastAsia="ru-RU"/>
        </w:rPr>
        <w:t>ж) определение и реализация технической политики в области использования радиочастотного спектра и обеспечения электромагнитной совместимости радиоэлектронных средств;</w:t>
      </w:r>
    </w:p>
    <w:p w:rsidR="00C66C4D" w:rsidRPr="00C66C4D" w:rsidRDefault="00C66C4D" w:rsidP="00F80DE9">
      <w:pPr>
        <w:ind w:firstLine="851"/>
        <w:rPr>
          <w:rFonts w:eastAsia="Times New Roman"/>
          <w:color w:val="22272F"/>
          <w:sz w:val="28"/>
          <w:szCs w:val="28"/>
          <w:lang w:eastAsia="ru-RU"/>
        </w:rPr>
      </w:pPr>
      <w:r w:rsidRPr="00C66C4D">
        <w:rPr>
          <w:rFonts w:eastAsia="Times New Roman"/>
          <w:color w:val="22272F"/>
          <w:sz w:val="28"/>
          <w:szCs w:val="28"/>
          <w:lang w:eastAsia="ru-RU"/>
        </w:rPr>
        <w:t>з) обобщение опыта применения новейших технологий в процессах регулирования и использования радиочастотного спектра и разработка на его основе рекомендаций по созданию и развитию единой автоматизированной системы управления использованием радиочастотного спектра в Российской Федерации.</w:t>
      </w:r>
    </w:p>
    <w:p w:rsidR="00C66C4D" w:rsidRDefault="00C66C4D" w:rsidP="00F80DE9">
      <w:pPr>
        <w:ind w:firstLine="851"/>
        <w:rPr>
          <w:rFonts w:eastAsia="Times New Roman"/>
          <w:color w:val="22272F"/>
          <w:sz w:val="28"/>
          <w:szCs w:val="28"/>
          <w:lang w:eastAsia="ru-RU"/>
        </w:rPr>
      </w:pPr>
      <w:r w:rsidRPr="00C66C4D">
        <w:rPr>
          <w:rFonts w:eastAsia="Times New Roman"/>
          <w:color w:val="22272F"/>
          <w:sz w:val="28"/>
          <w:szCs w:val="28"/>
          <w:lang w:eastAsia="ru-RU"/>
        </w:rPr>
        <w:t xml:space="preserve">К регулятору в части использования частот можно также отнести Роскомнадзор (выдача разрешений на использование частот, регистрация РЭС, лицензирование услуг связи, надзор) и радиочастотную службу (проведение ЭМС, </w:t>
      </w:r>
      <w:proofErr w:type="spellStart"/>
      <w:r w:rsidRPr="00C66C4D">
        <w:rPr>
          <w:rFonts w:eastAsia="Times New Roman"/>
          <w:color w:val="22272F"/>
          <w:sz w:val="28"/>
          <w:szCs w:val="28"/>
          <w:lang w:eastAsia="ru-RU"/>
        </w:rPr>
        <w:t>радиоконтроль</w:t>
      </w:r>
      <w:proofErr w:type="spellEnd"/>
      <w:r w:rsidRPr="00C66C4D">
        <w:rPr>
          <w:rFonts w:eastAsia="Times New Roman"/>
          <w:color w:val="22272F"/>
          <w:sz w:val="28"/>
          <w:szCs w:val="28"/>
          <w:lang w:eastAsia="ru-RU"/>
        </w:rPr>
        <w:t>).</w:t>
      </w:r>
    </w:p>
    <w:p w:rsidR="00B277E4" w:rsidRDefault="00B277E4" w:rsidP="00F80DE9">
      <w:pPr>
        <w:ind w:firstLine="851"/>
        <w:rPr>
          <w:rFonts w:eastAsia="Times New Roman"/>
          <w:color w:val="22272F"/>
          <w:sz w:val="28"/>
          <w:szCs w:val="28"/>
          <w:lang w:eastAsia="ru-RU"/>
        </w:rPr>
      </w:pPr>
    </w:p>
    <w:p w:rsidR="00AB3C0F" w:rsidRDefault="000363D4" w:rsidP="00F80DE9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hanging="2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BB7E13">
        <w:rPr>
          <w:rFonts w:ascii="Times New Roman" w:hAnsi="Times New Roman" w:cs="Times New Roman"/>
          <w:sz w:val="28"/>
          <w:szCs w:val="28"/>
        </w:rPr>
        <w:t>АГРУЖЕННОСТ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BB7E13">
        <w:rPr>
          <w:rFonts w:ascii="Times New Roman" w:hAnsi="Times New Roman" w:cs="Times New Roman"/>
          <w:sz w:val="28"/>
          <w:szCs w:val="28"/>
        </w:rPr>
        <w:t xml:space="preserve"> ПОЛОС РАДИОЧАСТОТ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B7E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ИСПОЛЬЗУЕМЫХ </w:t>
      </w:r>
      <w:r w:rsidRPr="00BB7E13">
        <w:rPr>
          <w:rFonts w:ascii="Times New Roman" w:hAnsi="Times New Roman" w:cs="Times New Roman"/>
          <w:sz w:val="28"/>
          <w:szCs w:val="28"/>
        </w:rPr>
        <w:t xml:space="preserve">РАДИОРЕЛЕЙНЫМИ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BB7E13">
        <w:rPr>
          <w:rFonts w:ascii="Times New Roman" w:hAnsi="Times New Roman" w:cs="Times New Roman"/>
          <w:sz w:val="28"/>
          <w:szCs w:val="28"/>
        </w:rPr>
        <w:t>ИСТЕМАМИ</w:t>
      </w:r>
      <w:r w:rsidRPr="00EC10E5">
        <w:rPr>
          <w:rFonts w:ascii="Times New Roman" w:hAnsi="Times New Roman" w:cs="Times New Roman"/>
          <w:sz w:val="28"/>
          <w:szCs w:val="28"/>
        </w:rPr>
        <w:t>.</w:t>
      </w:r>
    </w:p>
    <w:p w:rsidR="00071C38" w:rsidRDefault="00071C38" w:rsidP="00071C38">
      <w:pPr>
        <w:pStyle w:val="a3"/>
        <w:tabs>
          <w:tab w:val="left" w:pos="1134"/>
        </w:tabs>
        <w:spacing w:after="0" w:line="240" w:lineRule="auto"/>
        <w:ind w:left="1144"/>
        <w:jc w:val="both"/>
        <w:rPr>
          <w:rFonts w:ascii="Times New Roman" w:hAnsi="Times New Roman" w:cs="Times New Roman"/>
          <w:sz w:val="28"/>
          <w:szCs w:val="28"/>
        </w:rPr>
      </w:pPr>
    </w:p>
    <w:p w:rsidR="00245CCE" w:rsidRDefault="00597383" w:rsidP="00597383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A80A87">
        <w:rPr>
          <w:sz w:val="28"/>
          <w:szCs w:val="28"/>
        </w:rPr>
        <w:t>диаграмме</w:t>
      </w:r>
      <w:r>
        <w:rPr>
          <w:sz w:val="28"/>
          <w:szCs w:val="28"/>
        </w:rPr>
        <w:t xml:space="preserve"> 6.1 показано количество используемых </w:t>
      </w:r>
      <w:proofErr w:type="spellStart"/>
      <w:r>
        <w:rPr>
          <w:sz w:val="28"/>
          <w:szCs w:val="28"/>
        </w:rPr>
        <w:t>РРС</w:t>
      </w:r>
      <w:proofErr w:type="spellEnd"/>
      <w:r>
        <w:rPr>
          <w:sz w:val="28"/>
          <w:szCs w:val="28"/>
        </w:rPr>
        <w:t xml:space="preserve"> (радиочастот) по А</w:t>
      </w:r>
      <w:r w:rsidR="00053DDE">
        <w:rPr>
          <w:sz w:val="28"/>
          <w:szCs w:val="28"/>
        </w:rPr>
        <w:t>дминистрациям связи</w:t>
      </w:r>
      <w:r>
        <w:rPr>
          <w:sz w:val="28"/>
          <w:szCs w:val="28"/>
        </w:rPr>
        <w:t>.</w:t>
      </w:r>
    </w:p>
    <w:p w:rsidR="003738BC" w:rsidRDefault="003738BC" w:rsidP="00597383">
      <w:pPr>
        <w:ind w:firstLine="851"/>
        <w:rPr>
          <w:sz w:val="28"/>
          <w:szCs w:val="28"/>
        </w:rPr>
      </w:pPr>
    </w:p>
    <w:p w:rsidR="00597383" w:rsidRDefault="00A80A87" w:rsidP="00597383">
      <w:pPr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>Диаграмма</w:t>
      </w:r>
      <w:r w:rsidR="00597383">
        <w:rPr>
          <w:sz w:val="28"/>
          <w:szCs w:val="28"/>
        </w:rPr>
        <w:t xml:space="preserve"> 6.1</w:t>
      </w:r>
    </w:p>
    <w:p w:rsidR="00245CCE" w:rsidRDefault="00F847D2" w:rsidP="00597383">
      <w:pPr>
        <w:jc w:val="center"/>
        <w:rPr>
          <w:sz w:val="28"/>
          <w:szCs w:val="28"/>
        </w:rPr>
      </w:pPr>
      <w:r w:rsidRPr="0059738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3809E0" wp14:editId="07DF9984">
                <wp:simplePos x="0" y="0"/>
                <wp:positionH relativeFrom="column">
                  <wp:posOffset>2102485</wp:posOffset>
                </wp:positionH>
                <wp:positionV relativeFrom="paragraph">
                  <wp:posOffset>1824343</wp:posOffset>
                </wp:positionV>
                <wp:extent cx="476250" cy="239395"/>
                <wp:effectExtent l="0" t="0" r="0" b="8255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14F" w:rsidRPr="00D776DA" w:rsidRDefault="0089114F" w:rsidP="00CB7E0E">
                            <w:pPr>
                              <w:rPr>
                                <w:szCs w:val="24"/>
                              </w:rPr>
                            </w:pPr>
                            <w:r w:rsidRPr="00D776DA">
                              <w:rPr>
                                <w:szCs w:val="24"/>
                              </w:rPr>
                              <w:t>38362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33809E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65.55pt;margin-top:143.65pt;width:37.5pt;height:1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" filled="f" stroked="f">
                <v:textbox inset="1mm,1mm,1mm,1mm">
                  <w:txbxContent>
                    <w:p w:rsidR="0089114F" w:rsidRPr="00D776DA" w:rsidRDefault="0089114F" w:rsidP="00CB7E0E">
                      <w:pPr>
                        <w:rPr>
                          <w:szCs w:val="24"/>
                        </w:rPr>
                      </w:pPr>
                      <w:r w:rsidRPr="00D776DA">
                        <w:rPr>
                          <w:szCs w:val="24"/>
                        </w:rPr>
                        <w:t>38362</w:t>
                      </w:r>
                    </w:p>
                  </w:txbxContent>
                </v:textbox>
              </v:shape>
            </w:pict>
          </mc:Fallback>
        </mc:AlternateContent>
      </w:r>
      <w:r w:rsidR="00D776DA" w:rsidRPr="0059738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1B4CE7" wp14:editId="3D62005A">
                <wp:simplePos x="0" y="0"/>
                <wp:positionH relativeFrom="column">
                  <wp:posOffset>3882378</wp:posOffset>
                </wp:positionH>
                <wp:positionV relativeFrom="paragraph">
                  <wp:posOffset>1909445</wp:posOffset>
                </wp:positionV>
                <wp:extent cx="476250" cy="239395"/>
                <wp:effectExtent l="0" t="0" r="0" b="825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14F" w:rsidRPr="00D776DA" w:rsidRDefault="0089114F" w:rsidP="00CB7E0E">
                            <w:pPr>
                              <w:rPr>
                                <w:szCs w:val="24"/>
                              </w:rPr>
                            </w:pPr>
                            <w:r w:rsidRPr="00D776DA">
                              <w:rPr>
                                <w:szCs w:val="24"/>
                              </w:rPr>
                              <w:t>23392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1B4CE7" id="_x0000_s1027" type="#_x0000_t202" style="position:absolute;left:0;text-align:left;margin-left:305.7pt;margin-top:150.35pt;width:37.5pt;height:1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" filled="f" stroked="f">
                <v:textbox inset="1mm,1mm,1mm,1mm">
                  <w:txbxContent>
                    <w:p w:rsidR="0089114F" w:rsidRPr="00D776DA" w:rsidRDefault="0089114F" w:rsidP="00CB7E0E">
                      <w:pPr>
                        <w:rPr>
                          <w:szCs w:val="24"/>
                        </w:rPr>
                      </w:pPr>
                      <w:r w:rsidRPr="00D776DA">
                        <w:rPr>
                          <w:szCs w:val="24"/>
                        </w:rPr>
                        <w:t>23392</w:t>
                      </w:r>
                    </w:p>
                  </w:txbxContent>
                </v:textbox>
              </v:shape>
            </w:pict>
          </mc:Fallback>
        </mc:AlternateContent>
      </w:r>
      <w:r w:rsidR="00D776DA" w:rsidRPr="0059738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B44CA4" wp14:editId="66ED2883">
                <wp:simplePos x="0" y="0"/>
                <wp:positionH relativeFrom="column">
                  <wp:posOffset>2688590</wp:posOffset>
                </wp:positionH>
                <wp:positionV relativeFrom="paragraph">
                  <wp:posOffset>1903718</wp:posOffset>
                </wp:positionV>
                <wp:extent cx="476250" cy="239395"/>
                <wp:effectExtent l="0" t="0" r="0" b="825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14F" w:rsidRPr="00D776DA" w:rsidRDefault="0089114F" w:rsidP="00CB7E0E">
                            <w:pPr>
                              <w:rPr>
                                <w:szCs w:val="24"/>
                              </w:rPr>
                            </w:pPr>
                            <w:r w:rsidRPr="00D776DA">
                              <w:rPr>
                                <w:szCs w:val="24"/>
                              </w:rPr>
                              <w:t>22753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B44CA4" id="_x0000_s1028" type="#_x0000_t202" style="position:absolute;left:0;text-align:left;margin-left:211.7pt;margin-top:149.9pt;width:37.5pt;height:18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" filled="f" stroked="f">
                <v:textbox inset="1mm,1mm,1mm,1mm">
                  <w:txbxContent>
                    <w:p w:rsidR="0089114F" w:rsidRPr="00D776DA" w:rsidRDefault="0089114F" w:rsidP="00CB7E0E">
                      <w:pPr>
                        <w:rPr>
                          <w:szCs w:val="24"/>
                        </w:rPr>
                      </w:pPr>
                      <w:r w:rsidRPr="00D776DA">
                        <w:rPr>
                          <w:szCs w:val="24"/>
                        </w:rPr>
                        <w:t>22753</w:t>
                      </w:r>
                    </w:p>
                  </w:txbxContent>
                </v:textbox>
              </v:shape>
            </w:pict>
          </mc:Fallback>
        </mc:AlternateContent>
      </w:r>
      <w:r w:rsidR="00D776DA" w:rsidRPr="0059738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162AF3" wp14:editId="677A8597">
                <wp:simplePos x="0" y="0"/>
                <wp:positionH relativeFrom="column">
                  <wp:posOffset>1508125</wp:posOffset>
                </wp:positionH>
                <wp:positionV relativeFrom="paragraph">
                  <wp:posOffset>1906258</wp:posOffset>
                </wp:positionV>
                <wp:extent cx="476250" cy="239395"/>
                <wp:effectExtent l="0" t="0" r="0" b="825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14F" w:rsidRPr="00D776DA" w:rsidRDefault="0089114F" w:rsidP="00597383">
                            <w:pPr>
                              <w:rPr>
                                <w:szCs w:val="24"/>
                              </w:rPr>
                            </w:pPr>
                            <w:r w:rsidRPr="00D776DA">
                              <w:rPr>
                                <w:szCs w:val="24"/>
                              </w:rPr>
                              <w:t>20756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162AF3" id="_x0000_s1029" type="#_x0000_t202" style="position:absolute;left:0;text-align:left;margin-left:118.75pt;margin-top:150.1pt;width:37.5pt;height:1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" filled="f" stroked="f">
                <v:textbox inset="1mm,1mm,1mm,1mm">
                  <w:txbxContent>
                    <w:p w:rsidR="0089114F" w:rsidRPr="00D776DA" w:rsidRDefault="0089114F" w:rsidP="00597383">
                      <w:pPr>
                        <w:rPr>
                          <w:szCs w:val="24"/>
                        </w:rPr>
                      </w:pPr>
                      <w:r w:rsidRPr="00D776DA">
                        <w:rPr>
                          <w:szCs w:val="24"/>
                        </w:rPr>
                        <w:t>20756</w:t>
                      </w:r>
                    </w:p>
                  </w:txbxContent>
                </v:textbox>
              </v:shape>
            </w:pict>
          </mc:Fallback>
        </mc:AlternateContent>
      </w:r>
      <w:r w:rsidR="00234F28" w:rsidRPr="0059738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63DF79" wp14:editId="2C811B32">
                <wp:simplePos x="0" y="0"/>
                <wp:positionH relativeFrom="column">
                  <wp:posOffset>3275318</wp:posOffset>
                </wp:positionH>
                <wp:positionV relativeFrom="paragraph">
                  <wp:posOffset>123825</wp:posOffset>
                </wp:positionV>
                <wp:extent cx="476250" cy="239395"/>
                <wp:effectExtent l="0" t="0" r="0" b="825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14F" w:rsidRPr="00D776DA" w:rsidRDefault="0089114F">
                            <w:pPr>
                              <w:rPr>
                                <w:szCs w:val="24"/>
                              </w:rPr>
                            </w:pPr>
                            <w:r w:rsidRPr="00D776DA">
                              <w:rPr>
                                <w:szCs w:val="24"/>
                              </w:rPr>
                              <w:t>343744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63DF79" id="_x0000_s1030" type="#_x0000_t202" style="position:absolute;left:0;text-align:left;margin-left:257.9pt;margin-top:9.75pt;width:37.5pt;height:1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" filled="f" stroked="f">
                <v:textbox inset="1mm,1mm,1mm,1mm">
                  <w:txbxContent>
                    <w:p w:rsidR="0089114F" w:rsidRPr="00D776DA" w:rsidRDefault="0089114F">
                      <w:pPr>
                        <w:rPr>
                          <w:szCs w:val="24"/>
                        </w:rPr>
                      </w:pPr>
                      <w:r w:rsidRPr="00D776DA">
                        <w:rPr>
                          <w:szCs w:val="24"/>
                        </w:rPr>
                        <w:t>343744</w:t>
                      </w:r>
                    </w:p>
                  </w:txbxContent>
                </v:textbox>
              </v:shape>
            </w:pict>
          </mc:Fallback>
        </mc:AlternateContent>
      </w:r>
      <w:r w:rsidR="00245CCE">
        <w:rPr>
          <w:noProof/>
          <w:lang w:eastAsia="ru-RU"/>
        </w:rPr>
        <w:drawing>
          <wp:inline distT="0" distB="0" distL="0" distR="0" wp14:anchorId="23306AF9" wp14:editId="631219F2">
            <wp:extent cx="5832629" cy="2681056"/>
            <wp:effectExtent l="0" t="0" r="15875" b="2413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45CCE" w:rsidRDefault="00053DDE" w:rsidP="00053DDE">
      <w:pPr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таблицу 6.1 сведены данные по загруженности полос радиочастот по Администрациям связи в процентах от общего числа используемых </w:t>
      </w:r>
      <w:proofErr w:type="spellStart"/>
      <w:r>
        <w:rPr>
          <w:sz w:val="28"/>
          <w:szCs w:val="28"/>
        </w:rPr>
        <w:t>РРС</w:t>
      </w:r>
      <w:proofErr w:type="spellEnd"/>
      <w:r>
        <w:rPr>
          <w:sz w:val="28"/>
          <w:szCs w:val="28"/>
        </w:rPr>
        <w:t>.</w:t>
      </w:r>
    </w:p>
    <w:p w:rsidR="001E4B2E" w:rsidRDefault="001E4B2E" w:rsidP="00053DDE">
      <w:pPr>
        <w:ind w:firstLine="851"/>
        <w:rPr>
          <w:sz w:val="28"/>
          <w:szCs w:val="28"/>
        </w:rPr>
      </w:pPr>
    </w:p>
    <w:p w:rsidR="00053DDE" w:rsidRDefault="0032089C" w:rsidP="0032089C">
      <w:pPr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>Таблица 6.1</w:t>
      </w:r>
    </w:p>
    <w:tbl>
      <w:tblPr>
        <w:tblW w:w="718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372"/>
        <w:gridCol w:w="1202"/>
        <w:gridCol w:w="1780"/>
        <w:gridCol w:w="1180"/>
        <w:gridCol w:w="1679"/>
      </w:tblGrid>
      <w:tr w:rsidR="009D7680" w:rsidRPr="004314C5" w:rsidTr="00A80A87">
        <w:trPr>
          <w:trHeight w:val="300"/>
          <w:jc w:val="center"/>
        </w:trPr>
        <w:tc>
          <w:tcPr>
            <w:tcW w:w="13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47758" w:rsidRDefault="00847758" w:rsidP="00541194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Диапазон</w:t>
            </w:r>
          </w:p>
          <w:p w:rsidR="00847758" w:rsidRPr="00221C25" w:rsidRDefault="00847758" w:rsidP="00541194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радиочастот</w:t>
            </w:r>
          </w:p>
        </w:tc>
        <w:tc>
          <w:tcPr>
            <w:tcW w:w="12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47758" w:rsidRPr="00221C25" w:rsidRDefault="00847758" w:rsidP="00541194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Единицы измерения для диапазона</w:t>
            </w:r>
          </w:p>
        </w:tc>
        <w:tc>
          <w:tcPr>
            <w:tcW w:w="1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47758" w:rsidRPr="0032089C" w:rsidRDefault="00847758" w:rsidP="00541194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Полоса радиочастот, в МГЦ</w:t>
            </w:r>
          </w:p>
        </w:tc>
        <w:tc>
          <w:tcPr>
            <w:tcW w:w="11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47758" w:rsidRPr="0032089C" w:rsidRDefault="00847758" w:rsidP="00541194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АС РСС</w:t>
            </w:r>
          </w:p>
        </w:tc>
        <w:tc>
          <w:tcPr>
            <w:tcW w:w="16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D7680" w:rsidRPr="009D7680" w:rsidRDefault="00847758" w:rsidP="009D7680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 xml:space="preserve">Загруженность, </w:t>
            </w:r>
            <w:proofErr w:type="gramStart"/>
            <w:r>
              <w:rPr>
                <w:rFonts w:eastAsia="Times New Roman"/>
                <w:color w:val="000000"/>
                <w:sz w:val="22"/>
                <w:lang w:eastAsia="ru-RU"/>
              </w:rPr>
              <w:t>в</w:t>
            </w:r>
            <w:proofErr w:type="gramEnd"/>
            <w:r>
              <w:rPr>
                <w:rFonts w:eastAsia="Times New Roman"/>
                <w:color w:val="000000"/>
                <w:sz w:val="22"/>
                <w:lang w:eastAsia="ru-RU"/>
              </w:rPr>
              <w:t xml:space="preserve"> </w:t>
            </w:r>
            <w:r w:rsidRPr="006260A2">
              <w:rPr>
                <w:rFonts w:eastAsia="Times New Roman"/>
                <w:color w:val="000000"/>
                <w:sz w:val="22"/>
                <w:lang w:eastAsia="ru-RU"/>
              </w:rPr>
              <w:t>%</w:t>
            </w:r>
          </w:p>
        </w:tc>
      </w:tr>
      <w:tr w:rsidR="00847758" w:rsidRPr="004314C5" w:rsidTr="00A80A87">
        <w:trPr>
          <w:trHeight w:val="300"/>
          <w:jc w:val="center"/>
        </w:trPr>
        <w:tc>
          <w:tcPr>
            <w:tcW w:w="134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47758" w:rsidRPr="004314C5" w:rsidRDefault="00847758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60</w:t>
            </w:r>
          </w:p>
        </w:tc>
        <w:tc>
          <w:tcPr>
            <w:tcW w:w="1202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47758" w:rsidRPr="004314C5" w:rsidRDefault="00847758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МГц</w:t>
            </w:r>
          </w:p>
        </w:tc>
        <w:tc>
          <w:tcPr>
            <w:tcW w:w="178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47758" w:rsidRPr="004314C5" w:rsidRDefault="00847758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47-74.8</w:t>
            </w:r>
          </w:p>
        </w:tc>
        <w:tc>
          <w:tcPr>
            <w:tcW w:w="118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47758" w:rsidRPr="004314C5" w:rsidRDefault="00847758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167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47758" w:rsidRPr="004314C5" w:rsidRDefault="00847758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0.03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150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МГц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148-174</w:t>
            </w:r>
          </w:p>
        </w:tc>
        <w:tc>
          <w:tcPr>
            <w:tcW w:w="1180" w:type="dxa"/>
            <w:vMerge w:val="restart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1679" w:type="dxa"/>
            <w:vMerge w:val="restar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0.05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150.5-151.7</w:t>
            </w:r>
          </w:p>
        </w:tc>
        <w:tc>
          <w:tcPr>
            <w:tcW w:w="1180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679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165.5-166.7</w:t>
            </w:r>
          </w:p>
        </w:tc>
        <w:tc>
          <w:tcPr>
            <w:tcW w:w="1180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679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450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МГц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390-399.9</w:t>
            </w:r>
          </w:p>
        </w:tc>
        <w:tc>
          <w:tcPr>
            <w:tcW w:w="1180" w:type="dxa"/>
            <w:vMerge w:val="restart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1679" w:type="dxa"/>
            <w:vMerge w:val="restar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0.01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400.5-470</w:t>
            </w:r>
          </w:p>
        </w:tc>
        <w:tc>
          <w:tcPr>
            <w:tcW w:w="1180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679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401-406</w:t>
            </w:r>
          </w:p>
        </w:tc>
        <w:tc>
          <w:tcPr>
            <w:tcW w:w="1180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679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470-790</w:t>
            </w:r>
          </w:p>
        </w:tc>
        <w:tc>
          <w:tcPr>
            <w:tcW w:w="1180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679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394-410</w:t>
            </w:r>
          </w:p>
        </w:tc>
        <w:tc>
          <w:tcPr>
            <w:tcW w:w="1180" w:type="dxa"/>
            <w:vMerge w:val="restart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RUS</w:t>
            </w:r>
            <w:proofErr w:type="spellEnd"/>
          </w:p>
        </w:tc>
        <w:tc>
          <w:tcPr>
            <w:tcW w:w="1679" w:type="dxa"/>
            <w:vMerge w:val="restar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0.44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434-450</w:t>
            </w:r>
          </w:p>
        </w:tc>
        <w:tc>
          <w:tcPr>
            <w:tcW w:w="1180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679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450-470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UZB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0.02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1500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МГц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1429-1610</w:t>
            </w:r>
          </w:p>
        </w:tc>
        <w:tc>
          <w:tcPr>
            <w:tcW w:w="1180" w:type="dxa"/>
            <w:vMerge w:val="restart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1679" w:type="dxa"/>
            <w:vMerge w:val="restar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0.14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1545-1668.4</w:t>
            </w:r>
          </w:p>
        </w:tc>
        <w:tc>
          <w:tcPr>
            <w:tcW w:w="1180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679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2000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МГц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1980-2700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0.28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3000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МГц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3400-4200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0.27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4000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МГц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4400-5000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0.2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5000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МГц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5150-5350</w:t>
            </w:r>
          </w:p>
        </w:tc>
        <w:tc>
          <w:tcPr>
            <w:tcW w:w="1180" w:type="dxa"/>
            <w:vMerge w:val="restart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1679" w:type="dxa"/>
            <w:vMerge w:val="restar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1.41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  <w:bottom w:val="single" w:sz="18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tcBorders>
              <w:bottom w:val="single" w:sz="18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5470-5725</w:t>
            </w:r>
          </w:p>
        </w:tc>
        <w:tc>
          <w:tcPr>
            <w:tcW w:w="1180" w:type="dxa"/>
            <w:vMerge/>
            <w:tcBorders>
              <w:bottom w:val="single" w:sz="18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679" w:type="dxa"/>
            <w:vMerge/>
            <w:tcBorders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 w:val="restart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6000</w:t>
            </w:r>
          </w:p>
        </w:tc>
        <w:tc>
          <w:tcPr>
            <w:tcW w:w="1202" w:type="dxa"/>
            <w:vMerge w:val="restar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МГц</w:t>
            </w:r>
          </w:p>
        </w:tc>
        <w:tc>
          <w:tcPr>
            <w:tcW w:w="1780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5850-7075</w:t>
            </w:r>
          </w:p>
        </w:tc>
        <w:tc>
          <w:tcPr>
            <w:tcW w:w="1180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1679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1.68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5925-6700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KGZ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1.5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5925-6425</w:t>
            </w:r>
          </w:p>
        </w:tc>
        <w:tc>
          <w:tcPr>
            <w:tcW w:w="1180" w:type="dxa"/>
            <w:vMerge w:val="restart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RUS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0.7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6425-7125</w:t>
            </w:r>
          </w:p>
        </w:tc>
        <w:tc>
          <w:tcPr>
            <w:tcW w:w="1180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2.13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6440-7100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UZB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0.32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7000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МГц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7187-7243</w:t>
            </w:r>
          </w:p>
        </w:tc>
        <w:tc>
          <w:tcPr>
            <w:tcW w:w="1180" w:type="dxa"/>
            <w:vMerge w:val="restart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BLR</w:t>
            </w:r>
            <w:proofErr w:type="spellEnd"/>
          </w:p>
        </w:tc>
        <w:tc>
          <w:tcPr>
            <w:tcW w:w="1679" w:type="dxa"/>
            <w:vMerge w:val="restar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4314C5">
              <w:rPr>
                <w:rFonts w:eastAsia="Times New Roman"/>
                <w:b/>
                <w:bCs/>
                <w:sz w:val="22"/>
                <w:lang w:eastAsia="ru-RU"/>
              </w:rPr>
              <w:t>15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7355-7700</w:t>
            </w:r>
          </w:p>
        </w:tc>
        <w:tc>
          <w:tcPr>
            <w:tcW w:w="1180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679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b/>
                <w:bCs/>
                <w:sz w:val="22"/>
                <w:lang w:eastAsia="ru-RU"/>
              </w:rPr>
            </w:pP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7075-7900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4314C5">
              <w:rPr>
                <w:rFonts w:eastAsia="Times New Roman"/>
                <w:b/>
                <w:bCs/>
                <w:sz w:val="22"/>
                <w:lang w:eastAsia="ru-RU"/>
              </w:rPr>
              <w:t>12.1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7100-7700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KGZ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3.1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7250-7550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RUS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6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7100-7700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UZB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3.5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8000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МГц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7900-8400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BLR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1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7900-8500</w:t>
            </w:r>
          </w:p>
        </w:tc>
        <w:tc>
          <w:tcPr>
            <w:tcW w:w="1180" w:type="dxa"/>
            <w:vMerge w:val="restart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1679" w:type="dxa"/>
            <w:vMerge w:val="restar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3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8500-8750</w:t>
            </w:r>
          </w:p>
        </w:tc>
        <w:tc>
          <w:tcPr>
            <w:tcW w:w="1180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679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7900-8400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KGZ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3.6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7900-8400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RUS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6.55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7900-8400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UZB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1.6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11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ГГц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10700-11700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BLR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1.3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10000-10450</w:t>
            </w:r>
          </w:p>
        </w:tc>
        <w:tc>
          <w:tcPr>
            <w:tcW w:w="1180" w:type="dxa"/>
            <w:vMerge w:val="restart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1679" w:type="dxa"/>
            <w:vMerge w:val="restar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2.72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10500-11700</w:t>
            </w:r>
          </w:p>
        </w:tc>
        <w:tc>
          <w:tcPr>
            <w:tcW w:w="1180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679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11700-12500</w:t>
            </w:r>
          </w:p>
        </w:tc>
        <w:tc>
          <w:tcPr>
            <w:tcW w:w="1180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679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10700-11700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KGZ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8.25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10700-11700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RUS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2.03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10700-11700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UZB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0.7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13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ГГц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12751-13248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BLR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2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12750-13250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1.69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12750-13250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KGZ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1.5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12750-13250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RUS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4314C5">
              <w:rPr>
                <w:rFonts w:eastAsia="Times New Roman"/>
                <w:b/>
                <w:bCs/>
                <w:sz w:val="22"/>
                <w:lang w:eastAsia="ru-RU"/>
              </w:rPr>
              <w:t>14.4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12754-13242.75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UZB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3.9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15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ГГц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14400-15100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BLR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0.7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14300-15350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2.3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14400-15100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KGZ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4314C5">
              <w:rPr>
                <w:rFonts w:eastAsia="Times New Roman"/>
                <w:b/>
                <w:bCs/>
                <w:sz w:val="22"/>
                <w:lang w:eastAsia="ru-RU"/>
              </w:rPr>
              <w:t>10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14500-15350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RUS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4314C5">
              <w:rPr>
                <w:rFonts w:eastAsia="Times New Roman"/>
                <w:b/>
                <w:bCs/>
                <w:sz w:val="22"/>
                <w:lang w:eastAsia="ru-RU"/>
              </w:rPr>
              <w:t>13.08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14501-15327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UZB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4314C5">
              <w:rPr>
                <w:rFonts w:eastAsia="Times New Roman"/>
                <w:b/>
                <w:bCs/>
                <w:sz w:val="22"/>
                <w:lang w:eastAsia="ru-RU"/>
              </w:rPr>
              <w:t>18.5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18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ГГц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17700-19700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BLR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4314C5">
              <w:rPr>
                <w:rFonts w:eastAsia="Times New Roman"/>
                <w:b/>
                <w:bCs/>
                <w:sz w:val="22"/>
                <w:lang w:eastAsia="ru-RU"/>
              </w:rPr>
              <w:t>61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17700-19700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5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17700-19700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KGZ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4314C5">
              <w:rPr>
                <w:rFonts w:eastAsia="Times New Roman"/>
                <w:b/>
                <w:bCs/>
                <w:sz w:val="22"/>
                <w:lang w:eastAsia="ru-RU"/>
              </w:rPr>
              <w:t>18.5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17700-19700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RUS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4314C5">
              <w:rPr>
                <w:rFonts w:eastAsia="Times New Roman"/>
                <w:b/>
                <w:bCs/>
                <w:sz w:val="22"/>
                <w:lang w:eastAsia="ru-RU"/>
              </w:rPr>
              <w:t>24.18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18706.25-19066.25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UZB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3.6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23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ГГц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21400-23550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BLR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8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21200-23600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4314C5">
              <w:rPr>
                <w:rFonts w:eastAsia="Times New Roman"/>
                <w:b/>
                <w:bCs/>
                <w:sz w:val="22"/>
                <w:lang w:eastAsia="ru-RU"/>
              </w:rPr>
              <w:t>42.9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21200-23600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KGZ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4314C5">
              <w:rPr>
                <w:rFonts w:eastAsia="Times New Roman"/>
                <w:b/>
                <w:bCs/>
                <w:sz w:val="22"/>
                <w:lang w:eastAsia="ru-RU"/>
              </w:rPr>
              <w:t>34.7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21200-23600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RUS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4314C5">
              <w:rPr>
                <w:rFonts w:eastAsia="Times New Roman"/>
                <w:b/>
                <w:bCs/>
                <w:sz w:val="22"/>
                <w:lang w:eastAsia="ru-RU"/>
              </w:rPr>
              <w:t>15.9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22004.5-23567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UZB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9.2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25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ГГц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24250-27000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9.62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24250-27000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KGZ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4314C5">
              <w:rPr>
                <w:rFonts w:eastAsia="Times New Roman"/>
                <w:b/>
                <w:bCs/>
                <w:sz w:val="22"/>
                <w:lang w:eastAsia="ru-RU"/>
              </w:rPr>
              <w:t>18.3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28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ГГц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27000-29950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7.1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27000-29950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KGZ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0.94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38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ГГц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37000-39500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BLR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4314C5">
              <w:rPr>
                <w:rFonts w:eastAsia="Times New Roman"/>
                <w:b/>
                <w:bCs/>
                <w:sz w:val="22"/>
                <w:lang w:eastAsia="ru-RU"/>
              </w:rPr>
              <w:t>11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36000-40000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6.6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37000-39500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KGZ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1.5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36000-40500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RUS</w:t>
            </w:r>
            <w:proofErr w:type="spellEnd"/>
          </w:p>
        </w:tc>
        <w:tc>
          <w:tcPr>
            <w:tcW w:w="167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4314C5">
              <w:rPr>
                <w:rFonts w:eastAsia="Times New Roman"/>
                <w:b/>
                <w:bCs/>
                <w:sz w:val="22"/>
                <w:lang w:eastAsia="ru-RU"/>
              </w:rPr>
              <w:t>15.29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  <w:bottom w:val="single" w:sz="8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tcBorders>
              <w:bottom w:val="single" w:sz="8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37061.5-39427.5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UZB</w:t>
            </w:r>
            <w:proofErr w:type="spellEnd"/>
          </w:p>
        </w:tc>
        <w:tc>
          <w:tcPr>
            <w:tcW w:w="167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3.6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42</w:t>
            </w:r>
          </w:p>
        </w:tc>
        <w:tc>
          <w:tcPr>
            <w:tcW w:w="1202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ГГц</w:t>
            </w:r>
          </w:p>
        </w:tc>
        <w:tc>
          <w:tcPr>
            <w:tcW w:w="1780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40500-42500</w:t>
            </w:r>
          </w:p>
        </w:tc>
        <w:tc>
          <w:tcPr>
            <w:tcW w:w="1180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1679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2.7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60</w:t>
            </w:r>
          </w:p>
        </w:tc>
        <w:tc>
          <w:tcPr>
            <w:tcW w:w="1202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ГГц</w:t>
            </w:r>
          </w:p>
        </w:tc>
        <w:tc>
          <w:tcPr>
            <w:tcW w:w="1780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57000-64000</w:t>
            </w:r>
          </w:p>
        </w:tc>
        <w:tc>
          <w:tcPr>
            <w:tcW w:w="1180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RUS</w:t>
            </w:r>
            <w:proofErr w:type="spellEnd"/>
          </w:p>
        </w:tc>
        <w:tc>
          <w:tcPr>
            <w:tcW w:w="1679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0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80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ГГц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71000-76000</w:t>
            </w:r>
          </w:p>
        </w:tc>
        <w:tc>
          <w:tcPr>
            <w:tcW w:w="1180" w:type="dxa"/>
            <w:vMerge w:val="restart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BLR</w:t>
            </w:r>
            <w:proofErr w:type="spellEnd"/>
          </w:p>
        </w:tc>
        <w:tc>
          <w:tcPr>
            <w:tcW w:w="1679" w:type="dxa"/>
            <w:vMerge w:val="restar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0.3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81000-86000</w:t>
            </w:r>
          </w:p>
        </w:tc>
        <w:tc>
          <w:tcPr>
            <w:tcW w:w="1180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679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71000-76000</w:t>
            </w:r>
          </w:p>
        </w:tc>
        <w:tc>
          <w:tcPr>
            <w:tcW w:w="1180" w:type="dxa"/>
            <w:vMerge w:val="restart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1679" w:type="dxa"/>
            <w:vMerge w:val="restar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0.3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81000-86000</w:t>
            </w:r>
          </w:p>
        </w:tc>
        <w:tc>
          <w:tcPr>
            <w:tcW w:w="1180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679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71000-76000</w:t>
            </w:r>
          </w:p>
        </w:tc>
        <w:tc>
          <w:tcPr>
            <w:tcW w:w="1180" w:type="dxa"/>
            <w:vMerge w:val="restart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KGZ</w:t>
            </w:r>
            <w:proofErr w:type="spellEnd"/>
          </w:p>
        </w:tc>
        <w:tc>
          <w:tcPr>
            <w:tcW w:w="1679" w:type="dxa"/>
            <w:vMerge w:val="restar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0.1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81000-86000</w:t>
            </w:r>
          </w:p>
        </w:tc>
        <w:tc>
          <w:tcPr>
            <w:tcW w:w="1180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679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71000-76000</w:t>
            </w:r>
          </w:p>
        </w:tc>
        <w:tc>
          <w:tcPr>
            <w:tcW w:w="1180" w:type="dxa"/>
            <w:vMerge w:val="restart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RUS</w:t>
            </w:r>
            <w:proofErr w:type="spellEnd"/>
          </w:p>
        </w:tc>
        <w:tc>
          <w:tcPr>
            <w:tcW w:w="1679" w:type="dxa"/>
            <w:vMerge w:val="restar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0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81000-86000</w:t>
            </w:r>
          </w:p>
        </w:tc>
        <w:tc>
          <w:tcPr>
            <w:tcW w:w="1180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679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71000-76000</w:t>
            </w:r>
          </w:p>
        </w:tc>
        <w:tc>
          <w:tcPr>
            <w:tcW w:w="1180" w:type="dxa"/>
            <w:vMerge w:val="restart"/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UZB</w:t>
            </w:r>
            <w:proofErr w:type="spellEnd"/>
          </w:p>
        </w:tc>
        <w:tc>
          <w:tcPr>
            <w:tcW w:w="1679" w:type="dxa"/>
            <w:vMerge w:val="restar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0.05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left w:val="single" w:sz="12" w:space="0" w:color="auto"/>
              <w:bottom w:val="single" w:sz="8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tcBorders>
              <w:bottom w:val="single" w:sz="8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81000-86000</w:t>
            </w:r>
          </w:p>
        </w:tc>
        <w:tc>
          <w:tcPr>
            <w:tcW w:w="1180" w:type="dxa"/>
            <w:vMerge/>
            <w:tcBorders>
              <w:bottom w:val="single" w:sz="8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679" w:type="dxa"/>
            <w:vMerge/>
            <w:tcBorders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 w:val="restart"/>
            <w:tcBorders>
              <w:left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94</w:t>
            </w:r>
          </w:p>
        </w:tc>
        <w:tc>
          <w:tcPr>
            <w:tcW w:w="1202" w:type="dxa"/>
            <w:vMerge w:val="restar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ГГц</w:t>
            </w:r>
          </w:p>
        </w:tc>
        <w:tc>
          <w:tcPr>
            <w:tcW w:w="1780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92000-94000</w:t>
            </w:r>
          </w:p>
        </w:tc>
        <w:tc>
          <w:tcPr>
            <w:tcW w:w="1180" w:type="dxa"/>
            <w:vMerge w:val="restar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4314C5">
              <w:rPr>
                <w:rFonts w:eastAsia="Times New Roman"/>
                <w:sz w:val="22"/>
                <w:lang w:eastAsia="ru-RU"/>
              </w:rPr>
              <w:t>RUS</w:t>
            </w:r>
            <w:proofErr w:type="spellEnd"/>
          </w:p>
        </w:tc>
        <w:tc>
          <w:tcPr>
            <w:tcW w:w="1679" w:type="dxa"/>
            <w:vMerge w:val="restart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righ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0</w:t>
            </w:r>
          </w:p>
        </w:tc>
      </w:tr>
      <w:tr w:rsidR="004314C5" w:rsidRPr="004314C5" w:rsidTr="00A80A87">
        <w:trPr>
          <w:trHeight w:val="300"/>
          <w:jc w:val="center"/>
        </w:trPr>
        <w:tc>
          <w:tcPr>
            <w:tcW w:w="1348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vAlign w:val="center"/>
            <w:hideMark/>
          </w:tcPr>
          <w:p w:rsidR="004314C5" w:rsidRPr="004314C5" w:rsidRDefault="004314C5" w:rsidP="004314C5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02" w:type="dxa"/>
            <w:vMerge/>
            <w:tcBorders>
              <w:top w:val="single" w:sz="8" w:space="0" w:color="auto"/>
              <w:bottom w:val="single" w:sz="12" w:space="0" w:color="auto"/>
            </w:tcBorders>
            <w:vAlign w:val="center"/>
            <w:hideMark/>
          </w:tcPr>
          <w:p w:rsidR="004314C5" w:rsidRPr="004314C5" w:rsidRDefault="004314C5" w:rsidP="004314C5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780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14C5" w:rsidRPr="004314C5" w:rsidRDefault="004314C5" w:rsidP="00847758">
            <w:pPr>
              <w:jc w:val="left"/>
              <w:rPr>
                <w:rFonts w:eastAsia="Times New Roman"/>
                <w:sz w:val="22"/>
                <w:lang w:eastAsia="ru-RU"/>
              </w:rPr>
            </w:pPr>
            <w:r w:rsidRPr="004314C5">
              <w:rPr>
                <w:rFonts w:eastAsia="Times New Roman"/>
                <w:sz w:val="22"/>
                <w:lang w:eastAsia="ru-RU"/>
              </w:rPr>
              <w:t>94100-95000</w:t>
            </w:r>
          </w:p>
        </w:tc>
        <w:tc>
          <w:tcPr>
            <w:tcW w:w="1180" w:type="dxa"/>
            <w:vMerge/>
            <w:tcBorders>
              <w:top w:val="single" w:sz="8" w:space="0" w:color="auto"/>
              <w:bottom w:val="single" w:sz="12" w:space="0" w:color="auto"/>
            </w:tcBorders>
            <w:vAlign w:val="center"/>
            <w:hideMark/>
          </w:tcPr>
          <w:p w:rsidR="004314C5" w:rsidRPr="004314C5" w:rsidRDefault="004314C5" w:rsidP="004314C5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679" w:type="dxa"/>
            <w:vMerge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314C5" w:rsidRPr="004314C5" w:rsidRDefault="004314C5" w:rsidP="004314C5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</w:tbl>
    <w:p w:rsidR="009D7680" w:rsidRDefault="009D7680" w:rsidP="00053DDE">
      <w:pPr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поле «Загруженность» таблицы 6.1 выделены записи с наиболее загруженными полосами радиочастот (от 10 </w:t>
      </w:r>
      <w:r w:rsidRPr="009D7680">
        <w:rPr>
          <w:sz w:val="28"/>
          <w:szCs w:val="28"/>
        </w:rPr>
        <w:t xml:space="preserve">% </w:t>
      </w:r>
      <w:r>
        <w:rPr>
          <w:sz w:val="28"/>
          <w:szCs w:val="28"/>
        </w:rPr>
        <w:t>и более).</w:t>
      </w:r>
    </w:p>
    <w:p w:rsidR="00541194" w:rsidRDefault="00541194" w:rsidP="00053DDE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963365">
        <w:rPr>
          <w:sz w:val="28"/>
          <w:szCs w:val="28"/>
        </w:rPr>
        <w:t xml:space="preserve">основании данных таблицы 6.1 на </w:t>
      </w:r>
      <w:r>
        <w:rPr>
          <w:sz w:val="28"/>
          <w:szCs w:val="28"/>
        </w:rPr>
        <w:t>диаграммах 6.2</w:t>
      </w:r>
      <w:r w:rsidRPr="00541194"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BLR</w:t>
      </w:r>
      <w:proofErr w:type="spellEnd"/>
      <w:r w:rsidRPr="00541194">
        <w:rPr>
          <w:sz w:val="28"/>
          <w:szCs w:val="28"/>
        </w:rPr>
        <w:t>, 6.3-</w:t>
      </w:r>
      <w:proofErr w:type="spellStart"/>
      <w:r>
        <w:rPr>
          <w:sz w:val="28"/>
          <w:szCs w:val="28"/>
          <w:lang w:val="en-US"/>
        </w:rPr>
        <w:t>KAZ</w:t>
      </w:r>
      <w:proofErr w:type="spellEnd"/>
      <w:r w:rsidRPr="00541194">
        <w:rPr>
          <w:sz w:val="28"/>
          <w:szCs w:val="28"/>
        </w:rPr>
        <w:t>, 6.4-</w:t>
      </w:r>
      <w:proofErr w:type="spellStart"/>
      <w:r>
        <w:rPr>
          <w:sz w:val="28"/>
          <w:szCs w:val="28"/>
          <w:lang w:val="en-US"/>
        </w:rPr>
        <w:t>KGZ</w:t>
      </w:r>
      <w:proofErr w:type="spellEnd"/>
      <w:r w:rsidRPr="00541194">
        <w:rPr>
          <w:sz w:val="28"/>
          <w:szCs w:val="28"/>
        </w:rPr>
        <w:t>, 6.5-</w:t>
      </w:r>
      <w:r>
        <w:rPr>
          <w:sz w:val="28"/>
          <w:szCs w:val="28"/>
          <w:lang w:val="en-US"/>
        </w:rPr>
        <w:t>RUS</w:t>
      </w:r>
      <w:r w:rsidRPr="00541194">
        <w:rPr>
          <w:sz w:val="28"/>
          <w:szCs w:val="28"/>
        </w:rPr>
        <w:t>, 6.6-</w:t>
      </w:r>
      <w:proofErr w:type="spellStart"/>
      <w:r>
        <w:rPr>
          <w:sz w:val="28"/>
          <w:szCs w:val="28"/>
          <w:lang w:val="en-US"/>
        </w:rPr>
        <w:t>UZB</w:t>
      </w:r>
      <w:proofErr w:type="spellEnd"/>
      <w:r w:rsidRPr="005411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показаны загруженности полос радиочастот </w:t>
      </w:r>
      <w:r w:rsidR="00963365">
        <w:rPr>
          <w:sz w:val="28"/>
          <w:szCs w:val="28"/>
        </w:rPr>
        <w:t xml:space="preserve">в </w:t>
      </w:r>
      <w:proofErr w:type="gramStart"/>
      <w:r w:rsidR="00963365">
        <w:rPr>
          <w:sz w:val="28"/>
          <w:szCs w:val="28"/>
        </w:rPr>
        <w:t>процентах</w:t>
      </w:r>
      <w:proofErr w:type="gramEnd"/>
      <w:r w:rsidR="00963365">
        <w:rPr>
          <w:sz w:val="28"/>
          <w:szCs w:val="28"/>
        </w:rPr>
        <w:t xml:space="preserve"> от общего числа используемых </w:t>
      </w:r>
      <w:proofErr w:type="spellStart"/>
      <w:r w:rsidR="00963365">
        <w:rPr>
          <w:sz w:val="28"/>
          <w:szCs w:val="28"/>
        </w:rPr>
        <w:t>РРС</w:t>
      </w:r>
      <w:proofErr w:type="spellEnd"/>
      <w:r w:rsidR="009633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Администрациям связи (диаграммы построены без учёта полосы </w:t>
      </w:r>
      <w:r w:rsidR="002F75B2">
        <w:rPr>
          <w:sz w:val="28"/>
          <w:szCs w:val="28"/>
        </w:rPr>
        <w:t>60-94 ГГц, в связи с особенностями её использования</w:t>
      </w:r>
      <w:r>
        <w:rPr>
          <w:sz w:val="28"/>
          <w:szCs w:val="28"/>
        </w:rPr>
        <w:t>):</w:t>
      </w:r>
    </w:p>
    <w:p w:rsidR="002F75B2" w:rsidRDefault="002F75B2" w:rsidP="002F75B2">
      <w:pPr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>Диаграмма 6.2</w:t>
      </w:r>
      <w:r w:rsidRPr="00541194"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BLR</w:t>
      </w:r>
      <w:proofErr w:type="spellEnd"/>
    </w:p>
    <w:p w:rsidR="00963365" w:rsidRDefault="00963365" w:rsidP="008826DC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558864" wp14:editId="19677D63">
            <wp:extent cx="5940425" cy="2940477"/>
            <wp:effectExtent l="0" t="0" r="22225" b="1270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63365" w:rsidRPr="00963365" w:rsidRDefault="00963365" w:rsidP="00963365">
      <w:pPr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>Диаграмма 6.3</w:t>
      </w:r>
      <w:r w:rsidRPr="00541194"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KAZ</w:t>
      </w:r>
      <w:proofErr w:type="spellEnd"/>
    </w:p>
    <w:p w:rsidR="00963365" w:rsidRDefault="00963365" w:rsidP="008826DC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E4561C" wp14:editId="09B8901F">
            <wp:extent cx="5940425" cy="4633415"/>
            <wp:effectExtent l="0" t="0" r="3175" b="1524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D5685" w:rsidRPr="00963365" w:rsidRDefault="007D5685" w:rsidP="007D5685">
      <w:pPr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Диаграмма 6.4</w:t>
      </w:r>
      <w:r w:rsidRPr="00541194"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KGZ</w:t>
      </w:r>
      <w:proofErr w:type="spellEnd"/>
    </w:p>
    <w:p w:rsidR="007D5685" w:rsidRDefault="007D5685" w:rsidP="008826DC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8D41F0" wp14:editId="113F3159">
            <wp:extent cx="5939161" cy="2849732"/>
            <wp:effectExtent l="0" t="0" r="23495" b="2730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D5685" w:rsidRDefault="007D5685" w:rsidP="00963365">
      <w:pPr>
        <w:jc w:val="left"/>
        <w:rPr>
          <w:sz w:val="28"/>
          <w:szCs w:val="28"/>
        </w:rPr>
      </w:pPr>
    </w:p>
    <w:p w:rsidR="003F67FA" w:rsidRPr="003F67FA" w:rsidRDefault="003F67FA" w:rsidP="003F67FA">
      <w:pPr>
        <w:ind w:firstLine="851"/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Диаграмма 6.</w:t>
      </w:r>
      <w:r>
        <w:rPr>
          <w:sz w:val="28"/>
          <w:szCs w:val="28"/>
          <w:lang w:val="en-US"/>
        </w:rPr>
        <w:t>5</w:t>
      </w:r>
      <w:r w:rsidRPr="00541194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RUS</w:t>
      </w:r>
    </w:p>
    <w:p w:rsidR="003F67FA" w:rsidRDefault="003B2EA7" w:rsidP="008826DC">
      <w:pPr>
        <w:jc w:val="center"/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0EF9F3F7" wp14:editId="78CEB51F">
            <wp:extent cx="5939161" cy="2831977"/>
            <wp:effectExtent l="0" t="0" r="23495" b="2603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02D40" w:rsidRDefault="00502D40" w:rsidP="008826DC">
      <w:pPr>
        <w:jc w:val="left"/>
        <w:rPr>
          <w:sz w:val="28"/>
          <w:szCs w:val="28"/>
          <w:lang w:val="en-US"/>
        </w:rPr>
      </w:pPr>
    </w:p>
    <w:p w:rsidR="00502D40" w:rsidRPr="003F67FA" w:rsidRDefault="00502D40" w:rsidP="00502D40">
      <w:pPr>
        <w:ind w:firstLine="851"/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Диаграмма 6.</w:t>
      </w:r>
      <w:r>
        <w:rPr>
          <w:sz w:val="28"/>
          <w:szCs w:val="28"/>
          <w:lang w:val="en-US"/>
        </w:rPr>
        <w:t>5</w:t>
      </w:r>
      <w:r w:rsidRPr="00541194">
        <w:rPr>
          <w:sz w:val="28"/>
          <w:szCs w:val="28"/>
        </w:rPr>
        <w:t>-</w:t>
      </w:r>
      <w:proofErr w:type="spellStart"/>
      <w:r w:rsidR="008826DC">
        <w:rPr>
          <w:sz w:val="28"/>
          <w:szCs w:val="28"/>
          <w:lang w:val="en-US"/>
        </w:rPr>
        <w:t>UZB</w:t>
      </w:r>
      <w:proofErr w:type="spellEnd"/>
    </w:p>
    <w:p w:rsidR="00502D40" w:rsidRDefault="004B24F0" w:rsidP="008826DC">
      <w:pPr>
        <w:jc w:val="center"/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0D5EE5F5" wp14:editId="421A95D0">
            <wp:extent cx="5939155" cy="2722728"/>
            <wp:effectExtent l="0" t="0" r="4445" b="190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D3F8F" w:rsidRDefault="003D3F8F" w:rsidP="003D3F8F">
      <w:pPr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Анализ таблицы 6.1 показывает</w:t>
      </w:r>
      <w:r w:rsidR="00ED57F9">
        <w:rPr>
          <w:sz w:val="28"/>
          <w:szCs w:val="28"/>
        </w:rPr>
        <w:t>,</w:t>
      </w:r>
      <w:r>
        <w:rPr>
          <w:sz w:val="28"/>
          <w:szCs w:val="28"/>
        </w:rPr>
        <w:t xml:space="preserve"> что наиболее загруженными диапазонами радиочастот для всех Администраций связи являются диапазоны:7000 МГц; 13</w:t>
      </w:r>
      <w:r w:rsidR="00C202D9">
        <w:rPr>
          <w:sz w:val="28"/>
          <w:szCs w:val="28"/>
        </w:rPr>
        <w:t xml:space="preserve"> ГГц; 15 ГГц; 18 ГГц, 23 ГГц; 25 ГГц и 38 ГГц.</w:t>
      </w:r>
    </w:p>
    <w:p w:rsidR="00C202D9" w:rsidRDefault="00C202D9" w:rsidP="003D3F8F">
      <w:pPr>
        <w:ind w:firstLine="851"/>
        <w:rPr>
          <w:sz w:val="28"/>
          <w:szCs w:val="28"/>
        </w:rPr>
      </w:pPr>
      <w:r>
        <w:rPr>
          <w:sz w:val="28"/>
          <w:szCs w:val="28"/>
        </w:rPr>
        <w:t>На диаграммах 6.6-7000</w:t>
      </w:r>
      <w:r w:rsidR="00C43118">
        <w:rPr>
          <w:sz w:val="28"/>
          <w:szCs w:val="28"/>
        </w:rPr>
        <w:t xml:space="preserve"> </w:t>
      </w:r>
      <w:r>
        <w:rPr>
          <w:sz w:val="28"/>
          <w:szCs w:val="28"/>
        </w:rPr>
        <w:t>МГц, 6.7-13</w:t>
      </w:r>
      <w:r w:rsidR="00C43118">
        <w:rPr>
          <w:sz w:val="28"/>
          <w:szCs w:val="28"/>
        </w:rPr>
        <w:t xml:space="preserve"> </w:t>
      </w:r>
      <w:r>
        <w:rPr>
          <w:sz w:val="28"/>
          <w:szCs w:val="28"/>
        </w:rPr>
        <w:t>ГГц, 6.8-15</w:t>
      </w:r>
      <w:r w:rsidR="00C43118">
        <w:rPr>
          <w:sz w:val="28"/>
          <w:szCs w:val="28"/>
        </w:rPr>
        <w:t xml:space="preserve"> </w:t>
      </w:r>
      <w:r>
        <w:rPr>
          <w:sz w:val="28"/>
          <w:szCs w:val="28"/>
        </w:rPr>
        <w:t>ГГц, 6.9-18</w:t>
      </w:r>
      <w:r w:rsidR="00C43118">
        <w:rPr>
          <w:sz w:val="28"/>
          <w:szCs w:val="28"/>
        </w:rPr>
        <w:t xml:space="preserve"> </w:t>
      </w:r>
      <w:r>
        <w:rPr>
          <w:sz w:val="28"/>
          <w:szCs w:val="28"/>
        </w:rPr>
        <w:t>ГГц, 6.10-23</w:t>
      </w:r>
      <w:r w:rsidR="00C43118">
        <w:rPr>
          <w:sz w:val="28"/>
          <w:szCs w:val="28"/>
        </w:rPr>
        <w:t xml:space="preserve"> </w:t>
      </w:r>
      <w:r>
        <w:rPr>
          <w:sz w:val="28"/>
          <w:szCs w:val="28"/>
        </w:rPr>
        <w:t>ГГц, 6.11-25</w:t>
      </w:r>
      <w:r w:rsidR="00C43118">
        <w:rPr>
          <w:sz w:val="28"/>
          <w:szCs w:val="28"/>
        </w:rPr>
        <w:t xml:space="preserve"> </w:t>
      </w:r>
      <w:r>
        <w:rPr>
          <w:sz w:val="28"/>
          <w:szCs w:val="28"/>
        </w:rPr>
        <w:t>ГГц и 6.12-38</w:t>
      </w:r>
      <w:r w:rsidR="00C43118">
        <w:rPr>
          <w:sz w:val="28"/>
          <w:szCs w:val="28"/>
        </w:rPr>
        <w:t xml:space="preserve"> </w:t>
      </w:r>
      <w:r>
        <w:rPr>
          <w:sz w:val="28"/>
          <w:szCs w:val="28"/>
        </w:rPr>
        <w:t>ГГц показаны наиболее загруженные полосы радиочастот в процентном соотношении по всем Администрациям связи:</w:t>
      </w:r>
    </w:p>
    <w:p w:rsidR="00C43118" w:rsidRDefault="00C43118" w:rsidP="00C202D9">
      <w:pPr>
        <w:ind w:firstLine="851"/>
        <w:jc w:val="right"/>
        <w:rPr>
          <w:sz w:val="28"/>
          <w:szCs w:val="28"/>
        </w:rPr>
      </w:pPr>
    </w:p>
    <w:p w:rsidR="00C202D9" w:rsidRDefault="00C202D9" w:rsidP="00C202D9">
      <w:pPr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>Диагр</w:t>
      </w:r>
      <w:r w:rsidR="00ED57F9">
        <w:rPr>
          <w:sz w:val="28"/>
          <w:szCs w:val="28"/>
        </w:rPr>
        <w:t>амма 6.6-7000МГц</w:t>
      </w:r>
    </w:p>
    <w:p w:rsidR="00ED57F9" w:rsidRDefault="00ED57F9" w:rsidP="00B277E4">
      <w:pPr>
        <w:ind w:left="851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CC2AF7" wp14:editId="6C60029C">
            <wp:extent cx="5397623" cy="1757779"/>
            <wp:effectExtent l="0" t="0" r="12700" b="1397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277E4" w:rsidRDefault="00B277E4" w:rsidP="00ED57F9">
      <w:pPr>
        <w:jc w:val="right"/>
        <w:rPr>
          <w:sz w:val="28"/>
          <w:szCs w:val="28"/>
        </w:rPr>
      </w:pPr>
    </w:p>
    <w:p w:rsidR="00ED57F9" w:rsidRDefault="00ED57F9" w:rsidP="00ED57F9">
      <w:pPr>
        <w:jc w:val="right"/>
        <w:rPr>
          <w:sz w:val="28"/>
          <w:szCs w:val="28"/>
        </w:rPr>
      </w:pPr>
      <w:r>
        <w:rPr>
          <w:sz w:val="28"/>
          <w:szCs w:val="28"/>
        </w:rPr>
        <w:t>Диаграмма 6.7-13ГГц</w:t>
      </w:r>
    </w:p>
    <w:p w:rsidR="006838F9" w:rsidRDefault="009F0DAD" w:rsidP="006838F9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F133C2" wp14:editId="0F33E332">
            <wp:extent cx="5939161" cy="2423604"/>
            <wp:effectExtent l="0" t="0" r="23495" b="1524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D5E71" w:rsidRDefault="009D5E71" w:rsidP="009D5E71">
      <w:pPr>
        <w:jc w:val="right"/>
        <w:rPr>
          <w:sz w:val="28"/>
          <w:szCs w:val="28"/>
        </w:rPr>
      </w:pPr>
      <w:r>
        <w:rPr>
          <w:sz w:val="28"/>
          <w:szCs w:val="28"/>
        </w:rPr>
        <w:t>Диаграмма 6.8-15ГГц</w:t>
      </w:r>
    </w:p>
    <w:p w:rsidR="009D5E71" w:rsidRDefault="00CD608F" w:rsidP="00CD608F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7C3AB0" wp14:editId="29E9F262">
            <wp:extent cx="5939161" cy="2396971"/>
            <wp:effectExtent l="0" t="0" r="23495" b="2286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43118" w:rsidRDefault="00C43118" w:rsidP="000F1776">
      <w:pPr>
        <w:jc w:val="right"/>
        <w:rPr>
          <w:sz w:val="28"/>
          <w:szCs w:val="28"/>
        </w:rPr>
      </w:pPr>
    </w:p>
    <w:p w:rsidR="00B277E4" w:rsidRDefault="00B277E4" w:rsidP="000F1776">
      <w:pPr>
        <w:jc w:val="right"/>
        <w:rPr>
          <w:sz w:val="28"/>
          <w:szCs w:val="28"/>
        </w:rPr>
      </w:pPr>
    </w:p>
    <w:p w:rsidR="00B277E4" w:rsidRDefault="00B277E4" w:rsidP="000F1776">
      <w:pPr>
        <w:jc w:val="right"/>
        <w:rPr>
          <w:sz w:val="28"/>
          <w:szCs w:val="28"/>
        </w:rPr>
      </w:pPr>
    </w:p>
    <w:p w:rsidR="000F1776" w:rsidRDefault="000F1776" w:rsidP="000F1776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Диаграмма 6.9-18ГГц</w:t>
      </w:r>
    </w:p>
    <w:p w:rsidR="000F1776" w:rsidRDefault="00192CCE" w:rsidP="000F1776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24524F" wp14:editId="1621572A">
            <wp:extent cx="5940425" cy="2341468"/>
            <wp:effectExtent l="0" t="0" r="22225" b="2095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9597F" w:rsidRDefault="0019597F" w:rsidP="000F1776">
      <w:pPr>
        <w:jc w:val="center"/>
        <w:rPr>
          <w:sz w:val="28"/>
          <w:szCs w:val="28"/>
        </w:rPr>
      </w:pPr>
    </w:p>
    <w:p w:rsidR="007E46A9" w:rsidRDefault="007E46A9" w:rsidP="007E46A9">
      <w:pPr>
        <w:jc w:val="right"/>
        <w:rPr>
          <w:sz w:val="28"/>
          <w:szCs w:val="28"/>
        </w:rPr>
      </w:pPr>
      <w:r>
        <w:rPr>
          <w:sz w:val="28"/>
          <w:szCs w:val="28"/>
        </w:rPr>
        <w:t>Диаграмма 6.10-23ГГц</w:t>
      </w:r>
    </w:p>
    <w:p w:rsidR="007E46A9" w:rsidRDefault="007E46A9" w:rsidP="000F1776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1EC347" wp14:editId="1563F97B">
            <wp:extent cx="5940425" cy="2350665"/>
            <wp:effectExtent l="0" t="0" r="22225" b="1206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277E4" w:rsidRDefault="00B277E4" w:rsidP="002B1A59">
      <w:pPr>
        <w:jc w:val="right"/>
        <w:rPr>
          <w:sz w:val="28"/>
          <w:szCs w:val="28"/>
        </w:rPr>
      </w:pPr>
    </w:p>
    <w:p w:rsidR="002B1A59" w:rsidRDefault="002B1A59" w:rsidP="002B1A59">
      <w:pPr>
        <w:jc w:val="right"/>
        <w:rPr>
          <w:sz w:val="28"/>
          <w:szCs w:val="28"/>
        </w:rPr>
      </w:pPr>
      <w:r>
        <w:rPr>
          <w:sz w:val="28"/>
          <w:szCs w:val="28"/>
        </w:rPr>
        <w:t>Диаграмма 6.11-25ГГц</w:t>
      </w:r>
    </w:p>
    <w:p w:rsidR="002B1A59" w:rsidRDefault="00987B52" w:rsidP="00987B52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52916A" wp14:editId="189EEB50">
            <wp:extent cx="5940425" cy="2361701"/>
            <wp:effectExtent l="0" t="0" r="22225" b="1968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D387C" w:rsidRDefault="00BD387C" w:rsidP="00987B52">
      <w:pPr>
        <w:jc w:val="center"/>
        <w:rPr>
          <w:sz w:val="28"/>
          <w:szCs w:val="28"/>
        </w:rPr>
      </w:pPr>
    </w:p>
    <w:p w:rsidR="00B277E4" w:rsidRDefault="00B277E4" w:rsidP="00BD387C">
      <w:pPr>
        <w:jc w:val="right"/>
        <w:rPr>
          <w:sz w:val="28"/>
          <w:szCs w:val="28"/>
        </w:rPr>
      </w:pPr>
    </w:p>
    <w:p w:rsidR="00B277E4" w:rsidRDefault="00B277E4" w:rsidP="00BD387C">
      <w:pPr>
        <w:jc w:val="right"/>
        <w:rPr>
          <w:sz w:val="28"/>
          <w:szCs w:val="28"/>
        </w:rPr>
      </w:pPr>
    </w:p>
    <w:p w:rsidR="00B277E4" w:rsidRDefault="00B277E4" w:rsidP="00BD387C">
      <w:pPr>
        <w:jc w:val="right"/>
        <w:rPr>
          <w:sz w:val="28"/>
          <w:szCs w:val="28"/>
        </w:rPr>
      </w:pPr>
    </w:p>
    <w:p w:rsidR="00B277E4" w:rsidRDefault="00B277E4" w:rsidP="00BD387C">
      <w:pPr>
        <w:jc w:val="right"/>
        <w:rPr>
          <w:sz w:val="28"/>
          <w:szCs w:val="28"/>
        </w:rPr>
      </w:pPr>
    </w:p>
    <w:p w:rsidR="00B277E4" w:rsidRDefault="00B277E4" w:rsidP="00BD387C">
      <w:pPr>
        <w:jc w:val="right"/>
        <w:rPr>
          <w:sz w:val="28"/>
          <w:szCs w:val="28"/>
        </w:rPr>
      </w:pPr>
    </w:p>
    <w:p w:rsidR="00BD387C" w:rsidRDefault="00BD387C" w:rsidP="00BD387C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Диаграмма 6.12-38ГГц</w:t>
      </w:r>
    </w:p>
    <w:p w:rsidR="00BD387C" w:rsidRDefault="00886FAD" w:rsidP="00886FAD">
      <w:pPr>
        <w:tabs>
          <w:tab w:val="left" w:pos="5201"/>
        </w:tabs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AD10BE" wp14:editId="62FA6815">
            <wp:extent cx="5940425" cy="2352504"/>
            <wp:effectExtent l="0" t="0" r="22225" b="1016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672656" w:rsidRDefault="00672656" w:rsidP="00886FAD">
      <w:pPr>
        <w:tabs>
          <w:tab w:val="left" w:pos="5201"/>
        </w:tabs>
        <w:jc w:val="center"/>
        <w:rPr>
          <w:sz w:val="28"/>
          <w:szCs w:val="28"/>
        </w:rPr>
      </w:pPr>
    </w:p>
    <w:p w:rsidR="00672656" w:rsidRDefault="00672656" w:rsidP="00672656">
      <w:pPr>
        <w:tabs>
          <w:tab w:val="left" w:pos="5201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Анализ наиболее загруженных диапазонов радиочастот по всем Администрациям связи показывает, что наибольшую нагрузку несут диапазоны 18 и 23 ГГц.</w:t>
      </w:r>
    </w:p>
    <w:p w:rsidR="008808DE" w:rsidRDefault="008808DE" w:rsidP="008808DE">
      <w:pPr>
        <w:tabs>
          <w:tab w:val="left" w:pos="5201"/>
        </w:tabs>
        <w:rPr>
          <w:sz w:val="28"/>
          <w:szCs w:val="28"/>
        </w:rPr>
      </w:pPr>
    </w:p>
    <w:p w:rsidR="008808DE" w:rsidRDefault="00B277E4" w:rsidP="00C43118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hanging="2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BB7E13">
        <w:rPr>
          <w:rFonts w:ascii="Times New Roman" w:hAnsi="Times New Roman" w:cs="Times New Roman"/>
          <w:sz w:val="28"/>
          <w:szCs w:val="28"/>
        </w:rPr>
        <w:t>ОСТУПНЫ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B7E13">
        <w:rPr>
          <w:rFonts w:ascii="Times New Roman" w:hAnsi="Times New Roman" w:cs="Times New Roman"/>
          <w:sz w:val="28"/>
          <w:szCs w:val="28"/>
        </w:rPr>
        <w:t xml:space="preserve"> ПОЛОС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B7E13">
        <w:rPr>
          <w:rFonts w:ascii="Times New Roman" w:hAnsi="Times New Roman" w:cs="Times New Roman"/>
          <w:sz w:val="28"/>
          <w:szCs w:val="28"/>
        </w:rPr>
        <w:t xml:space="preserve"> РАДИОЧАСТОТ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B7E13">
        <w:rPr>
          <w:rFonts w:ascii="Times New Roman" w:hAnsi="Times New Roman" w:cs="Times New Roman"/>
          <w:sz w:val="28"/>
          <w:szCs w:val="28"/>
        </w:rPr>
        <w:t xml:space="preserve"> ОБЩАЯ ЁМКОСТЬ РАДИОЧАСТОТНОГО СПЕКТРА (ПО ДИАПАЗОНАМ)</w:t>
      </w:r>
      <w:r>
        <w:rPr>
          <w:rFonts w:ascii="Times New Roman" w:hAnsi="Times New Roman" w:cs="Times New Roman"/>
          <w:sz w:val="28"/>
          <w:szCs w:val="28"/>
        </w:rPr>
        <w:t xml:space="preserve"> ДОСТУПНАЯ ДЛЯ ИСПОЛЬЗОВАНИЯ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РРС</w:t>
      </w:r>
      <w:proofErr w:type="spellEnd"/>
      <w:r w:rsidRPr="00BB7E13">
        <w:rPr>
          <w:rFonts w:ascii="Times New Roman" w:hAnsi="Times New Roman" w:cs="Times New Roman"/>
          <w:sz w:val="28"/>
          <w:szCs w:val="28"/>
        </w:rPr>
        <w:t xml:space="preserve"> ГРАЖДАНСКОГО НАЗНАЧЕНИЯ</w:t>
      </w:r>
      <w:r w:rsidR="008808DE" w:rsidRPr="00EC10E5">
        <w:rPr>
          <w:rFonts w:ascii="Times New Roman" w:hAnsi="Times New Roman" w:cs="Times New Roman"/>
          <w:sz w:val="28"/>
          <w:szCs w:val="28"/>
        </w:rPr>
        <w:t>.</w:t>
      </w:r>
    </w:p>
    <w:p w:rsidR="00B277E4" w:rsidRPr="00EC10E5" w:rsidRDefault="00B277E4" w:rsidP="00B277E4">
      <w:pPr>
        <w:pStyle w:val="a3"/>
        <w:tabs>
          <w:tab w:val="left" w:pos="1134"/>
        </w:tabs>
        <w:spacing w:after="0" w:line="240" w:lineRule="auto"/>
        <w:ind w:left="1144"/>
        <w:jc w:val="both"/>
        <w:rPr>
          <w:rFonts w:ascii="Times New Roman" w:hAnsi="Times New Roman" w:cs="Times New Roman"/>
          <w:sz w:val="28"/>
          <w:szCs w:val="28"/>
        </w:rPr>
      </w:pPr>
    </w:p>
    <w:p w:rsidR="000E59BE" w:rsidRDefault="00BF67C2" w:rsidP="00672656">
      <w:pPr>
        <w:tabs>
          <w:tab w:val="left" w:pos="5201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Доступные полосы радиочастот и особенности использования, для </w:t>
      </w:r>
      <w:proofErr w:type="spellStart"/>
      <w:r>
        <w:rPr>
          <w:sz w:val="28"/>
          <w:szCs w:val="28"/>
        </w:rPr>
        <w:t>РРС</w:t>
      </w:r>
      <w:proofErr w:type="spellEnd"/>
      <w:r>
        <w:rPr>
          <w:sz w:val="28"/>
          <w:szCs w:val="28"/>
        </w:rPr>
        <w:t xml:space="preserve"> по Администрациям связи, указаны в таблицах 4.1 и 6.1.</w:t>
      </w:r>
    </w:p>
    <w:p w:rsidR="00354E3F" w:rsidRDefault="00BF67C2" w:rsidP="00672656">
      <w:pPr>
        <w:tabs>
          <w:tab w:val="left" w:pos="5201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Общая ёмкость доступного радиочастотного ресурса </w:t>
      </w:r>
      <w:r w:rsidR="00354E3F">
        <w:rPr>
          <w:sz w:val="28"/>
          <w:szCs w:val="28"/>
        </w:rPr>
        <w:t>по Администрациям связи приведена в таблице 7.1, таблица условно разделена на 3 части, полосы радиочастот от 60 МГ</w:t>
      </w:r>
      <w:r w:rsidR="005F200F">
        <w:rPr>
          <w:sz w:val="28"/>
          <w:szCs w:val="28"/>
        </w:rPr>
        <w:t>ц до 6000 МГц, от 6000 МГц до 42</w:t>
      </w:r>
      <w:r w:rsidR="00354E3F">
        <w:rPr>
          <w:sz w:val="28"/>
          <w:szCs w:val="28"/>
        </w:rPr>
        <w:t xml:space="preserve"> ГГц и от 42 ГГц до 94 ГГц.</w:t>
      </w:r>
    </w:p>
    <w:p w:rsidR="00B277E4" w:rsidRDefault="00B277E4" w:rsidP="00672656">
      <w:pPr>
        <w:tabs>
          <w:tab w:val="left" w:pos="5201"/>
        </w:tabs>
        <w:ind w:firstLine="851"/>
        <w:rPr>
          <w:sz w:val="28"/>
          <w:szCs w:val="28"/>
        </w:rPr>
      </w:pPr>
    </w:p>
    <w:p w:rsidR="00354E3F" w:rsidRDefault="00354E3F" w:rsidP="00354E3F">
      <w:pPr>
        <w:tabs>
          <w:tab w:val="left" w:pos="5201"/>
        </w:tabs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>Таблица 7.1</w:t>
      </w:r>
    </w:p>
    <w:tbl>
      <w:tblPr>
        <w:tblW w:w="644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640"/>
        <w:gridCol w:w="960"/>
        <w:gridCol w:w="960"/>
        <w:gridCol w:w="960"/>
        <w:gridCol w:w="960"/>
        <w:gridCol w:w="960"/>
      </w:tblGrid>
      <w:tr w:rsidR="00354E3F" w:rsidRPr="00354E3F" w:rsidTr="00354E3F">
        <w:trPr>
          <w:trHeight w:val="312"/>
          <w:jc w:val="center"/>
        </w:trPr>
        <w:tc>
          <w:tcPr>
            <w:tcW w:w="1640" w:type="dxa"/>
            <w:vMerge w:val="restart"/>
            <w:tcBorders>
              <w:top w:val="single" w:sz="1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4E3F" w:rsidRPr="00354E3F" w:rsidRDefault="00354E3F" w:rsidP="00354E3F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54E3F">
              <w:rPr>
                <w:rFonts w:eastAsia="Times New Roman"/>
                <w:color w:val="000000"/>
                <w:sz w:val="22"/>
                <w:lang w:eastAsia="ru-RU"/>
              </w:rPr>
              <w:t>Полосы радиочастот, в МГц</w:t>
            </w:r>
          </w:p>
        </w:tc>
        <w:tc>
          <w:tcPr>
            <w:tcW w:w="4800" w:type="dxa"/>
            <w:gridSpan w:val="5"/>
            <w:tcBorders>
              <w:top w:val="single" w:sz="1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354E3F" w:rsidRPr="00354E3F" w:rsidRDefault="00354E3F" w:rsidP="00354E3F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Администрация связи</w:t>
            </w:r>
          </w:p>
        </w:tc>
      </w:tr>
      <w:tr w:rsidR="00354E3F" w:rsidRPr="00354E3F" w:rsidTr="00354E3F">
        <w:trPr>
          <w:trHeight w:val="433"/>
          <w:jc w:val="center"/>
        </w:trPr>
        <w:tc>
          <w:tcPr>
            <w:tcW w:w="1640" w:type="dxa"/>
            <w:vMerge/>
            <w:tcBorders>
              <w:top w:val="single" w:sz="8" w:space="0" w:color="auto"/>
              <w:bottom w:val="single" w:sz="18" w:space="0" w:color="auto"/>
            </w:tcBorders>
            <w:shd w:val="clear" w:color="auto" w:fill="auto"/>
            <w:noWrap/>
            <w:vAlign w:val="center"/>
          </w:tcPr>
          <w:p w:rsidR="00354E3F" w:rsidRPr="00354E3F" w:rsidRDefault="00354E3F" w:rsidP="00354E3F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tcBorders>
              <w:top w:val="single" w:sz="8" w:space="0" w:color="auto"/>
              <w:bottom w:val="single" w:sz="18" w:space="0" w:color="auto"/>
            </w:tcBorders>
            <w:shd w:val="clear" w:color="auto" w:fill="auto"/>
            <w:noWrap/>
            <w:vAlign w:val="center"/>
          </w:tcPr>
          <w:p w:rsidR="00354E3F" w:rsidRPr="00354E3F" w:rsidRDefault="00354E3F" w:rsidP="00354E3F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354E3F">
              <w:rPr>
                <w:rFonts w:eastAsia="Times New Roman"/>
                <w:color w:val="000000"/>
                <w:sz w:val="22"/>
                <w:lang w:eastAsia="ru-RU"/>
              </w:rPr>
              <w:t>BLR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bottom w:val="single" w:sz="18" w:space="0" w:color="auto"/>
            </w:tcBorders>
            <w:shd w:val="clear" w:color="auto" w:fill="auto"/>
            <w:noWrap/>
            <w:vAlign w:val="center"/>
          </w:tcPr>
          <w:p w:rsidR="00354E3F" w:rsidRPr="00354E3F" w:rsidRDefault="00354E3F" w:rsidP="00354E3F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354E3F">
              <w:rPr>
                <w:rFonts w:eastAsia="Times New Roman"/>
                <w:color w:val="000000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bottom w:val="single" w:sz="18" w:space="0" w:color="auto"/>
            </w:tcBorders>
            <w:shd w:val="clear" w:color="auto" w:fill="auto"/>
            <w:noWrap/>
            <w:vAlign w:val="center"/>
          </w:tcPr>
          <w:p w:rsidR="00354E3F" w:rsidRPr="00354E3F" w:rsidRDefault="00354E3F" w:rsidP="00354E3F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354E3F">
              <w:rPr>
                <w:rFonts w:eastAsia="Times New Roman"/>
                <w:color w:val="000000"/>
                <w:sz w:val="22"/>
                <w:lang w:eastAsia="ru-RU"/>
              </w:rPr>
              <w:t>KGZ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bottom w:val="single" w:sz="18" w:space="0" w:color="auto"/>
            </w:tcBorders>
            <w:shd w:val="clear" w:color="auto" w:fill="auto"/>
            <w:noWrap/>
            <w:vAlign w:val="center"/>
          </w:tcPr>
          <w:p w:rsidR="00354E3F" w:rsidRPr="00354E3F" w:rsidRDefault="00354E3F" w:rsidP="00354E3F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354E3F">
              <w:rPr>
                <w:rFonts w:eastAsia="Times New Roman"/>
                <w:color w:val="000000"/>
                <w:sz w:val="22"/>
                <w:lang w:eastAsia="ru-RU"/>
              </w:rPr>
              <w:t>RUS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bottom w:val="single" w:sz="18" w:space="0" w:color="auto"/>
            </w:tcBorders>
            <w:shd w:val="clear" w:color="auto" w:fill="auto"/>
            <w:noWrap/>
            <w:vAlign w:val="center"/>
          </w:tcPr>
          <w:p w:rsidR="00354E3F" w:rsidRPr="00354E3F" w:rsidRDefault="00354E3F" w:rsidP="00354E3F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354E3F">
              <w:rPr>
                <w:rFonts w:eastAsia="Times New Roman"/>
                <w:color w:val="000000"/>
                <w:sz w:val="22"/>
                <w:lang w:eastAsia="ru-RU"/>
              </w:rPr>
              <w:t>UZB</w:t>
            </w:r>
            <w:proofErr w:type="spellEnd"/>
          </w:p>
        </w:tc>
      </w:tr>
      <w:tr w:rsidR="00354E3F" w:rsidRPr="00354E3F" w:rsidTr="00354E3F">
        <w:trPr>
          <w:trHeight w:val="300"/>
          <w:jc w:val="center"/>
        </w:trPr>
        <w:tc>
          <w:tcPr>
            <w:tcW w:w="1640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54E3F" w:rsidRPr="00354E3F" w:rsidRDefault="00354E3F" w:rsidP="00354E3F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54E3F">
              <w:rPr>
                <w:rFonts w:eastAsia="Times New Roman"/>
                <w:color w:val="000000"/>
                <w:sz w:val="22"/>
                <w:lang w:eastAsia="ru-RU"/>
              </w:rPr>
              <w:t>60-6000</w:t>
            </w:r>
          </w:p>
        </w:tc>
        <w:tc>
          <w:tcPr>
            <w:tcW w:w="960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54E3F" w:rsidRPr="00354E3F" w:rsidRDefault="00354E3F" w:rsidP="00354E3F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54E3F">
              <w:rPr>
                <w:rFonts w:eastAsia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54E3F" w:rsidRPr="00354E3F" w:rsidRDefault="00354E3F" w:rsidP="00354E3F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54E3F">
              <w:rPr>
                <w:rFonts w:eastAsia="Times New Roman"/>
                <w:color w:val="000000"/>
                <w:sz w:val="22"/>
                <w:lang w:eastAsia="ru-RU"/>
              </w:rPr>
              <w:t>3340</w:t>
            </w:r>
          </w:p>
        </w:tc>
        <w:tc>
          <w:tcPr>
            <w:tcW w:w="960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54E3F" w:rsidRPr="00354E3F" w:rsidRDefault="00354E3F" w:rsidP="00354E3F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54E3F">
              <w:rPr>
                <w:rFonts w:eastAsia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54E3F" w:rsidRPr="00354E3F" w:rsidRDefault="00354E3F" w:rsidP="00354E3F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54E3F">
              <w:rPr>
                <w:rFonts w:eastAsia="Times New Roman"/>
                <w:color w:val="000000"/>
                <w:sz w:val="22"/>
                <w:lang w:eastAsia="ru-RU"/>
              </w:rPr>
              <w:t>32</w:t>
            </w:r>
          </w:p>
        </w:tc>
        <w:tc>
          <w:tcPr>
            <w:tcW w:w="960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54E3F" w:rsidRPr="00354E3F" w:rsidRDefault="00354E3F" w:rsidP="00354E3F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54E3F">
              <w:rPr>
                <w:rFonts w:eastAsia="Times New Roman"/>
                <w:color w:val="000000"/>
                <w:sz w:val="22"/>
                <w:lang w:eastAsia="ru-RU"/>
              </w:rPr>
              <w:t>20</w:t>
            </w:r>
          </w:p>
        </w:tc>
      </w:tr>
      <w:tr w:rsidR="00354E3F" w:rsidRPr="00354E3F" w:rsidTr="00354E3F">
        <w:trPr>
          <w:trHeight w:val="300"/>
          <w:jc w:val="center"/>
        </w:trPr>
        <w:tc>
          <w:tcPr>
            <w:tcW w:w="1640" w:type="dxa"/>
            <w:shd w:val="clear" w:color="auto" w:fill="auto"/>
            <w:noWrap/>
            <w:vAlign w:val="center"/>
            <w:hideMark/>
          </w:tcPr>
          <w:p w:rsidR="00354E3F" w:rsidRPr="00354E3F" w:rsidRDefault="00354E3F" w:rsidP="00354E3F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54E3F">
              <w:rPr>
                <w:rFonts w:eastAsia="Times New Roman"/>
                <w:color w:val="000000"/>
                <w:sz w:val="22"/>
                <w:lang w:eastAsia="ru-RU"/>
              </w:rPr>
              <w:t>6000-42000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354E3F" w:rsidRPr="00354E3F" w:rsidRDefault="00354E3F" w:rsidP="00354E3F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54E3F">
              <w:rPr>
                <w:rFonts w:eastAsia="Times New Roman"/>
                <w:color w:val="000000"/>
                <w:sz w:val="22"/>
                <w:lang w:eastAsia="ru-RU"/>
              </w:rPr>
              <w:t>9748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354E3F" w:rsidRPr="00354E3F" w:rsidRDefault="00354E3F" w:rsidP="00354E3F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54E3F">
              <w:rPr>
                <w:rFonts w:eastAsia="Times New Roman"/>
                <w:color w:val="000000"/>
                <w:sz w:val="22"/>
                <w:lang w:eastAsia="ru-RU"/>
              </w:rPr>
              <w:t>21775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354E3F" w:rsidRPr="00354E3F" w:rsidRDefault="00354E3F" w:rsidP="00354E3F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54E3F">
              <w:rPr>
                <w:rFonts w:eastAsia="Times New Roman"/>
                <w:color w:val="000000"/>
                <w:sz w:val="22"/>
                <w:lang w:eastAsia="ru-RU"/>
              </w:rPr>
              <w:t>16675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354E3F" w:rsidRPr="00354E3F" w:rsidRDefault="00354E3F" w:rsidP="00354E3F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54E3F">
              <w:rPr>
                <w:rFonts w:eastAsia="Times New Roman"/>
                <w:color w:val="000000"/>
                <w:sz w:val="22"/>
                <w:lang w:eastAsia="ru-RU"/>
              </w:rPr>
              <w:t>20250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354E3F" w:rsidRPr="00354E3F" w:rsidRDefault="00354E3F" w:rsidP="00354E3F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54E3F">
              <w:rPr>
                <w:rFonts w:eastAsia="Times New Roman"/>
                <w:color w:val="000000"/>
                <w:sz w:val="22"/>
                <w:lang w:eastAsia="ru-RU"/>
              </w:rPr>
              <w:t>8363.25</w:t>
            </w:r>
          </w:p>
        </w:tc>
      </w:tr>
      <w:tr w:rsidR="00354E3F" w:rsidRPr="00354E3F" w:rsidTr="00354E3F">
        <w:trPr>
          <w:trHeight w:val="300"/>
          <w:jc w:val="center"/>
        </w:trPr>
        <w:tc>
          <w:tcPr>
            <w:tcW w:w="1640" w:type="dxa"/>
            <w:shd w:val="clear" w:color="auto" w:fill="auto"/>
            <w:noWrap/>
            <w:vAlign w:val="center"/>
            <w:hideMark/>
          </w:tcPr>
          <w:p w:rsidR="00354E3F" w:rsidRPr="00354E3F" w:rsidRDefault="00354E3F" w:rsidP="00354E3F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54E3F">
              <w:rPr>
                <w:rFonts w:eastAsia="Times New Roman"/>
                <w:color w:val="000000"/>
                <w:sz w:val="22"/>
                <w:lang w:eastAsia="ru-RU"/>
              </w:rPr>
              <w:t>42000-94000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354E3F" w:rsidRPr="00354E3F" w:rsidRDefault="00354E3F" w:rsidP="00354E3F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54E3F">
              <w:rPr>
                <w:rFonts w:eastAsia="Times New Roman"/>
                <w:color w:val="000000"/>
                <w:sz w:val="22"/>
                <w:lang w:eastAsia="ru-RU"/>
              </w:rPr>
              <w:t>10000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354E3F" w:rsidRPr="00354E3F" w:rsidRDefault="00354E3F" w:rsidP="00354E3F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54E3F">
              <w:rPr>
                <w:rFonts w:eastAsia="Times New Roman"/>
                <w:color w:val="000000"/>
                <w:sz w:val="22"/>
                <w:lang w:eastAsia="ru-RU"/>
              </w:rPr>
              <w:t>10000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354E3F" w:rsidRPr="00354E3F" w:rsidRDefault="00354E3F" w:rsidP="00354E3F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54E3F">
              <w:rPr>
                <w:rFonts w:eastAsia="Times New Roman"/>
                <w:color w:val="000000"/>
                <w:sz w:val="22"/>
                <w:lang w:eastAsia="ru-RU"/>
              </w:rPr>
              <w:t>10000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354E3F" w:rsidRPr="00354E3F" w:rsidRDefault="00354E3F" w:rsidP="00354E3F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54E3F">
              <w:rPr>
                <w:rFonts w:eastAsia="Times New Roman"/>
                <w:color w:val="000000"/>
                <w:sz w:val="22"/>
                <w:lang w:eastAsia="ru-RU"/>
              </w:rPr>
              <w:t>19900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354E3F" w:rsidRPr="00354E3F" w:rsidRDefault="00354E3F" w:rsidP="00354E3F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354E3F">
              <w:rPr>
                <w:rFonts w:eastAsia="Times New Roman"/>
                <w:color w:val="000000"/>
                <w:sz w:val="22"/>
                <w:lang w:eastAsia="ru-RU"/>
              </w:rPr>
              <w:t>10000</w:t>
            </w:r>
          </w:p>
        </w:tc>
      </w:tr>
    </w:tbl>
    <w:p w:rsidR="00354E3F" w:rsidRDefault="00354E3F" w:rsidP="00AD5DA0">
      <w:pPr>
        <w:tabs>
          <w:tab w:val="left" w:pos="5201"/>
        </w:tabs>
        <w:rPr>
          <w:sz w:val="28"/>
          <w:szCs w:val="28"/>
        </w:rPr>
      </w:pPr>
    </w:p>
    <w:p w:rsidR="00354E3F" w:rsidRPr="00AD5DA0" w:rsidRDefault="00354E3F" w:rsidP="00AD5DA0">
      <w:pPr>
        <w:tabs>
          <w:tab w:val="left" w:pos="5201"/>
        </w:tabs>
        <w:ind w:firstLine="851"/>
        <w:rPr>
          <w:sz w:val="28"/>
          <w:szCs w:val="28"/>
        </w:rPr>
      </w:pPr>
      <w:r w:rsidRPr="004D0518">
        <w:rPr>
          <w:sz w:val="28"/>
          <w:szCs w:val="28"/>
        </w:rPr>
        <w:t xml:space="preserve">Необходимо учитывать, что количество </w:t>
      </w:r>
      <w:proofErr w:type="gramStart"/>
      <w:r w:rsidRPr="004D0518">
        <w:rPr>
          <w:sz w:val="28"/>
          <w:szCs w:val="28"/>
        </w:rPr>
        <w:t>используемых</w:t>
      </w:r>
      <w:proofErr w:type="gramEnd"/>
      <w:r w:rsidRPr="004D0518">
        <w:rPr>
          <w:sz w:val="28"/>
          <w:szCs w:val="28"/>
        </w:rPr>
        <w:t xml:space="preserve"> </w:t>
      </w:r>
      <w:proofErr w:type="spellStart"/>
      <w:r w:rsidRPr="004D0518">
        <w:rPr>
          <w:sz w:val="28"/>
          <w:szCs w:val="28"/>
        </w:rPr>
        <w:t>РРС</w:t>
      </w:r>
      <w:proofErr w:type="spellEnd"/>
      <w:r w:rsidRPr="004D0518">
        <w:rPr>
          <w:sz w:val="28"/>
          <w:szCs w:val="28"/>
        </w:rPr>
        <w:t xml:space="preserve"> не </w:t>
      </w:r>
      <w:r w:rsidR="004D0518" w:rsidRPr="004D0518">
        <w:rPr>
          <w:sz w:val="28"/>
          <w:szCs w:val="28"/>
        </w:rPr>
        <w:t>находится</w:t>
      </w:r>
      <w:r w:rsidRPr="004D0518">
        <w:rPr>
          <w:sz w:val="28"/>
          <w:szCs w:val="28"/>
        </w:rPr>
        <w:t xml:space="preserve"> в прямой </w:t>
      </w:r>
      <w:r w:rsidR="004D0518" w:rsidRPr="004D0518">
        <w:rPr>
          <w:sz w:val="28"/>
          <w:szCs w:val="28"/>
        </w:rPr>
        <w:t>зависимости от наличия</w:t>
      </w:r>
      <w:r w:rsidRPr="004D0518">
        <w:rPr>
          <w:sz w:val="28"/>
          <w:szCs w:val="28"/>
        </w:rPr>
        <w:t xml:space="preserve"> </w:t>
      </w:r>
      <w:r w:rsidR="004D0518" w:rsidRPr="004D0518">
        <w:rPr>
          <w:sz w:val="28"/>
          <w:szCs w:val="28"/>
        </w:rPr>
        <w:t xml:space="preserve">доступной </w:t>
      </w:r>
      <w:r w:rsidRPr="004D0518">
        <w:rPr>
          <w:sz w:val="28"/>
          <w:szCs w:val="28"/>
        </w:rPr>
        <w:t xml:space="preserve">канальной ёмкости </w:t>
      </w:r>
      <w:r w:rsidR="004D0518" w:rsidRPr="004D0518">
        <w:rPr>
          <w:sz w:val="28"/>
          <w:szCs w:val="28"/>
        </w:rPr>
        <w:t xml:space="preserve">для использования радиорелейными системами. На возможность использования </w:t>
      </w:r>
      <w:proofErr w:type="spellStart"/>
      <w:r w:rsidR="004D0518" w:rsidRPr="004D0518">
        <w:rPr>
          <w:sz w:val="28"/>
          <w:szCs w:val="28"/>
        </w:rPr>
        <w:t>РРС</w:t>
      </w:r>
      <w:proofErr w:type="spellEnd"/>
      <w:r w:rsidR="004D0518" w:rsidRPr="004D0518">
        <w:rPr>
          <w:sz w:val="28"/>
          <w:szCs w:val="28"/>
        </w:rPr>
        <w:t xml:space="preserve"> в сетях электросвязи влияет большое число факторов: </w:t>
      </w:r>
      <w:r w:rsidR="004D0518" w:rsidRPr="004D0518">
        <w:rPr>
          <w:bCs/>
          <w:sz w:val="28"/>
          <w:szCs w:val="28"/>
        </w:rPr>
        <w:t>географическое расположение, виды местности, национальные особенности населения,</w:t>
      </w:r>
      <w:r w:rsidR="004D0518" w:rsidRPr="0066283F">
        <w:rPr>
          <w:rFonts w:eastAsiaTheme="minorEastAsia"/>
          <w:bCs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r w:rsidR="004D0518" w:rsidRPr="00612FC4">
        <w:rPr>
          <w:bCs/>
          <w:sz w:val="28"/>
          <w:szCs w:val="28"/>
        </w:rPr>
        <w:t>законодательная база,</w:t>
      </w:r>
      <w:r w:rsidR="004D0518" w:rsidRPr="0066283F">
        <w:rPr>
          <w:rFonts w:eastAsiaTheme="minorEastAsia"/>
          <w:bCs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r w:rsidR="004D0518" w:rsidRPr="004D0518">
        <w:rPr>
          <w:bCs/>
          <w:sz w:val="28"/>
          <w:szCs w:val="28"/>
        </w:rPr>
        <w:t xml:space="preserve">наличие действующих коммуникаций </w:t>
      </w:r>
      <w:r w:rsidR="00612FC4">
        <w:rPr>
          <w:bCs/>
          <w:sz w:val="28"/>
          <w:szCs w:val="28"/>
        </w:rPr>
        <w:t xml:space="preserve">и </w:t>
      </w:r>
      <w:r w:rsidR="004D0518" w:rsidRPr="004D0518">
        <w:rPr>
          <w:bCs/>
          <w:sz w:val="28"/>
          <w:szCs w:val="28"/>
        </w:rPr>
        <w:t xml:space="preserve">сетей электросвязи которыми могут воспользоваться операторы электросвязи, </w:t>
      </w:r>
      <w:r w:rsidR="00612FC4">
        <w:rPr>
          <w:bCs/>
          <w:sz w:val="28"/>
          <w:szCs w:val="28"/>
        </w:rPr>
        <w:t xml:space="preserve">технические характеристики и самоокупаемость </w:t>
      </w:r>
      <w:r w:rsidR="00AD5DA0">
        <w:rPr>
          <w:bCs/>
          <w:sz w:val="28"/>
          <w:szCs w:val="28"/>
        </w:rPr>
        <w:t xml:space="preserve">доступного </w:t>
      </w:r>
      <w:r w:rsidR="00612FC4">
        <w:rPr>
          <w:bCs/>
          <w:sz w:val="28"/>
          <w:szCs w:val="28"/>
        </w:rPr>
        <w:t xml:space="preserve">радиорелейного </w:t>
      </w:r>
      <w:r w:rsidR="00E818C3">
        <w:rPr>
          <w:bCs/>
          <w:sz w:val="28"/>
          <w:szCs w:val="28"/>
        </w:rPr>
        <w:t>оборудования,</w:t>
      </w:r>
      <w:r w:rsidR="00612FC4">
        <w:rPr>
          <w:bCs/>
          <w:sz w:val="28"/>
          <w:szCs w:val="28"/>
        </w:rPr>
        <w:t xml:space="preserve"> и многие другие факторы.</w:t>
      </w:r>
    </w:p>
    <w:p w:rsidR="00AD5DA0" w:rsidRDefault="00AD5DA0" w:rsidP="00AD5DA0">
      <w:pPr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При</w:t>
      </w:r>
      <w:r w:rsidR="00174679">
        <w:rPr>
          <w:sz w:val="28"/>
          <w:szCs w:val="28"/>
        </w:rPr>
        <w:t xml:space="preserve"> </w:t>
      </w:r>
      <w:r>
        <w:rPr>
          <w:sz w:val="28"/>
          <w:szCs w:val="28"/>
        </w:rPr>
        <w:t>этом</w:t>
      </w:r>
      <w:r w:rsidR="00174679">
        <w:rPr>
          <w:sz w:val="28"/>
          <w:szCs w:val="28"/>
        </w:rPr>
        <w:t xml:space="preserve"> наличие достаточной спектральной емкости для использования радиорелейными системами является одним из важнейших факторов влияющим на доступность их применения.</w:t>
      </w:r>
    </w:p>
    <w:p w:rsidR="00174679" w:rsidRDefault="00C95373" w:rsidP="00AD5DA0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На диаграмме 7.1 показана ёмкость доступного радиочастотного спектра в полосе радиочастот 6000-42000 МГц для использования </w:t>
      </w:r>
      <w:proofErr w:type="spellStart"/>
      <w:r>
        <w:rPr>
          <w:sz w:val="28"/>
          <w:szCs w:val="28"/>
        </w:rPr>
        <w:t>РРС</w:t>
      </w:r>
      <w:proofErr w:type="spellEnd"/>
      <w:r>
        <w:rPr>
          <w:sz w:val="28"/>
          <w:szCs w:val="28"/>
        </w:rPr>
        <w:t xml:space="preserve"> по Администрациям связи:</w:t>
      </w:r>
    </w:p>
    <w:p w:rsidR="00C95373" w:rsidRDefault="00C95373" w:rsidP="00AD5DA0">
      <w:pPr>
        <w:ind w:firstLine="851"/>
        <w:rPr>
          <w:sz w:val="28"/>
          <w:szCs w:val="28"/>
        </w:rPr>
      </w:pPr>
    </w:p>
    <w:p w:rsidR="00C95373" w:rsidRDefault="00C95373" w:rsidP="00C95373">
      <w:pPr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>Диаграмма 7.1</w:t>
      </w:r>
    </w:p>
    <w:p w:rsidR="00C95373" w:rsidRDefault="00C95373" w:rsidP="00C95373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68CE48" wp14:editId="5D3AE15A">
            <wp:extent cx="5415379" cy="2379215"/>
            <wp:effectExtent l="0" t="0" r="13970" b="2159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6D6256" w:rsidRDefault="006D6256" w:rsidP="00C95373">
      <w:pPr>
        <w:jc w:val="center"/>
        <w:rPr>
          <w:sz w:val="28"/>
          <w:szCs w:val="28"/>
        </w:rPr>
      </w:pPr>
    </w:p>
    <w:p w:rsidR="006D6256" w:rsidRDefault="004115BB" w:rsidP="006D6256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таблице 7.2 показана доступная ёмкость радиочастотного спектра по диапазонам и полосам радиочастот для Администраций связи.</w:t>
      </w:r>
    </w:p>
    <w:p w:rsidR="00B277E4" w:rsidRDefault="00B277E4" w:rsidP="006D6256">
      <w:pPr>
        <w:ind w:firstLine="851"/>
        <w:rPr>
          <w:sz w:val="28"/>
          <w:szCs w:val="28"/>
        </w:rPr>
      </w:pPr>
    </w:p>
    <w:p w:rsidR="004115BB" w:rsidRDefault="004115BB" w:rsidP="004115BB">
      <w:pPr>
        <w:ind w:left="567" w:firstLine="284"/>
        <w:jc w:val="right"/>
        <w:rPr>
          <w:sz w:val="28"/>
          <w:szCs w:val="28"/>
        </w:rPr>
      </w:pPr>
      <w:r>
        <w:rPr>
          <w:sz w:val="28"/>
          <w:szCs w:val="28"/>
        </w:rPr>
        <w:t>Таблица 7.2</w:t>
      </w:r>
    </w:p>
    <w:tbl>
      <w:tblPr>
        <w:tblW w:w="8505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372"/>
        <w:gridCol w:w="1202"/>
        <w:gridCol w:w="1796"/>
        <w:gridCol w:w="1796"/>
        <w:gridCol w:w="1196"/>
        <w:gridCol w:w="1143"/>
      </w:tblGrid>
      <w:tr w:rsidR="004115BB" w:rsidRPr="004115BB" w:rsidTr="00886C69">
        <w:trPr>
          <w:trHeight w:val="300"/>
        </w:trPr>
        <w:tc>
          <w:tcPr>
            <w:tcW w:w="13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Диапазон</w:t>
            </w:r>
          </w:p>
          <w:p w:rsidR="004115BB" w:rsidRPr="004115BB" w:rsidRDefault="004115BB" w:rsidP="004115BB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радиочастот</w:t>
            </w:r>
          </w:p>
        </w:tc>
        <w:tc>
          <w:tcPr>
            <w:tcW w:w="12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Единицы измерения для диапазона</w:t>
            </w:r>
          </w:p>
        </w:tc>
        <w:tc>
          <w:tcPr>
            <w:tcW w:w="17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Нижняя радиочастота полосы, в МГц</w:t>
            </w:r>
          </w:p>
        </w:tc>
        <w:tc>
          <w:tcPr>
            <w:tcW w:w="17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Верхняя радиочастота полосы,</w:t>
            </w: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 xml:space="preserve"> в МГц</w:t>
            </w: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Страна РСС</w:t>
            </w:r>
          </w:p>
        </w:tc>
        <w:tc>
          <w:tcPr>
            <w:tcW w:w="11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Ёмкость РЧС, в МГц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60</w:t>
            </w:r>
          </w:p>
        </w:tc>
        <w:tc>
          <w:tcPr>
            <w:tcW w:w="1202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МГц</w:t>
            </w:r>
          </w:p>
        </w:tc>
        <w:tc>
          <w:tcPr>
            <w:tcW w:w="1796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47</w:t>
            </w:r>
          </w:p>
        </w:tc>
        <w:tc>
          <w:tcPr>
            <w:tcW w:w="1796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74.8</w:t>
            </w:r>
          </w:p>
        </w:tc>
        <w:tc>
          <w:tcPr>
            <w:tcW w:w="1196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iCs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iCs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114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27.8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150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МГц</w:t>
            </w:r>
          </w:p>
        </w:tc>
        <w:tc>
          <w:tcPr>
            <w:tcW w:w="1796" w:type="dxa"/>
            <w:shd w:val="clear" w:color="auto" w:fill="auto"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148</w:t>
            </w:r>
          </w:p>
        </w:tc>
        <w:tc>
          <w:tcPr>
            <w:tcW w:w="1796" w:type="dxa"/>
            <w:shd w:val="clear" w:color="auto" w:fill="auto"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174</w:t>
            </w:r>
          </w:p>
        </w:tc>
        <w:tc>
          <w:tcPr>
            <w:tcW w:w="1196" w:type="dxa"/>
            <w:vMerge w:val="restart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iCs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iCs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26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150.5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151.7</w:t>
            </w:r>
          </w:p>
        </w:tc>
        <w:tc>
          <w:tcPr>
            <w:tcW w:w="1196" w:type="dxa"/>
            <w:vMerge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iCs/>
                <w:sz w:val="22"/>
                <w:lang w:eastAsia="ru-RU"/>
              </w:rPr>
            </w:pPr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1.2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165.5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166.7</w:t>
            </w:r>
          </w:p>
        </w:tc>
        <w:tc>
          <w:tcPr>
            <w:tcW w:w="1196" w:type="dxa"/>
            <w:vMerge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iCs/>
                <w:sz w:val="22"/>
                <w:lang w:eastAsia="ru-RU"/>
              </w:rPr>
            </w:pPr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1.2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450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МГц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390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399.9</w:t>
            </w:r>
          </w:p>
        </w:tc>
        <w:tc>
          <w:tcPr>
            <w:tcW w:w="1196" w:type="dxa"/>
            <w:vMerge w:val="restart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iCs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iCs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9.9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400.5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470</w:t>
            </w:r>
          </w:p>
        </w:tc>
        <w:tc>
          <w:tcPr>
            <w:tcW w:w="1196" w:type="dxa"/>
            <w:vMerge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iCs/>
                <w:sz w:val="22"/>
                <w:lang w:eastAsia="ru-RU"/>
              </w:rPr>
            </w:pPr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69.5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401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406</w:t>
            </w:r>
          </w:p>
        </w:tc>
        <w:tc>
          <w:tcPr>
            <w:tcW w:w="1196" w:type="dxa"/>
            <w:vMerge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iCs/>
                <w:sz w:val="22"/>
                <w:lang w:eastAsia="ru-RU"/>
              </w:rPr>
            </w:pPr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5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470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790</w:t>
            </w:r>
          </w:p>
        </w:tc>
        <w:tc>
          <w:tcPr>
            <w:tcW w:w="1196" w:type="dxa"/>
            <w:vMerge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iCs/>
                <w:sz w:val="22"/>
                <w:lang w:eastAsia="ru-RU"/>
              </w:rPr>
            </w:pPr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320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394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410</w:t>
            </w:r>
          </w:p>
        </w:tc>
        <w:tc>
          <w:tcPr>
            <w:tcW w:w="1196" w:type="dxa"/>
            <w:vMerge w:val="restart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iCs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iCs/>
                <w:sz w:val="22"/>
                <w:lang w:eastAsia="ru-RU"/>
              </w:rPr>
              <w:t>RUS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16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434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450</w:t>
            </w:r>
          </w:p>
        </w:tc>
        <w:tc>
          <w:tcPr>
            <w:tcW w:w="1196" w:type="dxa"/>
            <w:vMerge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iCs/>
                <w:sz w:val="22"/>
                <w:lang w:eastAsia="ru-RU"/>
              </w:rPr>
            </w:pPr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16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450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470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iCs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iCs/>
                <w:sz w:val="22"/>
                <w:lang w:eastAsia="ru-RU"/>
              </w:rPr>
              <w:t>UZB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1500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МГц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1429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1610</w:t>
            </w:r>
          </w:p>
        </w:tc>
        <w:tc>
          <w:tcPr>
            <w:tcW w:w="1196" w:type="dxa"/>
            <w:vMerge w:val="restart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iCs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iCs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181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1545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1668.4</w:t>
            </w:r>
          </w:p>
        </w:tc>
        <w:tc>
          <w:tcPr>
            <w:tcW w:w="1196" w:type="dxa"/>
            <w:vMerge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iCs/>
                <w:sz w:val="22"/>
                <w:lang w:eastAsia="ru-RU"/>
              </w:rPr>
            </w:pPr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123.4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2000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МГц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1980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2700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iCs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iCs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720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3000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МГц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3400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4200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iCs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iCs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800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tcBorders>
              <w:left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4000</w:t>
            </w:r>
          </w:p>
        </w:tc>
        <w:tc>
          <w:tcPr>
            <w:tcW w:w="1202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МГц</w:t>
            </w:r>
          </w:p>
        </w:tc>
        <w:tc>
          <w:tcPr>
            <w:tcW w:w="1796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4400</w:t>
            </w:r>
          </w:p>
        </w:tc>
        <w:tc>
          <w:tcPr>
            <w:tcW w:w="1796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5000</w:t>
            </w:r>
          </w:p>
        </w:tc>
        <w:tc>
          <w:tcPr>
            <w:tcW w:w="1196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iCs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iCs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1143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600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5000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МГц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5150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5350</w:t>
            </w:r>
          </w:p>
        </w:tc>
        <w:tc>
          <w:tcPr>
            <w:tcW w:w="1196" w:type="dxa"/>
            <w:vMerge w:val="restart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iCs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iCs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  <w:bottom w:val="single" w:sz="18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tcBorders>
              <w:bottom w:val="single" w:sz="18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5470</w:t>
            </w:r>
          </w:p>
        </w:tc>
        <w:tc>
          <w:tcPr>
            <w:tcW w:w="1796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5725</w:t>
            </w:r>
          </w:p>
        </w:tc>
        <w:tc>
          <w:tcPr>
            <w:tcW w:w="1196" w:type="dxa"/>
            <w:vMerge/>
            <w:tcBorders>
              <w:bottom w:val="single" w:sz="18" w:space="0" w:color="auto"/>
            </w:tcBorders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iCs/>
                <w:sz w:val="22"/>
                <w:lang w:eastAsia="ru-RU"/>
              </w:rPr>
            </w:pPr>
          </w:p>
        </w:tc>
        <w:tc>
          <w:tcPr>
            <w:tcW w:w="114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255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 w:val="restart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6000</w:t>
            </w:r>
          </w:p>
        </w:tc>
        <w:tc>
          <w:tcPr>
            <w:tcW w:w="1202" w:type="dxa"/>
            <w:vMerge w:val="restart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МГц</w:t>
            </w:r>
          </w:p>
        </w:tc>
        <w:tc>
          <w:tcPr>
            <w:tcW w:w="1796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5850</w:t>
            </w:r>
          </w:p>
        </w:tc>
        <w:tc>
          <w:tcPr>
            <w:tcW w:w="1796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7075</w:t>
            </w:r>
          </w:p>
        </w:tc>
        <w:tc>
          <w:tcPr>
            <w:tcW w:w="1196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114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1225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5925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6700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KGZ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775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5925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6425</w:t>
            </w:r>
          </w:p>
        </w:tc>
        <w:tc>
          <w:tcPr>
            <w:tcW w:w="1196" w:type="dxa"/>
            <w:vMerge w:val="restart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RUS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500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6425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7125</w:t>
            </w:r>
          </w:p>
        </w:tc>
        <w:tc>
          <w:tcPr>
            <w:tcW w:w="1196" w:type="dxa"/>
            <w:vMerge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700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6440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7100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UZB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660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7000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МГц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7187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7243</w:t>
            </w:r>
          </w:p>
        </w:tc>
        <w:tc>
          <w:tcPr>
            <w:tcW w:w="1196" w:type="dxa"/>
            <w:vMerge w:val="restart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BLR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56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7355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7700</w:t>
            </w:r>
          </w:p>
        </w:tc>
        <w:tc>
          <w:tcPr>
            <w:tcW w:w="1196" w:type="dxa"/>
            <w:vMerge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345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7075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7900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825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7100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7700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KGZ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600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7250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7550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RUS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300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7100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7700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UZB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600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8000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МГц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7900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8400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BLR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500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7900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8500</w:t>
            </w:r>
          </w:p>
        </w:tc>
        <w:tc>
          <w:tcPr>
            <w:tcW w:w="1196" w:type="dxa"/>
            <w:vMerge w:val="restart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600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8500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8750</w:t>
            </w:r>
          </w:p>
        </w:tc>
        <w:tc>
          <w:tcPr>
            <w:tcW w:w="1196" w:type="dxa"/>
            <w:vMerge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250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7900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8400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KGZ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500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7900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8400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RUS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500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7900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8400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UZB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500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11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ГГц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10700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11700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BLR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1000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10000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10450</w:t>
            </w:r>
          </w:p>
        </w:tc>
        <w:tc>
          <w:tcPr>
            <w:tcW w:w="1196" w:type="dxa"/>
            <w:vMerge w:val="restart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450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10500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11700</w:t>
            </w:r>
          </w:p>
        </w:tc>
        <w:tc>
          <w:tcPr>
            <w:tcW w:w="1196" w:type="dxa"/>
            <w:vMerge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1200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11700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12500</w:t>
            </w:r>
          </w:p>
        </w:tc>
        <w:tc>
          <w:tcPr>
            <w:tcW w:w="1196" w:type="dxa"/>
            <w:vMerge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800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10700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11700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KGZ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1000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10700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11700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RUS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1000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10700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11700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UZB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1000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13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ГГц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12751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13248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BLR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497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12750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13250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500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12750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13250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KGZ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500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12750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13250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RUS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500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12754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13242.75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UZB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488.75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15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ГГц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14400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15100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BLR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700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14300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15350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1050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14400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15100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KGZ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700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14500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15350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RUS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850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14501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15327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UZB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826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18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ГГц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17700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19700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BLR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2000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17700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19700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2000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17700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19700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KGZ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2000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17700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19700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RUS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2000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18706.25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19066.25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UZB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360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23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ГГц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21400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23550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BLR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2150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21200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23600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2400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21200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23600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KGZ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2400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21200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23600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RUS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2400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22004.5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23567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UZB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1562.5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25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ГГц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24250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27000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2750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24250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27000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KGZ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2750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28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ГГц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27000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29950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2950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27000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29950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KGZ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2950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38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ГГц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37000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39500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BLR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2500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36000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40000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4000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37000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39500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KGZ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2500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36000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40500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RUS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4500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  <w:bottom w:val="single" w:sz="8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tcBorders>
              <w:bottom w:val="single" w:sz="8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37061.5</w:t>
            </w:r>
          </w:p>
        </w:tc>
        <w:tc>
          <w:tcPr>
            <w:tcW w:w="1796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39427.5</w:t>
            </w:r>
          </w:p>
        </w:tc>
        <w:tc>
          <w:tcPr>
            <w:tcW w:w="1196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UZB</w:t>
            </w:r>
            <w:proofErr w:type="spellEnd"/>
          </w:p>
        </w:tc>
        <w:tc>
          <w:tcPr>
            <w:tcW w:w="1143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2366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42</w:t>
            </w:r>
          </w:p>
        </w:tc>
        <w:tc>
          <w:tcPr>
            <w:tcW w:w="1202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ГГц</w:t>
            </w:r>
          </w:p>
        </w:tc>
        <w:tc>
          <w:tcPr>
            <w:tcW w:w="1796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40500</w:t>
            </w:r>
          </w:p>
        </w:tc>
        <w:tc>
          <w:tcPr>
            <w:tcW w:w="1796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42500</w:t>
            </w:r>
          </w:p>
        </w:tc>
        <w:tc>
          <w:tcPr>
            <w:tcW w:w="1196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114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2000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60</w:t>
            </w:r>
          </w:p>
        </w:tc>
        <w:tc>
          <w:tcPr>
            <w:tcW w:w="1202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ГГц</w:t>
            </w:r>
          </w:p>
        </w:tc>
        <w:tc>
          <w:tcPr>
            <w:tcW w:w="1796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57000</w:t>
            </w:r>
          </w:p>
        </w:tc>
        <w:tc>
          <w:tcPr>
            <w:tcW w:w="1796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64000</w:t>
            </w:r>
          </w:p>
        </w:tc>
        <w:tc>
          <w:tcPr>
            <w:tcW w:w="1196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RUS</w:t>
            </w:r>
            <w:proofErr w:type="spellEnd"/>
          </w:p>
        </w:tc>
        <w:tc>
          <w:tcPr>
            <w:tcW w:w="114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7000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80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ГГц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71000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76000</w:t>
            </w:r>
          </w:p>
        </w:tc>
        <w:tc>
          <w:tcPr>
            <w:tcW w:w="1196" w:type="dxa"/>
            <w:vMerge w:val="restart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BLR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5000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81000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86000</w:t>
            </w:r>
          </w:p>
        </w:tc>
        <w:tc>
          <w:tcPr>
            <w:tcW w:w="1196" w:type="dxa"/>
            <w:vMerge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5000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71000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76000</w:t>
            </w:r>
          </w:p>
        </w:tc>
        <w:tc>
          <w:tcPr>
            <w:tcW w:w="1196" w:type="dxa"/>
            <w:vMerge w:val="restart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KAZ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5000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81000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86000</w:t>
            </w:r>
          </w:p>
        </w:tc>
        <w:tc>
          <w:tcPr>
            <w:tcW w:w="1196" w:type="dxa"/>
            <w:vMerge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5000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71000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76000</w:t>
            </w:r>
          </w:p>
        </w:tc>
        <w:tc>
          <w:tcPr>
            <w:tcW w:w="1196" w:type="dxa"/>
            <w:vMerge w:val="restart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KGZ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5000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81000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86000</w:t>
            </w:r>
          </w:p>
        </w:tc>
        <w:tc>
          <w:tcPr>
            <w:tcW w:w="1196" w:type="dxa"/>
            <w:vMerge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5000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71000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76000</w:t>
            </w:r>
          </w:p>
        </w:tc>
        <w:tc>
          <w:tcPr>
            <w:tcW w:w="1196" w:type="dxa"/>
            <w:vMerge w:val="restart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RUS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5000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81000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86000</w:t>
            </w:r>
          </w:p>
        </w:tc>
        <w:tc>
          <w:tcPr>
            <w:tcW w:w="1196" w:type="dxa"/>
            <w:vMerge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5000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71000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76000</w:t>
            </w:r>
          </w:p>
        </w:tc>
        <w:tc>
          <w:tcPr>
            <w:tcW w:w="1196" w:type="dxa"/>
            <w:vMerge w:val="restart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UZB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5000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81000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86000</w:t>
            </w:r>
          </w:p>
        </w:tc>
        <w:tc>
          <w:tcPr>
            <w:tcW w:w="1196" w:type="dxa"/>
            <w:vMerge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5000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94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ГГц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92000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94000</w:t>
            </w:r>
          </w:p>
        </w:tc>
        <w:tc>
          <w:tcPr>
            <w:tcW w:w="1196" w:type="dxa"/>
            <w:vMerge w:val="restart"/>
            <w:shd w:val="clear" w:color="auto" w:fill="auto"/>
            <w:noWrap/>
            <w:vAlign w:val="center"/>
            <w:hideMark/>
          </w:tcPr>
          <w:p w:rsidR="004115BB" w:rsidRPr="00886C69" w:rsidRDefault="004115BB" w:rsidP="00886C69">
            <w:pPr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886C69">
              <w:rPr>
                <w:rFonts w:eastAsia="Times New Roman"/>
                <w:sz w:val="22"/>
                <w:lang w:eastAsia="ru-RU"/>
              </w:rPr>
              <w:t>RUS</w:t>
            </w:r>
            <w:proofErr w:type="spellEnd"/>
          </w:p>
        </w:tc>
        <w:tc>
          <w:tcPr>
            <w:tcW w:w="114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2000</w:t>
            </w:r>
          </w:p>
        </w:tc>
      </w:tr>
      <w:tr w:rsidR="004115BB" w:rsidRPr="004115BB" w:rsidTr="00886C69">
        <w:trPr>
          <w:trHeight w:val="300"/>
        </w:trPr>
        <w:tc>
          <w:tcPr>
            <w:tcW w:w="1372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02" w:type="dxa"/>
            <w:vMerge/>
            <w:tcBorders>
              <w:bottom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9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94100</w:t>
            </w:r>
          </w:p>
        </w:tc>
        <w:tc>
          <w:tcPr>
            <w:tcW w:w="179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4115BB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95000</w:t>
            </w:r>
          </w:p>
        </w:tc>
        <w:tc>
          <w:tcPr>
            <w:tcW w:w="1196" w:type="dxa"/>
            <w:vMerge/>
            <w:tcBorders>
              <w:bottom w:val="single" w:sz="12" w:space="0" w:color="auto"/>
            </w:tcBorders>
            <w:vAlign w:val="center"/>
            <w:hideMark/>
          </w:tcPr>
          <w:p w:rsidR="004115BB" w:rsidRPr="004115BB" w:rsidRDefault="004115BB" w:rsidP="004115BB">
            <w:pPr>
              <w:jc w:val="left"/>
              <w:rPr>
                <w:rFonts w:eastAsia="Times New Roman"/>
                <w:color w:val="FF0000"/>
                <w:sz w:val="22"/>
                <w:u w:val="single"/>
                <w:lang w:eastAsia="ru-RU"/>
              </w:rPr>
            </w:pPr>
          </w:p>
        </w:tc>
        <w:tc>
          <w:tcPr>
            <w:tcW w:w="114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15BB" w:rsidRPr="004115BB" w:rsidRDefault="004115BB" w:rsidP="00886C69">
            <w:pPr>
              <w:jc w:val="righ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4115BB">
              <w:rPr>
                <w:rFonts w:eastAsia="Times New Roman"/>
                <w:color w:val="000000"/>
                <w:sz w:val="22"/>
                <w:lang w:eastAsia="ru-RU"/>
              </w:rPr>
              <w:t>900</w:t>
            </w:r>
          </w:p>
        </w:tc>
      </w:tr>
    </w:tbl>
    <w:p w:rsidR="004115BB" w:rsidRDefault="004115BB" w:rsidP="004115BB">
      <w:pPr>
        <w:ind w:left="567" w:firstLine="284"/>
        <w:jc w:val="right"/>
        <w:rPr>
          <w:sz w:val="28"/>
          <w:szCs w:val="28"/>
        </w:rPr>
      </w:pPr>
    </w:p>
    <w:p w:rsidR="005F200F" w:rsidRDefault="00683CCB" w:rsidP="005F200F">
      <w:pPr>
        <w:ind w:firstLine="851"/>
        <w:rPr>
          <w:sz w:val="28"/>
          <w:szCs w:val="28"/>
        </w:rPr>
      </w:pPr>
      <w:r>
        <w:rPr>
          <w:sz w:val="28"/>
          <w:szCs w:val="28"/>
        </w:rPr>
        <w:t>На диаграммах 7.2-</w:t>
      </w:r>
      <w:proofErr w:type="spellStart"/>
      <w:r>
        <w:rPr>
          <w:sz w:val="28"/>
          <w:szCs w:val="28"/>
          <w:lang w:val="en-US"/>
        </w:rPr>
        <w:t>BLR</w:t>
      </w:r>
      <w:proofErr w:type="spellEnd"/>
      <w:r w:rsidR="005F200F">
        <w:rPr>
          <w:sz w:val="28"/>
          <w:szCs w:val="28"/>
        </w:rPr>
        <w:t xml:space="preserve">, </w:t>
      </w:r>
      <w:r>
        <w:rPr>
          <w:sz w:val="28"/>
          <w:szCs w:val="28"/>
        </w:rPr>
        <w:t>7.3</w:t>
      </w:r>
      <w:r w:rsidRPr="00683CCB"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KAZ</w:t>
      </w:r>
      <w:proofErr w:type="spellEnd"/>
      <w:r>
        <w:rPr>
          <w:sz w:val="28"/>
          <w:szCs w:val="28"/>
        </w:rPr>
        <w:t>, 7</w:t>
      </w:r>
      <w:r w:rsidR="005F200F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Pr="00683CCB"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KGZ</w:t>
      </w:r>
      <w:proofErr w:type="spellEnd"/>
      <w:r w:rsidR="005F200F">
        <w:rPr>
          <w:sz w:val="28"/>
          <w:szCs w:val="28"/>
        </w:rPr>
        <w:t xml:space="preserve">, </w:t>
      </w:r>
      <w:r>
        <w:rPr>
          <w:sz w:val="28"/>
          <w:szCs w:val="28"/>
        </w:rPr>
        <w:t>7.5</w:t>
      </w:r>
      <w:r w:rsidRPr="00683CCB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RUS</w:t>
      </w:r>
      <w:r w:rsidR="005F200F">
        <w:rPr>
          <w:sz w:val="28"/>
          <w:szCs w:val="28"/>
        </w:rPr>
        <w:t xml:space="preserve"> </w:t>
      </w:r>
      <w:r>
        <w:rPr>
          <w:sz w:val="28"/>
          <w:szCs w:val="28"/>
        </w:rPr>
        <w:t>и 7</w:t>
      </w:r>
      <w:r w:rsidR="005F200F">
        <w:rPr>
          <w:sz w:val="28"/>
          <w:szCs w:val="28"/>
        </w:rPr>
        <w:t>.</w:t>
      </w:r>
      <w:r>
        <w:rPr>
          <w:sz w:val="28"/>
          <w:szCs w:val="28"/>
        </w:rPr>
        <w:t>6</w:t>
      </w:r>
      <w:r w:rsidRPr="00683CCB"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UZB</w:t>
      </w:r>
      <w:proofErr w:type="spellEnd"/>
      <w:r>
        <w:rPr>
          <w:sz w:val="28"/>
          <w:szCs w:val="28"/>
        </w:rPr>
        <w:t xml:space="preserve"> </w:t>
      </w:r>
      <w:r w:rsidR="005F200F">
        <w:rPr>
          <w:sz w:val="28"/>
          <w:szCs w:val="28"/>
        </w:rPr>
        <w:t>показан</w:t>
      </w:r>
      <w:r>
        <w:rPr>
          <w:sz w:val="28"/>
          <w:szCs w:val="28"/>
        </w:rPr>
        <w:t>а доступная спектральная ёмкость</w:t>
      </w:r>
      <w:r w:rsidR="005F200F">
        <w:rPr>
          <w:sz w:val="28"/>
          <w:szCs w:val="28"/>
        </w:rPr>
        <w:t xml:space="preserve"> </w:t>
      </w:r>
      <w:r>
        <w:rPr>
          <w:sz w:val="28"/>
          <w:szCs w:val="28"/>
        </w:rPr>
        <w:t>(в МГц) радиочастотного спектра по наиболее загруженным</w:t>
      </w:r>
      <w:r w:rsidR="005F200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диапазонам и </w:t>
      </w:r>
      <w:r w:rsidR="005F200F">
        <w:rPr>
          <w:sz w:val="28"/>
          <w:szCs w:val="28"/>
        </w:rPr>
        <w:t>полос</w:t>
      </w:r>
      <w:r>
        <w:rPr>
          <w:sz w:val="28"/>
          <w:szCs w:val="28"/>
        </w:rPr>
        <w:t>ам</w:t>
      </w:r>
      <w:r w:rsidR="005F200F">
        <w:rPr>
          <w:sz w:val="28"/>
          <w:szCs w:val="28"/>
        </w:rPr>
        <w:t xml:space="preserve"> радиочастот </w:t>
      </w:r>
      <w:r w:rsidR="003D086A">
        <w:rPr>
          <w:sz w:val="28"/>
          <w:szCs w:val="28"/>
        </w:rPr>
        <w:t xml:space="preserve">(6000 МГц – 60 ГГц) </w:t>
      </w:r>
      <w:r w:rsidR="005F200F">
        <w:rPr>
          <w:sz w:val="28"/>
          <w:szCs w:val="28"/>
        </w:rPr>
        <w:t>по Администрациям связи</w:t>
      </w:r>
      <w:r>
        <w:rPr>
          <w:sz w:val="28"/>
          <w:szCs w:val="28"/>
        </w:rPr>
        <w:t>:</w:t>
      </w:r>
    </w:p>
    <w:p w:rsidR="00683CCB" w:rsidRDefault="00683CCB" w:rsidP="005F200F">
      <w:pPr>
        <w:ind w:firstLine="851"/>
        <w:rPr>
          <w:sz w:val="28"/>
          <w:szCs w:val="28"/>
        </w:rPr>
      </w:pPr>
    </w:p>
    <w:p w:rsidR="00683CCB" w:rsidRDefault="00683CCB" w:rsidP="00683CCB">
      <w:pPr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>Диаграмма 7.2-</w:t>
      </w:r>
      <w:proofErr w:type="spellStart"/>
      <w:r>
        <w:rPr>
          <w:sz w:val="28"/>
          <w:szCs w:val="28"/>
          <w:lang w:val="en-US"/>
        </w:rPr>
        <w:t>BLR</w:t>
      </w:r>
      <w:proofErr w:type="spellEnd"/>
    </w:p>
    <w:p w:rsidR="00683CCB" w:rsidRDefault="00683CCB" w:rsidP="00683CCB">
      <w:pPr>
        <w:tabs>
          <w:tab w:val="left" w:pos="5131"/>
        </w:tabs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582419" wp14:editId="4B054171">
            <wp:extent cx="5940425" cy="2945382"/>
            <wp:effectExtent l="0" t="0" r="22225" b="2667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683CCB" w:rsidRDefault="00683CCB" w:rsidP="00683CCB">
      <w:pPr>
        <w:tabs>
          <w:tab w:val="left" w:pos="5131"/>
        </w:tabs>
        <w:jc w:val="center"/>
        <w:rPr>
          <w:sz w:val="28"/>
          <w:szCs w:val="28"/>
        </w:rPr>
      </w:pPr>
    </w:p>
    <w:p w:rsidR="003738BC" w:rsidRDefault="003738BC" w:rsidP="00683CCB">
      <w:pPr>
        <w:ind w:firstLine="851"/>
        <w:jc w:val="right"/>
        <w:rPr>
          <w:sz w:val="28"/>
          <w:szCs w:val="28"/>
        </w:rPr>
      </w:pPr>
    </w:p>
    <w:p w:rsidR="003738BC" w:rsidRDefault="003738BC" w:rsidP="00683CCB">
      <w:pPr>
        <w:ind w:firstLine="851"/>
        <w:jc w:val="right"/>
        <w:rPr>
          <w:sz w:val="28"/>
          <w:szCs w:val="28"/>
        </w:rPr>
      </w:pPr>
    </w:p>
    <w:p w:rsidR="003738BC" w:rsidRDefault="003738BC" w:rsidP="00683CCB">
      <w:pPr>
        <w:ind w:firstLine="851"/>
        <w:jc w:val="right"/>
        <w:rPr>
          <w:sz w:val="28"/>
          <w:szCs w:val="28"/>
        </w:rPr>
      </w:pPr>
    </w:p>
    <w:p w:rsidR="00683CCB" w:rsidRPr="00683CCB" w:rsidRDefault="00683CCB" w:rsidP="00683CCB">
      <w:pPr>
        <w:ind w:firstLine="851"/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Диаграмма 7.3-</w:t>
      </w:r>
      <w:proofErr w:type="spellStart"/>
      <w:r>
        <w:rPr>
          <w:sz w:val="28"/>
          <w:szCs w:val="28"/>
          <w:lang w:val="en-US"/>
        </w:rPr>
        <w:t>KAZ</w:t>
      </w:r>
      <w:proofErr w:type="spellEnd"/>
    </w:p>
    <w:p w:rsidR="00683CCB" w:rsidRDefault="00683CCB" w:rsidP="00683CCB">
      <w:pPr>
        <w:tabs>
          <w:tab w:val="left" w:pos="5131"/>
        </w:tabs>
        <w:jc w:val="center"/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8B13835" wp14:editId="5C41322E">
            <wp:extent cx="5939155" cy="3022980"/>
            <wp:effectExtent l="0" t="0" r="4445" b="635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683CCB" w:rsidRDefault="00683CCB" w:rsidP="00683CCB">
      <w:pPr>
        <w:tabs>
          <w:tab w:val="left" w:pos="5131"/>
        </w:tabs>
        <w:jc w:val="center"/>
        <w:rPr>
          <w:sz w:val="28"/>
          <w:szCs w:val="28"/>
        </w:rPr>
      </w:pPr>
    </w:p>
    <w:p w:rsidR="00683CCB" w:rsidRPr="00683CCB" w:rsidRDefault="00683CCB" w:rsidP="00683CCB">
      <w:pPr>
        <w:ind w:firstLine="851"/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Диаграмма 7.</w:t>
      </w:r>
      <w:r>
        <w:rPr>
          <w:sz w:val="28"/>
          <w:szCs w:val="28"/>
          <w:lang w:val="en-US"/>
        </w:rPr>
        <w:t>4</w:t>
      </w:r>
      <w:r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KGZ</w:t>
      </w:r>
      <w:proofErr w:type="spellEnd"/>
    </w:p>
    <w:p w:rsidR="00683CCB" w:rsidRDefault="00303855" w:rsidP="00303855">
      <w:pPr>
        <w:jc w:val="center"/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767A659" wp14:editId="0847F7A2">
            <wp:extent cx="5939161" cy="2681057"/>
            <wp:effectExtent l="0" t="0" r="23495" b="2413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F3622B" w:rsidRDefault="00F3622B" w:rsidP="00303855">
      <w:pPr>
        <w:jc w:val="center"/>
        <w:rPr>
          <w:sz w:val="28"/>
          <w:szCs w:val="28"/>
          <w:lang w:val="en-US"/>
        </w:rPr>
      </w:pPr>
    </w:p>
    <w:p w:rsidR="00F3622B" w:rsidRPr="00F3622B" w:rsidRDefault="00F3622B" w:rsidP="00F3622B">
      <w:pPr>
        <w:ind w:firstLine="851"/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Диаграмма 7.</w:t>
      </w:r>
      <w:r>
        <w:rPr>
          <w:sz w:val="28"/>
          <w:szCs w:val="28"/>
          <w:lang w:val="en-US"/>
        </w:rPr>
        <w:t>5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RUS</w:t>
      </w:r>
    </w:p>
    <w:p w:rsidR="00F3622B" w:rsidRDefault="00F3622B" w:rsidP="00303855">
      <w:pPr>
        <w:jc w:val="center"/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540CB62" wp14:editId="093D9D09">
            <wp:extent cx="5939161" cy="2689934"/>
            <wp:effectExtent l="0" t="0" r="23495" b="1524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C47C02" w:rsidRPr="00F3622B" w:rsidRDefault="00C47C02" w:rsidP="00C47C02">
      <w:pPr>
        <w:ind w:firstLine="851"/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Диаграмма 7.</w:t>
      </w:r>
      <w:r>
        <w:rPr>
          <w:sz w:val="28"/>
          <w:szCs w:val="28"/>
          <w:lang w:val="en-US"/>
        </w:rPr>
        <w:t>6</w:t>
      </w:r>
      <w:r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UZB</w:t>
      </w:r>
      <w:proofErr w:type="spellEnd"/>
    </w:p>
    <w:p w:rsidR="00C47C02" w:rsidRDefault="00C47C02" w:rsidP="00303855">
      <w:pPr>
        <w:jc w:val="center"/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5AEC111" wp14:editId="1CABDEFD">
            <wp:extent cx="5940425" cy="2708721"/>
            <wp:effectExtent l="0" t="0" r="22225" b="1587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0768B2" w:rsidRDefault="000768B2" w:rsidP="00303855">
      <w:pPr>
        <w:jc w:val="center"/>
        <w:rPr>
          <w:sz w:val="28"/>
          <w:szCs w:val="28"/>
          <w:lang w:val="en-US"/>
        </w:rPr>
      </w:pPr>
    </w:p>
    <w:p w:rsidR="000768B2" w:rsidRDefault="000768B2" w:rsidP="000768B2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Анализ таблиц 7.1, 7. 2 и диаграмм 7.1-7.6 показывает, что во всех Администрациях связи в диапазонах радиочастот наиболее оптимальных для использования радиорелейных систем, доступная ёмкость радиочастотного спектра имеет достаточные объёмы, для текущего и перспективного использования </w:t>
      </w:r>
      <w:proofErr w:type="spellStart"/>
      <w:r>
        <w:rPr>
          <w:sz w:val="28"/>
          <w:szCs w:val="28"/>
        </w:rPr>
        <w:t>РРС</w:t>
      </w:r>
      <w:proofErr w:type="spellEnd"/>
      <w:r>
        <w:rPr>
          <w:sz w:val="28"/>
          <w:szCs w:val="28"/>
        </w:rPr>
        <w:t>.</w:t>
      </w:r>
    </w:p>
    <w:p w:rsidR="00A42164" w:rsidRDefault="00A42164" w:rsidP="000768B2">
      <w:pPr>
        <w:ind w:firstLine="851"/>
        <w:rPr>
          <w:sz w:val="28"/>
          <w:szCs w:val="28"/>
        </w:rPr>
      </w:pPr>
    </w:p>
    <w:p w:rsidR="00A42164" w:rsidRDefault="000363D4" w:rsidP="000363D4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hanging="293"/>
        <w:jc w:val="both"/>
        <w:rPr>
          <w:rFonts w:ascii="Times New Roman" w:hAnsi="Times New Roman" w:cs="Times New Roman"/>
          <w:sz w:val="28"/>
          <w:szCs w:val="28"/>
        </w:rPr>
      </w:pPr>
      <w:r w:rsidRPr="00EC10E5">
        <w:rPr>
          <w:rFonts w:ascii="Times New Roman" w:hAnsi="Times New Roman" w:cs="Times New Roman"/>
          <w:sz w:val="28"/>
          <w:szCs w:val="28"/>
        </w:rPr>
        <w:t xml:space="preserve">ОСОБЕННОСТИ ИСПОЛЬЗОВАНИЯ ПОЛОС </w:t>
      </w:r>
      <w:r>
        <w:rPr>
          <w:rFonts w:ascii="Times New Roman" w:hAnsi="Times New Roman" w:cs="Times New Roman"/>
          <w:sz w:val="28"/>
          <w:szCs w:val="28"/>
        </w:rPr>
        <w:t xml:space="preserve">РАДИОЧАСТОТ </w:t>
      </w:r>
      <w:r w:rsidRPr="00EC10E5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РАДИОРЕЛЕЙНЫХ СИСТЕМ</w:t>
      </w:r>
      <w:r w:rsidRPr="00EC10E5">
        <w:rPr>
          <w:rFonts w:ascii="Times New Roman" w:hAnsi="Times New Roman" w:cs="Times New Roman"/>
          <w:sz w:val="28"/>
          <w:szCs w:val="28"/>
        </w:rPr>
        <w:t>.</w:t>
      </w:r>
    </w:p>
    <w:p w:rsidR="000363D4" w:rsidRDefault="000363D4" w:rsidP="000363D4">
      <w:pPr>
        <w:pStyle w:val="a3"/>
        <w:tabs>
          <w:tab w:val="left" w:pos="1134"/>
        </w:tabs>
        <w:spacing w:after="0" w:line="240" w:lineRule="auto"/>
        <w:ind w:left="1144"/>
        <w:jc w:val="both"/>
        <w:rPr>
          <w:rFonts w:ascii="Times New Roman" w:hAnsi="Times New Roman" w:cs="Times New Roman"/>
          <w:sz w:val="28"/>
          <w:szCs w:val="28"/>
        </w:rPr>
      </w:pPr>
    </w:p>
    <w:p w:rsidR="00C21D85" w:rsidRDefault="000F7FEE" w:rsidP="00C21D85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5193">
        <w:rPr>
          <w:rFonts w:ascii="Times New Roman" w:hAnsi="Times New Roman" w:cs="Times New Roman"/>
          <w:sz w:val="28"/>
          <w:szCs w:val="28"/>
        </w:rPr>
        <w:t xml:space="preserve">Анализ выше </w:t>
      </w:r>
      <w:r w:rsidR="00A37549" w:rsidRPr="00475193">
        <w:rPr>
          <w:rFonts w:ascii="Times New Roman" w:hAnsi="Times New Roman" w:cs="Times New Roman"/>
          <w:sz w:val="28"/>
          <w:szCs w:val="28"/>
        </w:rPr>
        <w:t>приведенных</w:t>
      </w:r>
      <w:r w:rsidRPr="00475193">
        <w:rPr>
          <w:rFonts w:ascii="Times New Roman" w:hAnsi="Times New Roman" w:cs="Times New Roman"/>
          <w:sz w:val="28"/>
          <w:szCs w:val="28"/>
        </w:rPr>
        <w:t xml:space="preserve"> данных </w:t>
      </w:r>
      <w:r w:rsidR="00475193" w:rsidRPr="00475193">
        <w:rPr>
          <w:rFonts w:ascii="Times New Roman" w:hAnsi="Times New Roman" w:cs="Times New Roman"/>
          <w:sz w:val="28"/>
          <w:szCs w:val="28"/>
        </w:rPr>
        <w:t xml:space="preserve">по использованию радиочастотного спектра </w:t>
      </w:r>
      <w:r w:rsidRPr="00475193">
        <w:rPr>
          <w:rFonts w:ascii="Times New Roman" w:hAnsi="Times New Roman" w:cs="Times New Roman"/>
          <w:sz w:val="28"/>
          <w:szCs w:val="28"/>
        </w:rPr>
        <w:t>показывает</w:t>
      </w:r>
      <w:r w:rsidR="00475193" w:rsidRPr="00475193">
        <w:rPr>
          <w:rFonts w:ascii="Times New Roman" w:hAnsi="Times New Roman" w:cs="Times New Roman"/>
          <w:sz w:val="28"/>
          <w:szCs w:val="28"/>
        </w:rPr>
        <w:t xml:space="preserve">, что наиболее востребованы </w:t>
      </w:r>
      <w:r w:rsidR="00475193">
        <w:rPr>
          <w:rFonts w:ascii="Times New Roman" w:hAnsi="Times New Roman" w:cs="Times New Roman"/>
          <w:sz w:val="28"/>
          <w:szCs w:val="28"/>
        </w:rPr>
        <w:t xml:space="preserve">для </w:t>
      </w:r>
      <w:r w:rsidR="00475193" w:rsidRPr="00475193">
        <w:rPr>
          <w:rFonts w:ascii="Times New Roman" w:hAnsi="Times New Roman" w:cs="Times New Roman"/>
          <w:sz w:val="28"/>
          <w:szCs w:val="28"/>
        </w:rPr>
        <w:t>использ</w:t>
      </w:r>
      <w:r w:rsidR="00475193">
        <w:rPr>
          <w:rFonts w:ascii="Times New Roman" w:hAnsi="Times New Roman" w:cs="Times New Roman"/>
          <w:sz w:val="28"/>
          <w:szCs w:val="28"/>
        </w:rPr>
        <w:t>ования</w:t>
      </w:r>
      <w:r w:rsidR="00475193" w:rsidRPr="004751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5193" w:rsidRPr="00475193">
        <w:rPr>
          <w:rFonts w:ascii="Times New Roman" w:hAnsi="Times New Roman" w:cs="Times New Roman"/>
          <w:sz w:val="28"/>
          <w:szCs w:val="28"/>
        </w:rPr>
        <w:t>РРС</w:t>
      </w:r>
      <w:proofErr w:type="spellEnd"/>
      <w:r w:rsidR="00475193" w:rsidRPr="00475193">
        <w:rPr>
          <w:rFonts w:ascii="Times New Roman" w:hAnsi="Times New Roman" w:cs="Times New Roman"/>
          <w:sz w:val="28"/>
          <w:szCs w:val="28"/>
        </w:rPr>
        <w:t xml:space="preserve"> </w:t>
      </w:r>
      <w:r w:rsidR="00475193">
        <w:rPr>
          <w:rFonts w:ascii="Times New Roman" w:hAnsi="Times New Roman" w:cs="Times New Roman"/>
          <w:sz w:val="28"/>
          <w:szCs w:val="28"/>
        </w:rPr>
        <w:t xml:space="preserve">диапазоны радиочастот </w:t>
      </w:r>
      <w:r w:rsidR="00475193" w:rsidRPr="00475193">
        <w:rPr>
          <w:rFonts w:ascii="Times New Roman" w:hAnsi="Times New Roman" w:cs="Times New Roman"/>
          <w:sz w:val="28"/>
          <w:szCs w:val="28"/>
        </w:rPr>
        <w:t>7, 8, 11, 13, 15, 18, 23 и 38 ГГц</w:t>
      </w:r>
      <w:r w:rsidR="00475193">
        <w:rPr>
          <w:rFonts w:ascii="Times New Roman" w:hAnsi="Times New Roman" w:cs="Times New Roman"/>
          <w:sz w:val="28"/>
          <w:szCs w:val="28"/>
        </w:rPr>
        <w:t>. В указанных диапазонах, по всем Администрациям связи используется более 90</w:t>
      </w:r>
      <w:r w:rsidR="00475193" w:rsidRPr="00475193">
        <w:rPr>
          <w:rFonts w:ascii="Times New Roman" w:hAnsi="Times New Roman" w:cs="Times New Roman"/>
          <w:sz w:val="28"/>
          <w:szCs w:val="28"/>
        </w:rPr>
        <w:t>%</w:t>
      </w:r>
      <w:r w:rsidR="00475193">
        <w:rPr>
          <w:rFonts w:ascii="Times New Roman" w:hAnsi="Times New Roman" w:cs="Times New Roman"/>
          <w:sz w:val="28"/>
          <w:szCs w:val="28"/>
        </w:rPr>
        <w:t xml:space="preserve"> всех </w:t>
      </w:r>
      <w:proofErr w:type="spellStart"/>
      <w:r w:rsidR="00475193">
        <w:rPr>
          <w:rFonts w:ascii="Times New Roman" w:hAnsi="Times New Roman" w:cs="Times New Roman"/>
          <w:sz w:val="28"/>
          <w:szCs w:val="28"/>
        </w:rPr>
        <w:t>РРС</w:t>
      </w:r>
      <w:proofErr w:type="spellEnd"/>
      <w:r w:rsidR="00475193">
        <w:rPr>
          <w:rFonts w:ascii="Times New Roman" w:hAnsi="Times New Roman" w:cs="Times New Roman"/>
          <w:sz w:val="28"/>
          <w:szCs w:val="28"/>
        </w:rPr>
        <w:t>.</w:t>
      </w:r>
    </w:p>
    <w:p w:rsidR="00F336D6" w:rsidRDefault="00F336D6" w:rsidP="00C21D85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Администрации связи имеют свои национальные особенности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использования радиочастотного спектра для эксплуатации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РРС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F336D6" w:rsidRDefault="00F336D6" w:rsidP="000363D4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BLR</w:t>
      </w:r>
      <w:proofErr w:type="spellEnd"/>
      <w:r w:rsidRPr="00F336D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более 60</w:t>
      </w:r>
      <w:r w:rsidRPr="00F336D6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38E5">
        <w:rPr>
          <w:rFonts w:ascii="Times New Roman" w:hAnsi="Times New Roman" w:cs="Times New Roman"/>
          <w:sz w:val="28"/>
          <w:szCs w:val="28"/>
        </w:rPr>
        <w:t xml:space="preserve">от общего числа </w:t>
      </w:r>
      <w:r>
        <w:rPr>
          <w:rFonts w:ascii="Times New Roman" w:hAnsi="Times New Roman" w:cs="Times New Roman"/>
          <w:sz w:val="28"/>
          <w:szCs w:val="28"/>
        </w:rPr>
        <w:t xml:space="preserve">всех </w:t>
      </w:r>
      <w:r w:rsidR="001D38E5">
        <w:rPr>
          <w:rFonts w:ascii="Times New Roman" w:hAnsi="Times New Roman" w:cs="Times New Roman"/>
          <w:sz w:val="28"/>
          <w:szCs w:val="28"/>
        </w:rPr>
        <w:t xml:space="preserve">действующих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РРС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используются в диапазоне 18 ГГц;</w:t>
      </w:r>
    </w:p>
    <w:p w:rsidR="00F336D6" w:rsidRDefault="00F336D6" w:rsidP="000363D4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KAZ</w:t>
      </w:r>
      <w:proofErr w:type="spellEnd"/>
      <w:r w:rsidRPr="00F336D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используются диапазоны 60, 150, 450, 1500, 2000, 3000, 4000 и 5000 МГц (в небольших о</w:t>
      </w:r>
      <w:r w:rsidR="009B5CEE">
        <w:rPr>
          <w:rFonts w:ascii="Times New Roman" w:hAnsi="Times New Roman" w:cs="Times New Roman"/>
          <w:sz w:val="28"/>
          <w:szCs w:val="28"/>
        </w:rPr>
        <w:t>бъёмах), для малоканальных (низко</w:t>
      </w:r>
      <w:r>
        <w:rPr>
          <w:rFonts w:ascii="Times New Roman" w:hAnsi="Times New Roman" w:cs="Times New Roman"/>
          <w:sz w:val="28"/>
          <w:szCs w:val="28"/>
        </w:rPr>
        <w:t>скоростных) радиорелейных линий</w:t>
      </w:r>
      <w:r w:rsidR="001F506B">
        <w:rPr>
          <w:rFonts w:ascii="Times New Roman" w:hAnsi="Times New Roman" w:cs="Times New Roman"/>
          <w:sz w:val="28"/>
          <w:szCs w:val="28"/>
        </w:rPr>
        <w:t>, так же используется диапазон 42 ГГц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336D6" w:rsidRDefault="00F336D6" w:rsidP="000363D4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KGZ</w:t>
      </w:r>
      <w:proofErr w:type="spellEnd"/>
      <w:r w:rsidRPr="00E538E6">
        <w:rPr>
          <w:rFonts w:ascii="Times New Roman" w:hAnsi="Times New Roman" w:cs="Times New Roman"/>
          <w:sz w:val="28"/>
          <w:szCs w:val="28"/>
        </w:rPr>
        <w:t xml:space="preserve"> </w:t>
      </w:r>
      <w:r w:rsidR="00E538E6" w:rsidRPr="00E538E6">
        <w:rPr>
          <w:rFonts w:ascii="Times New Roman" w:hAnsi="Times New Roman" w:cs="Times New Roman"/>
          <w:sz w:val="28"/>
          <w:szCs w:val="28"/>
        </w:rPr>
        <w:t>–</w:t>
      </w:r>
      <w:r w:rsidRPr="00E538E6">
        <w:rPr>
          <w:rFonts w:ascii="Times New Roman" w:hAnsi="Times New Roman" w:cs="Times New Roman"/>
          <w:sz w:val="28"/>
          <w:szCs w:val="28"/>
        </w:rPr>
        <w:t xml:space="preserve"> </w:t>
      </w:r>
      <w:r w:rsidR="00E538E6">
        <w:rPr>
          <w:rFonts w:ascii="Times New Roman" w:hAnsi="Times New Roman" w:cs="Times New Roman"/>
          <w:sz w:val="28"/>
          <w:szCs w:val="28"/>
        </w:rPr>
        <w:t>используют</w:t>
      </w:r>
      <w:r w:rsidR="00E538E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E538E6">
        <w:rPr>
          <w:rFonts w:ascii="Times New Roman" w:hAnsi="Times New Roman" w:cs="Times New Roman"/>
          <w:sz w:val="28"/>
          <w:szCs w:val="28"/>
        </w:rPr>
        <w:t>я диапазоны 25</w:t>
      </w:r>
      <w:r w:rsidR="002567D5">
        <w:rPr>
          <w:rFonts w:ascii="Times New Roman" w:hAnsi="Times New Roman" w:cs="Times New Roman"/>
          <w:sz w:val="28"/>
          <w:szCs w:val="28"/>
        </w:rPr>
        <w:t xml:space="preserve"> и</w:t>
      </w:r>
      <w:r w:rsidR="00E538E6">
        <w:rPr>
          <w:rFonts w:ascii="Times New Roman" w:hAnsi="Times New Roman" w:cs="Times New Roman"/>
          <w:sz w:val="28"/>
          <w:szCs w:val="28"/>
        </w:rPr>
        <w:t xml:space="preserve"> 28 ГГц (указанные диапазоны, так же использует и </w:t>
      </w:r>
      <w:proofErr w:type="spellStart"/>
      <w:r w:rsidR="00E538E6">
        <w:rPr>
          <w:rFonts w:ascii="Times New Roman" w:hAnsi="Times New Roman" w:cs="Times New Roman"/>
          <w:sz w:val="28"/>
          <w:szCs w:val="28"/>
          <w:lang w:val="en-US"/>
        </w:rPr>
        <w:t>KAZ</w:t>
      </w:r>
      <w:proofErr w:type="spellEnd"/>
      <w:r w:rsidR="00E538E6">
        <w:rPr>
          <w:rFonts w:ascii="Times New Roman" w:hAnsi="Times New Roman" w:cs="Times New Roman"/>
          <w:sz w:val="28"/>
          <w:szCs w:val="28"/>
        </w:rPr>
        <w:t>)</w:t>
      </w:r>
      <w:r w:rsidR="001F506B">
        <w:rPr>
          <w:rFonts w:ascii="Times New Roman" w:hAnsi="Times New Roman" w:cs="Times New Roman"/>
          <w:sz w:val="28"/>
          <w:szCs w:val="28"/>
        </w:rPr>
        <w:t>;</w:t>
      </w:r>
    </w:p>
    <w:p w:rsidR="001F506B" w:rsidRDefault="001F506B" w:rsidP="000363D4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RUS</w:t>
      </w:r>
      <w:r w:rsidRPr="001F506B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на ряду с остальными диапазонами активно используются диапазоны 13</w:t>
      </w:r>
      <w:r w:rsidR="002567D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15 </w:t>
      </w:r>
      <w:r w:rsidR="002567D5">
        <w:rPr>
          <w:rFonts w:ascii="Times New Roman" w:hAnsi="Times New Roman" w:cs="Times New Roman"/>
          <w:sz w:val="28"/>
          <w:szCs w:val="28"/>
        </w:rPr>
        <w:t xml:space="preserve">и 38 </w:t>
      </w:r>
      <w:r>
        <w:rPr>
          <w:rFonts w:ascii="Times New Roman" w:hAnsi="Times New Roman" w:cs="Times New Roman"/>
          <w:sz w:val="28"/>
          <w:szCs w:val="28"/>
        </w:rPr>
        <w:t>ГГц (14.4</w:t>
      </w:r>
      <w:r w:rsidRPr="001F506B">
        <w:rPr>
          <w:rFonts w:ascii="Times New Roman" w:hAnsi="Times New Roman" w:cs="Times New Roman"/>
          <w:sz w:val="28"/>
          <w:szCs w:val="28"/>
        </w:rPr>
        <w:t>%</w:t>
      </w:r>
      <w:r w:rsidR="002567D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506B">
        <w:rPr>
          <w:rFonts w:ascii="Times New Roman" w:hAnsi="Times New Roman" w:cs="Times New Roman"/>
          <w:sz w:val="28"/>
          <w:szCs w:val="28"/>
        </w:rPr>
        <w:t>13.08</w:t>
      </w:r>
      <w:r>
        <w:rPr>
          <w:rFonts w:ascii="Times New Roman" w:hAnsi="Times New Roman" w:cs="Times New Roman"/>
          <w:sz w:val="28"/>
          <w:szCs w:val="28"/>
        </w:rPr>
        <w:t>%</w:t>
      </w:r>
      <w:r w:rsidRPr="001F506B">
        <w:rPr>
          <w:rFonts w:ascii="Times New Roman" w:hAnsi="Times New Roman" w:cs="Times New Roman"/>
          <w:sz w:val="28"/>
          <w:szCs w:val="28"/>
        </w:rPr>
        <w:t xml:space="preserve"> </w:t>
      </w:r>
      <w:r w:rsidR="002567D5">
        <w:rPr>
          <w:rFonts w:ascii="Times New Roman" w:hAnsi="Times New Roman" w:cs="Times New Roman"/>
          <w:sz w:val="28"/>
          <w:szCs w:val="28"/>
        </w:rPr>
        <w:t xml:space="preserve">и 15.29% </w:t>
      </w:r>
      <w:r>
        <w:rPr>
          <w:rFonts w:ascii="Times New Roman" w:hAnsi="Times New Roman" w:cs="Times New Roman"/>
          <w:sz w:val="28"/>
          <w:szCs w:val="28"/>
        </w:rPr>
        <w:t xml:space="preserve">от общего числа действующих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РРС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2567D5">
        <w:rPr>
          <w:rFonts w:ascii="Times New Roman" w:hAnsi="Times New Roman" w:cs="Times New Roman"/>
          <w:sz w:val="28"/>
          <w:szCs w:val="28"/>
        </w:rPr>
        <w:t>;</w:t>
      </w:r>
    </w:p>
    <w:p w:rsidR="002567D5" w:rsidRDefault="00D24109" w:rsidP="000363D4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UZB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482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482F">
        <w:rPr>
          <w:rFonts w:ascii="Times New Roman" w:hAnsi="Times New Roman" w:cs="Times New Roman"/>
          <w:sz w:val="28"/>
          <w:szCs w:val="28"/>
        </w:rPr>
        <w:t xml:space="preserve">загруженность диапазона 15 ГГц составляет 18.5% от общего числа действующих </w:t>
      </w:r>
      <w:proofErr w:type="spellStart"/>
      <w:r w:rsidR="00BB482F">
        <w:rPr>
          <w:rFonts w:ascii="Times New Roman" w:hAnsi="Times New Roman" w:cs="Times New Roman"/>
          <w:sz w:val="28"/>
          <w:szCs w:val="28"/>
        </w:rPr>
        <w:t>РРС</w:t>
      </w:r>
      <w:proofErr w:type="spellEnd"/>
      <w:r w:rsidR="00BB482F">
        <w:rPr>
          <w:rFonts w:ascii="Times New Roman" w:hAnsi="Times New Roman" w:cs="Times New Roman"/>
          <w:sz w:val="28"/>
          <w:szCs w:val="28"/>
        </w:rPr>
        <w:t xml:space="preserve"> (наибольшее число среди Администрация связи).</w:t>
      </w:r>
      <w:proofErr w:type="gramEnd"/>
    </w:p>
    <w:p w:rsidR="003738BC" w:rsidRDefault="003738BC" w:rsidP="000363D4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63050" w:rsidRDefault="00D63050" w:rsidP="00BB482F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63050" w:rsidRDefault="000363D4" w:rsidP="000363D4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hanging="2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Pr="00D00247">
        <w:rPr>
          <w:rFonts w:ascii="Times New Roman" w:hAnsi="Times New Roman" w:cs="Times New Roman"/>
          <w:sz w:val="28"/>
          <w:szCs w:val="28"/>
        </w:rPr>
        <w:t>СПОЛЬЗУЕМ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D00247">
        <w:rPr>
          <w:rFonts w:ascii="Times New Roman" w:hAnsi="Times New Roman" w:cs="Times New Roman"/>
          <w:sz w:val="28"/>
          <w:szCs w:val="28"/>
        </w:rPr>
        <w:t xml:space="preserve"> РАДИОРЕЛЕЙНО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00247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00247">
        <w:rPr>
          <w:rFonts w:ascii="Times New Roman" w:hAnsi="Times New Roman" w:cs="Times New Roman"/>
          <w:sz w:val="28"/>
          <w:szCs w:val="28"/>
        </w:rPr>
        <w:t xml:space="preserve"> (МАКСИМАЛЬНЫЕ ИСПОЛЬЗУЕМЫЕ ВИДЫ МОДУЛЯЦИЙ, МАКСИМАЛЬНЫЕ </w:t>
      </w:r>
      <w:r>
        <w:rPr>
          <w:rFonts w:ascii="Times New Roman" w:hAnsi="Times New Roman" w:cs="Times New Roman"/>
          <w:sz w:val="28"/>
          <w:szCs w:val="28"/>
        </w:rPr>
        <w:t>СКОРОСТИ ПЕРЕДАЧИ ДАННЫХ</w:t>
      </w:r>
      <w:r w:rsidRPr="00D00247">
        <w:rPr>
          <w:rFonts w:ascii="Times New Roman" w:hAnsi="Times New Roman" w:cs="Times New Roman"/>
          <w:sz w:val="28"/>
          <w:szCs w:val="28"/>
        </w:rPr>
        <w:t xml:space="preserve">, ИСПОЛЬЗУЕМЫЕ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ШПИ</w:t>
      </w:r>
      <w:proofErr w:type="spellEnd"/>
      <w:r w:rsidRPr="00D00247">
        <w:rPr>
          <w:rFonts w:ascii="Times New Roman" w:hAnsi="Times New Roman" w:cs="Times New Roman"/>
          <w:sz w:val="28"/>
          <w:szCs w:val="28"/>
        </w:rPr>
        <w:t>, ДУПЛЕКСНЫЕ РАЗНОСЫ)</w:t>
      </w:r>
      <w:r w:rsidRPr="00EC10E5">
        <w:rPr>
          <w:rFonts w:ascii="Times New Roman" w:hAnsi="Times New Roman" w:cs="Times New Roman"/>
          <w:sz w:val="28"/>
          <w:szCs w:val="28"/>
        </w:rPr>
        <w:t>.</w:t>
      </w:r>
    </w:p>
    <w:p w:rsidR="000363D4" w:rsidRPr="00EC10E5" w:rsidRDefault="000363D4" w:rsidP="000363D4">
      <w:pPr>
        <w:pStyle w:val="a3"/>
        <w:tabs>
          <w:tab w:val="left" w:pos="1134"/>
        </w:tabs>
        <w:spacing w:after="0" w:line="240" w:lineRule="auto"/>
        <w:ind w:left="1144"/>
        <w:jc w:val="both"/>
        <w:rPr>
          <w:rFonts w:ascii="Times New Roman" w:hAnsi="Times New Roman" w:cs="Times New Roman"/>
          <w:sz w:val="28"/>
          <w:szCs w:val="28"/>
        </w:rPr>
      </w:pPr>
    </w:p>
    <w:p w:rsidR="00D63050" w:rsidRDefault="0095215F" w:rsidP="00BB482F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Приведённые в в</w:t>
      </w:r>
      <w:r w:rsidR="00D63050" w:rsidRPr="00D63050">
        <w:rPr>
          <w:rFonts w:ascii="Times New Roman" w:hAnsi="Times New Roman" w:cs="Times New Roman"/>
          <w:sz w:val="28"/>
          <w:szCs w:val="28"/>
        </w:rPr>
        <w:t xml:space="preserve">опроснике данные </w:t>
      </w:r>
      <w:r w:rsidR="00D63050">
        <w:rPr>
          <w:rFonts w:ascii="Times New Roman" w:hAnsi="Times New Roman" w:cs="Times New Roman"/>
          <w:sz w:val="28"/>
          <w:szCs w:val="28"/>
        </w:rPr>
        <w:t xml:space="preserve">по используемым </w:t>
      </w:r>
      <w:proofErr w:type="spellStart"/>
      <w:r w:rsidR="00C11658">
        <w:rPr>
          <w:rFonts w:ascii="Times New Roman" w:hAnsi="Times New Roman" w:cs="Times New Roman"/>
          <w:sz w:val="28"/>
          <w:szCs w:val="28"/>
        </w:rPr>
        <w:t>ШПИ</w:t>
      </w:r>
      <w:proofErr w:type="spellEnd"/>
      <w:r w:rsidR="009124F6">
        <w:rPr>
          <w:rFonts w:ascii="Times New Roman" w:hAnsi="Times New Roman" w:cs="Times New Roman"/>
          <w:sz w:val="28"/>
          <w:szCs w:val="28"/>
        </w:rPr>
        <w:t xml:space="preserve">, </w:t>
      </w:r>
      <w:r w:rsidR="00D63050">
        <w:rPr>
          <w:rFonts w:ascii="Times New Roman" w:hAnsi="Times New Roman" w:cs="Times New Roman"/>
          <w:sz w:val="28"/>
          <w:szCs w:val="28"/>
        </w:rPr>
        <w:t>видам модуляций, скоростям передачи данных и их процентном соотн</w:t>
      </w:r>
      <w:r w:rsidR="009124F6">
        <w:rPr>
          <w:rFonts w:ascii="Times New Roman" w:hAnsi="Times New Roman" w:cs="Times New Roman"/>
          <w:sz w:val="28"/>
          <w:szCs w:val="28"/>
        </w:rPr>
        <w:t>ошении от общего числа показываю</w:t>
      </w:r>
      <w:r w:rsidR="00D63050">
        <w:rPr>
          <w:rFonts w:ascii="Times New Roman" w:hAnsi="Times New Roman" w:cs="Times New Roman"/>
          <w:sz w:val="28"/>
          <w:szCs w:val="28"/>
        </w:rPr>
        <w:t>т</w:t>
      </w:r>
      <w:r w:rsidR="009124F6">
        <w:rPr>
          <w:rFonts w:ascii="Times New Roman" w:hAnsi="Times New Roman" w:cs="Times New Roman"/>
          <w:sz w:val="28"/>
          <w:szCs w:val="28"/>
        </w:rPr>
        <w:t xml:space="preserve">, что в наиболее загруженных полосах радиочастот во всех Администрациях связи </w:t>
      </w:r>
      <w:r>
        <w:rPr>
          <w:rFonts w:ascii="Times New Roman" w:hAnsi="Times New Roman" w:cs="Times New Roman"/>
          <w:sz w:val="28"/>
          <w:szCs w:val="28"/>
        </w:rPr>
        <w:t xml:space="preserve">используются высокоскоростные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РРС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C11658">
        <w:rPr>
          <w:rFonts w:ascii="Times New Roman" w:hAnsi="Times New Roman" w:cs="Times New Roman"/>
          <w:sz w:val="28"/>
          <w:szCs w:val="28"/>
        </w:rPr>
        <w:t>ШПИ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14</w:t>
      </w:r>
      <w:r w:rsidR="00684494">
        <w:rPr>
          <w:rFonts w:ascii="Times New Roman" w:hAnsi="Times New Roman" w:cs="Times New Roman"/>
          <w:sz w:val="28"/>
          <w:szCs w:val="28"/>
        </w:rPr>
        <w:t xml:space="preserve"> до 80</w:t>
      </w:r>
      <w:r>
        <w:rPr>
          <w:rFonts w:ascii="Times New Roman" w:hAnsi="Times New Roman" w:cs="Times New Roman"/>
          <w:sz w:val="28"/>
          <w:szCs w:val="28"/>
        </w:rPr>
        <w:t xml:space="preserve"> МГц и высокоэффективными типами модуляций.</w:t>
      </w:r>
      <w:r w:rsidR="00181FFE">
        <w:rPr>
          <w:rFonts w:ascii="Times New Roman" w:hAnsi="Times New Roman" w:cs="Times New Roman"/>
          <w:sz w:val="28"/>
          <w:szCs w:val="28"/>
        </w:rPr>
        <w:t xml:space="preserve"> Все Администрации связи указали, что у них используется высокий процент </w:t>
      </w:r>
      <w:proofErr w:type="spellStart"/>
      <w:r w:rsidR="00181FFE">
        <w:rPr>
          <w:rFonts w:ascii="Times New Roman" w:hAnsi="Times New Roman" w:cs="Times New Roman"/>
          <w:sz w:val="28"/>
          <w:szCs w:val="28"/>
        </w:rPr>
        <w:t>РРС</w:t>
      </w:r>
      <w:proofErr w:type="spellEnd"/>
      <w:r w:rsidR="00181FFE">
        <w:rPr>
          <w:rFonts w:ascii="Times New Roman" w:hAnsi="Times New Roman" w:cs="Times New Roman"/>
          <w:sz w:val="28"/>
          <w:szCs w:val="28"/>
        </w:rPr>
        <w:t xml:space="preserve"> с модуляциями высокой спектральной эффективности, от 64 позиционных до 256 и 512 позиционных (64</w:t>
      </w:r>
      <w:proofErr w:type="spellStart"/>
      <w:r w:rsidR="00181FFE">
        <w:rPr>
          <w:rFonts w:ascii="Times New Roman" w:hAnsi="Times New Roman" w:cs="Times New Roman"/>
          <w:sz w:val="28"/>
          <w:szCs w:val="28"/>
          <w:lang w:val="en-US"/>
        </w:rPr>
        <w:t>QAM</w:t>
      </w:r>
      <w:proofErr w:type="spellEnd"/>
      <w:r w:rsidR="00181FFE" w:rsidRPr="00181FFE">
        <w:rPr>
          <w:rFonts w:ascii="Times New Roman" w:hAnsi="Times New Roman" w:cs="Times New Roman"/>
          <w:sz w:val="28"/>
          <w:szCs w:val="28"/>
        </w:rPr>
        <w:t>, 256</w:t>
      </w:r>
      <w:proofErr w:type="spellStart"/>
      <w:r w:rsidR="00181FFE">
        <w:rPr>
          <w:rFonts w:ascii="Times New Roman" w:hAnsi="Times New Roman" w:cs="Times New Roman"/>
          <w:sz w:val="28"/>
          <w:szCs w:val="28"/>
          <w:lang w:val="en-US"/>
        </w:rPr>
        <w:t>QAM</w:t>
      </w:r>
      <w:proofErr w:type="spellEnd"/>
      <w:r w:rsidR="00181FFE" w:rsidRPr="00181FFE">
        <w:rPr>
          <w:rFonts w:ascii="Times New Roman" w:hAnsi="Times New Roman" w:cs="Times New Roman"/>
          <w:sz w:val="28"/>
          <w:szCs w:val="28"/>
        </w:rPr>
        <w:t xml:space="preserve"> </w:t>
      </w:r>
      <w:r w:rsidR="00181FFE">
        <w:rPr>
          <w:rFonts w:ascii="Times New Roman" w:hAnsi="Times New Roman" w:cs="Times New Roman"/>
          <w:sz w:val="28"/>
          <w:szCs w:val="28"/>
        </w:rPr>
        <w:t xml:space="preserve">и </w:t>
      </w:r>
      <w:r w:rsidR="00181FFE" w:rsidRPr="00181FFE">
        <w:rPr>
          <w:rFonts w:ascii="Times New Roman" w:hAnsi="Times New Roman" w:cs="Times New Roman"/>
          <w:sz w:val="28"/>
          <w:szCs w:val="28"/>
        </w:rPr>
        <w:t>512</w:t>
      </w:r>
      <w:proofErr w:type="spellStart"/>
      <w:r w:rsidR="00181FFE">
        <w:rPr>
          <w:rFonts w:ascii="Times New Roman" w:hAnsi="Times New Roman" w:cs="Times New Roman"/>
          <w:sz w:val="28"/>
          <w:szCs w:val="28"/>
          <w:lang w:val="en-US"/>
        </w:rPr>
        <w:t>QAM</w:t>
      </w:r>
      <w:proofErr w:type="spellEnd"/>
      <w:r w:rsidR="00181FFE">
        <w:rPr>
          <w:rFonts w:ascii="Times New Roman" w:hAnsi="Times New Roman" w:cs="Times New Roman"/>
          <w:sz w:val="28"/>
          <w:szCs w:val="28"/>
        </w:rPr>
        <w:t xml:space="preserve">). </w:t>
      </w:r>
      <w:proofErr w:type="gramStart"/>
      <w:r w:rsidR="00181FFE">
        <w:rPr>
          <w:rFonts w:ascii="Times New Roman" w:hAnsi="Times New Roman" w:cs="Times New Roman"/>
          <w:sz w:val="28"/>
          <w:szCs w:val="28"/>
        </w:rPr>
        <w:t xml:space="preserve">Особо можно отметить, что почти все Администрации связи показали, что </w:t>
      </w:r>
      <w:r w:rsidR="004E397E">
        <w:rPr>
          <w:rFonts w:ascii="Times New Roman" w:hAnsi="Times New Roman" w:cs="Times New Roman"/>
          <w:sz w:val="28"/>
          <w:szCs w:val="28"/>
        </w:rPr>
        <w:t xml:space="preserve">на данный момент </w:t>
      </w:r>
      <w:r w:rsidR="00181FFE">
        <w:rPr>
          <w:rFonts w:ascii="Times New Roman" w:hAnsi="Times New Roman" w:cs="Times New Roman"/>
          <w:sz w:val="28"/>
          <w:szCs w:val="28"/>
        </w:rPr>
        <w:t xml:space="preserve">у них используются </w:t>
      </w:r>
      <w:proofErr w:type="spellStart"/>
      <w:r w:rsidR="00181FFE">
        <w:rPr>
          <w:rFonts w:ascii="Times New Roman" w:hAnsi="Times New Roman" w:cs="Times New Roman"/>
          <w:sz w:val="28"/>
          <w:szCs w:val="28"/>
        </w:rPr>
        <w:t>РРС</w:t>
      </w:r>
      <w:proofErr w:type="spellEnd"/>
      <w:r w:rsidR="00181FFE">
        <w:rPr>
          <w:rFonts w:ascii="Times New Roman" w:hAnsi="Times New Roman" w:cs="Times New Roman"/>
          <w:sz w:val="28"/>
          <w:szCs w:val="28"/>
        </w:rPr>
        <w:t xml:space="preserve"> </w:t>
      </w:r>
      <w:r w:rsidR="004E397E">
        <w:rPr>
          <w:rFonts w:ascii="Times New Roman" w:hAnsi="Times New Roman" w:cs="Times New Roman"/>
          <w:sz w:val="28"/>
          <w:szCs w:val="28"/>
        </w:rPr>
        <w:t xml:space="preserve">с модуляциями </w:t>
      </w:r>
      <w:r w:rsidR="00181FFE">
        <w:rPr>
          <w:rFonts w:ascii="Times New Roman" w:hAnsi="Times New Roman" w:cs="Times New Roman"/>
          <w:sz w:val="28"/>
          <w:szCs w:val="28"/>
        </w:rPr>
        <w:t xml:space="preserve">с очень высокой спектральной плотностью </w:t>
      </w:r>
      <w:r w:rsidR="004E397E">
        <w:rPr>
          <w:rFonts w:ascii="Times New Roman" w:hAnsi="Times New Roman" w:cs="Times New Roman"/>
          <w:sz w:val="28"/>
          <w:szCs w:val="28"/>
        </w:rPr>
        <w:t>1024</w:t>
      </w:r>
      <w:proofErr w:type="spellStart"/>
      <w:r w:rsidR="004E397E">
        <w:rPr>
          <w:rFonts w:ascii="Times New Roman" w:hAnsi="Times New Roman" w:cs="Times New Roman"/>
          <w:sz w:val="28"/>
          <w:szCs w:val="28"/>
          <w:lang w:val="en-US"/>
        </w:rPr>
        <w:t>QAM</w:t>
      </w:r>
      <w:proofErr w:type="spellEnd"/>
      <w:r w:rsidR="004E397E" w:rsidRPr="004E397E">
        <w:rPr>
          <w:rFonts w:ascii="Times New Roman" w:hAnsi="Times New Roman" w:cs="Times New Roman"/>
          <w:sz w:val="28"/>
          <w:szCs w:val="28"/>
        </w:rPr>
        <w:t xml:space="preserve"> </w:t>
      </w:r>
      <w:r w:rsidR="004E397E">
        <w:rPr>
          <w:rFonts w:ascii="Times New Roman" w:hAnsi="Times New Roman" w:cs="Times New Roman"/>
          <w:sz w:val="28"/>
          <w:szCs w:val="28"/>
        </w:rPr>
        <w:t xml:space="preserve">и </w:t>
      </w:r>
      <w:r w:rsidR="004E397E" w:rsidRPr="004E397E">
        <w:rPr>
          <w:rFonts w:ascii="Times New Roman" w:hAnsi="Times New Roman" w:cs="Times New Roman"/>
          <w:sz w:val="28"/>
          <w:szCs w:val="28"/>
        </w:rPr>
        <w:t>2048</w:t>
      </w:r>
      <w:proofErr w:type="spellStart"/>
      <w:r w:rsidR="004E397E">
        <w:rPr>
          <w:rFonts w:ascii="Times New Roman" w:hAnsi="Times New Roman" w:cs="Times New Roman"/>
          <w:sz w:val="28"/>
          <w:szCs w:val="28"/>
          <w:lang w:val="en-US"/>
        </w:rPr>
        <w:t>QAM</w:t>
      </w:r>
      <w:proofErr w:type="spellEnd"/>
      <w:r w:rsidR="004E397E">
        <w:rPr>
          <w:rFonts w:ascii="Times New Roman" w:hAnsi="Times New Roman" w:cs="Times New Roman"/>
          <w:sz w:val="28"/>
          <w:szCs w:val="28"/>
        </w:rPr>
        <w:t xml:space="preserve"> (в </w:t>
      </w:r>
      <w:proofErr w:type="spellStart"/>
      <w:r w:rsidR="004E397E">
        <w:rPr>
          <w:rFonts w:ascii="Times New Roman" w:hAnsi="Times New Roman" w:cs="Times New Roman"/>
          <w:sz w:val="28"/>
          <w:szCs w:val="28"/>
          <w:lang w:val="en-US"/>
        </w:rPr>
        <w:t>UZB</w:t>
      </w:r>
      <w:proofErr w:type="spellEnd"/>
      <w:r w:rsidR="004E397E">
        <w:rPr>
          <w:rFonts w:ascii="Times New Roman" w:hAnsi="Times New Roman" w:cs="Times New Roman"/>
          <w:sz w:val="28"/>
          <w:szCs w:val="28"/>
        </w:rPr>
        <w:t xml:space="preserve">, в диапазонах 8 ГГц и 23 ГГц используются </w:t>
      </w:r>
      <w:proofErr w:type="spellStart"/>
      <w:r w:rsidR="004E397E">
        <w:rPr>
          <w:rFonts w:ascii="Times New Roman" w:hAnsi="Times New Roman" w:cs="Times New Roman"/>
          <w:sz w:val="28"/>
          <w:szCs w:val="28"/>
        </w:rPr>
        <w:t>РРС</w:t>
      </w:r>
      <w:proofErr w:type="spellEnd"/>
      <w:r w:rsidR="004E397E">
        <w:rPr>
          <w:rFonts w:ascii="Times New Roman" w:hAnsi="Times New Roman" w:cs="Times New Roman"/>
          <w:sz w:val="28"/>
          <w:szCs w:val="28"/>
        </w:rPr>
        <w:t xml:space="preserve"> с модуляций 4096 </w:t>
      </w:r>
      <w:proofErr w:type="spellStart"/>
      <w:r w:rsidR="004E397E">
        <w:rPr>
          <w:rFonts w:ascii="Times New Roman" w:hAnsi="Times New Roman" w:cs="Times New Roman"/>
          <w:sz w:val="28"/>
          <w:szCs w:val="28"/>
          <w:lang w:val="en-US"/>
        </w:rPr>
        <w:t>QAM</w:t>
      </w:r>
      <w:proofErr w:type="spellEnd"/>
      <w:r w:rsidR="00DC41F5">
        <w:rPr>
          <w:rFonts w:ascii="Times New Roman" w:hAnsi="Times New Roman" w:cs="Times New Roman"/>
          <w:sz w:val="28"/>
          <w:szCs w:val="28"/>
        </w:rPr>
        <w:t xml:space="preserve"> (скорость передачи данных – </w:t>
      </w:r>
      <w:r w:rsidR="00097AB2">
        <w:rPr>
          <w:rFonts w:ascii="Times New Roman" w:hAnsi="Times New Roman" w:cs="Times New Roman"/>
          <w:sz w:val="28"/>
          <w:szCs w:val="28"/>
        </w:rPr>
        <w:t xml:space="preserve">до </w:t>
      </w:r>
      <w:r w:rsidR="00DC41F5">
        <w:rPr>
          <w:rFonts w:ascii="Times New Roman" w:hAnsi="Times New Roman" w:cs="Times New Roman"/>
          <w:sz w:val="28"/>
          <w:szCs w:val="28"/>
        </w:rPr>
        <w:t>1Гбит/с)</w:t>
      </w:r>
      <w:r w:rsidR="004E397E">
        <w:rPr>
          <w:rFonts w:ascii="Times New Roman" w:hAnsi="Times New Roman" w:cs="Times New Roman"/>
          <w:sz w:val="28"/>
          <w:szCs w:val="28"/>
        </w:rPr>
        <w:t>, причём в полосе 8 ГГц их число составляет 10% от общего числа</w:t>
      </w:r>
      <w:proofErr w:type="gramEnd"/>
      <w:r w:rsidR="004E397E">
        <w:rPr>
          <w:rFonts w:ascii="Times New Roman" w:hAnsi="Times New Roman" w:cs="Times New Roman"/>
          <w:sz w:val="28"/>
          <w:szCs w:val="28"/>
        </w:rPr>
        <w:t xml:space="preserve"> используемых </w:t>
      </w:r>
      <w:proofErr w:type="spellStart"/>
      <w:r w:rsidR="004E397E">
        <w:rPr>
          <w:rFonts w:ascii="Times New Roman" w:hAnsi="Times New Roman" w:cs="Times New Roman"/>
          <w:sz w:val="28"/>
          <w:szCs w:val="28"/>
        </w:rPr>
        <w:t>РРС</w:t>
      </w:r>
      <w:proofErr w:type="spellEnd"/>
      <w:r w:rsidR="004E397E">
        <w:rPr>
          <w:rFonts w:ascii="Times New Roman" w:hAnsi="Times New Roman" w:cs="Times New Roman"/>
          <w:sz w:val="28"/>
          <w:szCs w:val="28"/>
        </w:rPr>
        <w:t>).</w:t>
      </w:r>
    </w:p>
    <w:p w:rsidR="008F22AF" w:rsidRDefault="00A23859" w:rsidP="00BB482F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Указанные Администрациями связи в вопроснике дуплексные разносы для используемого радиорелейного оборудования в наиболее загруженных диапазонах радиочастот соответствует типовым разносам (р</w:t>
      </w:r>
      <w:r w:rsidR="009035C9">
        <w:rPr>
          <w:rFonts w:ascii="Times New Roman" w:hAnsi="Times New Roman" w:cs="Times New Roman"/>
          <w:sz w:val="28"/>
          <w:szCs w:val="28"/>
        </w:rPr>
        <w:t>екомендуемые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ITU</w:t>
      </w:r>
      <w:proofErr w:type="spellEnd"/>
      <w:r w:rsidRPr="00A238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ETCI</w:t>
      </w:r>
      <w:proofErr w:type="spellEnd"/>
      <w:r w:rsidRPr="00A2385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3859" w:rsidRDefault="00A23859" w:rsidP="00BB482F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23859" w:rsidRDefault="00B277E4" w:rsidP="00A23859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0363D4" w:rsidRPr="00EC10E5">
        <w:rPr>
          <w:rFonts w:ascii="Times New Roman" w:hAnsi="Times New Roman" w:cs="Times New Roman"/>
          <w:sz w:val="28"/>
          <w:szCs w:val="28"/>
        </w:rPr>
        <w:t>.</w:t>
      </w:r>
    </w:p>
    <w:p w:rsidR="000363D4" w:rsidRPr="00EC10E5" w:rsidRDefault="000363D4" w:rsidP="000363D4">
      <w:pPr>
        <w:pStyle w:val="a3"/>
        <w:tabs>
          <w:tab w:val="left" w:pos="1134"/>
        </w:tabs>
        <w:spacing w:after="0" w:line="240" w:lineRule="auto"/>
        <w:ind w:left="1144"/>
        <w:jc w:val="both"/>
        <w:rPr>
          <w:rFonts w:ascii="Times New Roman" w:hAnsi="Times New Roman" w:cs="Times New Roman"/>
          <w:sz w:val="28"/>
          <w:szCs w:val="28"/>
        </w:rPr>
      </w:pPr>
    </w:p>
    <w:p w:rsidR="00A23859" w:rsidRDefault="000D7979" w:rsidP="00BB482F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</w:t>
      </w:r>
      <w:r w:rsidR="009035C9">
        <w:rPr>
          <w:rFonts w:ascii="Times New Roman" w:hAnsi="Times New Roman" w:cs="Times New Roman"/>
          <w:sz w:val="28"/>
          <w:szCs w:val="28"/>
        </w:rPr>
        <w:t xml:space="preserve">прерывное развитие </w:t>
      </w:r>
      <w:r w:rsidR="00125F1E">
        <w:rPr>
          <w:rFonts w:ascii="Times New Roman" w:hAnsi="Times New Roman" w:cs="Times New Roman"/>
          <w:sz w:val="28"/>
          <w:szCs w:val="28"/>
        </w:rPr>
        <w:t>телекоммуникационных сетей</w:t>
      </w:r>
      <w:r w:rsidR="009035C9">
        <w:rPr>
          <w:rFonts w:ascii="Times New Roman" w:hAnsi="Times New Roman" w:cs="Times New Roman"/>
          <w:sz w:val="28"/>
          <w:szCs w:val="28"/>
        </w:rPr>
        <w:t xml:space="preserve"> и увеличение их пропускной способности, требует от используемого в </w:t>
      </w:r>
      <w:r w:rsidR="00125F1E">
        <w:rPr>
          <w:rFonts w:ascii="Times New Roman" w:hAnsi="Times New Roman" w:cs="Times New Roman"/>
          <w:sz w:val="28"/>
          <w:szCs w:val="28"/>
        </w:rPr>
        <w:t xml:space="preserve">этих </w:t>
      </w:r>
      <w:r w:rsidR="009035C9">
        <w:rPr>
          <w:rFonts w:ascii="Times New Roman" w:hAnsi="Times New Roman" w:cs="Times New Roman"/>
          <w:sz w:val="28"/>
          <w:szCs w:val="28"/>
        </w:rPr>
        <w:t>сетях радиорелейного оборудования</w:t>
      </w:r>
      <w:r w:rsidR="00125F1E">
        <w:rPr>
          <w:rFonts w:ascii="Times New Roman" w:hAnsi="Times New Roman" w:cs="Times New Roman"/>
          <w:sz w:val="28"/>
          <w:szCs w:val="28"/>
        </w:rPr>
        <w:t xml:space="preserve"> постоянного технологического совершенствования.</w:t>
      </w:r>
    </w:p>
    <w:p w:rsidR="00125F1E" w:rsidRDefault="00125F1E" w:rsidP="00BB482F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Целесообразен уход от использования радиорелейного оборудования с низкой спектральной эффективностью и небольшой пропускной способностью. Использование </w:t>
      </w:r>
      <w:r w:rsidR="000D7979">
        <w:rPr>
          <w:rFonts w:ascii="Times New Roman" w:hAnsi="Times New Roman" w:cs="Times New Roman"/>
          <w:sz w:val="28"/>
          <w:szCs w:val="28"/>
        </w:rPr>
        <w:t xml:space="preserve">аналоговых </w:t>
      </w:r>
      <w:proofErr w:type="spellStart"/>
      <w:r w:rsidR="000D7979">
        <w:rPr>
          <w:rFonts w:ascii="Times New Roman" w:hAnsi="Times New Roman" w:cs="Times New Roman"/>
          <w:sz w:val="28"/>
          <w:szCs w:val="28"/>
        </w:rPr>
        <w:t>РРС</w:t>
      </w:r>
      <w:proofErr w:type="spellEnd"/>
      <w:r w:rsidR="000D7979">
        <w:rPr>
          <w:rFonts w:ascii="Times New Roman" w:hAnsi="Times New Roman" w:cs="Times New Roman"/>
          <w:sz w:val="28"/>
          <w:szCs w:val="28"/>
        </w:rPr>
        <w:t xml:space="preserve"> и цифровых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РРС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4 и ниже позиционными модуляциями и </w:t>
      </w:r>
      <w:proofErr w:type="spellStart"/>
      <w:r w:rsidR="00C11658">
        <w:rPr>
          <w:rFonts w:ascii="Times New Roman" w:hAnsi="Times New Roman" w:cs="Times New Roman"/>
          <w:sz w:val="28"/>
          <w:szCs w:val="28"/>
        </w:rPr>
        <w:t>ШПИ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мене</w:t>
      </w:r>
      <w:r w:rsidR="00E818C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7 МГц, не позволяет эффективно использовать радиочастотный спектр в наиболее нагруженных диапазонах радиочастот</w:t>
      </w:r>
      <w:r w:rsidR="0055409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РРС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409F">
        <w:rPr>
          <w:rFonts w:ascii="Times New Roman" w:hAnsi="Times New Roman" w:cs="Times New Roman"/>
          <w:sz w:val="28"/>
          <w:szCs w:val="28"/>
        </w:rPr>
        <w:t>эксплуатируемые</w:t>
      </w:r>
      <w:r>
        <w:rPr>
          <w:rFonts w:ascii="Times New Roman" w:hAnsi="Times New Roman" w:cs="Times New Roman"/>
          <w:sz w:val="28"/>
          <w:szCs w:val="28"/>
        </w:rPr>
        <w:t xml:space="preserve"> в полосах радиочастот от 60 МГц до 1000 МГц</w:t>
      </w:r>
      <w:r w:rsidR="0055409F">
        <w:rPr>
          <w:rFonts w:ascii="Times New Roman" w:hAnsi="Times New Roman" w:cs="Times New Roman"/>
          <w:sz w:val="28"/>
          <w:szCs w:val="28"/>
        </w:rPr>
        <w:t xml:space="preserve"> имеют свою специфику использования радостного спектра и радиорелейного оборудования, поэтому переход на высокоэффективные виды модуляции и большие </w:t>
      </w:r>
      <w:proofErr w:type="spellStart"/>
      <w:r w:rsidR="00C11658">
        <w:rPr>
          <w:rFonts w:ascii="Times New Roman" w:hAnsi="Times New Roman" w:cs="Times New Roman"/>
          <w:sz w:val="28"/>
          <w:szCs w:val="28"/>
        </w:rPr>
        <w:t>ШПИ</w:t>
      </w:r>
      <w:proofErr w:type="spellEnd"/>
      <w:r w:rsidR="0055409F">
        <w:rPr>
          <w:rFonts w:ascii="Times New Roman" w:hAnsi="Times New Roman" w:cs="Times New Roman"/>
          <w:sz w:val="28"/>
          <w:szCs w:val="28"/>
        </w:rPr>
        <w:t xml:space="preserve"> не всегда </w:t>
      </w:r>
      <w:r w:rsidR="000D7979">
        <w:rPr>
          <w:rFonts w:ascii="Times New Roman" w:hAnsi="Times New Roman" w:cs="Times New Roman"/>
          <w:sz w:val="28"/>
          <w:szCs w:val="28"/>
        </w:rPr>
        <w:t>приемлемы</w:t>
      </w:r>
      <w:r w:rsidR="0055409F">
        <w:rPr>
          <w:rFonts w:ascii="Times New Roman" w:hAnsi="Times New Roman" w:cs="Times New Roman"/>
          <w:sz w:val="28"/>
          <w:szCs w:val="28"/>
        </w:rPr>
        <w:t>.</w:t>
      </w:r>
    </w:p>
    <w:p w:rsidR="0055409F" w:rsidRDefault="007F355E" w:rsidP="00BB482F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Повышение пропускной способности транспортных сетей электросвязи, особенно в крупных населённых пунктах эффективно решается использованием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РРС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диапазонах радиочастот 60, 70 и 80 ГГц. В указанных диапазонах, </w:t>
      </w:r>
      <w:r w:rsidR="00E818C3">
        <w:rPr>
          <w:rFonts w:ascii="Times New Roman" w:hAnsi="Times New Roman" w:cs="Times New Roman"/>
          <w:sz w:val="28"/>
          <w:szCs w:val="28"/>
        </w:rPr>
        <w:t>возможно,</w:t>
      </w:r>
      <w:r>
        <w:rPr>
          <w:rFonts w:ascii="Times New Roman" w:hAnsi="Times New Roman" w:cs="Times New Roman"/>
          <w:sz w:val="28"/>
          <w:szCs w:val="28"/>
        </w:rPr>
        <w:t xml:space="preserve"> использовать радиорелейное оборудование с пропускной способность</w:t>
      </w:r>
      <w:r w:rsidR="00E818C3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сравнимой с оптоволоконными системами, до 2 Гбит/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091506" w:rsidRDefault="001530C3" w:rsidP="00BB482F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Внедрение в сети операторов сотовой подвижной электросвязи</w:t>
      </w:r>
      <w:r w:rsidR="00091506">
        <w:rPr>
          <w:rFonts w:ascii="Times New Roman" w:hAnsi="Times New Roman" w:cs="Times New Roman"/>
          <w:sz w:val="28"/>
          <w:szCs w:val="28"/>
        </w:rPr>
        <w:t xml:space="preserve"> технологий </w:t>
      </w:r>
      <w:r w:rsidR="0089114F">
        <w:rPr>
          <w:rFonts w:ascii="Times New Roman" w:hAnsi="Times New Roman" w:cs="Times New Roman"/>
          <w:sz w:val="28"/>
          <w:szCs w:val="28"/>
        </w:rPr>
        <w:t>пятого</w:t>
      </w:r>
      <w:r w:rsidR="00091506">
        <w:rPr>
          <w:rFonts w:ascii="Times New Roman" w:hAnsi="Times New Roman" w:cs="Times New Roman"/>
          <w:sz w:val="28"/>
          <w:szCs w:val="28"/>
        </w:rPr>
        <w:t xml:space="preserve"> поколения</w:t>
      </w:r>
      <w:r>
        <w:rPr>
          <w:rFonts w:ascii="Times New Roman" w:hAnsi="Times New Roman" w:cs="Times New Roman"/>
          <w:sz w:val="28"/>
          <w:szCs w:val="28"/>
        </w:rPr>
        <w:t xml:space="preserve">, предполагает использование </w:t>
      </w:r>
      <w:r w:rsidR="003F5C7A">
        <w:rPr>
          <w:rFonts w:ascii="Times New Roman" w:hAnsi="Times New Roman" w:cs="Times New Roman"/>
          <w:sz w:val="28"/>
          <w:szCs w:val="28"/>
        </w:rPr>
        <w:t>радиоэлектронных сре</w:t>
      </w:r>
      <w:proofErr w:type="gramStart"/>
      <w:r w:rsidR="003F5C7A">
        <w:rPr>
          <w:rFonts w:ascii="Times New Roman" w:hAnsi="Times New Roman" w:cs="Times New Roman"/>
          <w:sz w:val="28"/>
          <w:szCs w:val="28"/>
        </w:rPr>
        <w:t>дств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6D062B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6D062B">
        <w:rPr>
          <w:rFonts w:ascii="Times New Roman" w:hAnsi="Times New Roman" w:cs="Times New Roman"/>
          <w:sz w:val="28"/>
          <w:szCs w:val="28"/>
        </w:rPr>
        <w:t>иапазонах</w:t>
      </w:r>
      <w:r>
        <w:rPr>
          <w:rFonts w:ascii="Times New Roman" w:hAnsi="Times New Roman" w:cs="Times New Roman"/>
          <w:sz w:val="28"/>
          <w:szCs w:val="28"/>
        </w:rPr>
        <w:t xml:space="preserve"> совмещённых и смежных с </w:t>
      </w:r>
      <w:r w:rsidR="006D062B">
        <w:rPr>
          <w:rFonts w:ascii="Times New Roman" w:hAnsi="Times New Roman" w:cs="Times New Roman"/>
          <w:sz w:val="28"/>
          <w:szCs w:val="28"/>
        </w:rPr>
        <w:t>диапазонами,</w:t>
      </w:r>
      <w:r>
        <w:rPr>
          <w:rFonts w:ascii="Times New Roman" w:hAnsi="Times New Roman" w:cs="Times New Roman"/>
          <w:sz w:val="28"/>
          <w:szCs w:val="28"/>
        </w:rPr>
        <w:t xml:space="preserve"> в которых эксплуатируются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РРС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6D062B">
        <w:rPr>
          <w:rFonts w:ascii="Times New Roman" w:hAnsi="Times New Roman" w:cs="Times New Roman"/>
          <w:sz w:val="28"/>
          <w:szCs w:val="28"/>
        </w:rPr>
        <w:t xml:space="preserve"> Одними из таких диапаз</w:t>
      </w:r>
      <w:r w:rsidR="003F5C7A">
        <w:rPr>
          <w:rFonts w:ascii="Times New Roman" w:hAnsi="Times New Roman" w:cs="Times New Roman"/>
          <w:sz w:val="28"/>
          <w:szCs w:val="28"/>
        </w:rPr>
        <w:t>онов являются диапазоны</w:t>
      </w:r>
      <w:r w:rsidR="006D062B">
        <w:rPr>
          <w:rFonts w:ascii="Times New Roman" w:hAnsi="Times New Roman" w:cs="Times New Roman"/>
          <w:sz w:val="28"/>
          <w:szCs w:val="28"/>
        </w:rPr>
        <w:t xml:space="preserve"> 23, 25 и 38 ГГц. </w:t>
      </w:r>
      <w:r w:rsidR="003F5C7A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="00075BC2">
        <w:rPr>
          <w:rFonts w:ascii="Times New Roman" w:hAnsi="Times New Roman" w:cs="Times New Roman"/>
          <w:sz w:val="28"/>
          <w:szCs w:val="28"/>
        </w:rPr>
        <w:t>радиоэлектронных сре</w:t>
      </w:r>
      <w:proofErr w:type="gramStart"/>
      <w:r w:rsidR="00075BC2">
        <w:rPr>
          <w:rFonts w:ascii="Times New Roman" w:hAnsi="Times New Roman" w:cs="Times New Roman"/>
          <w:sz w:val="28"/>
          <w:szCs w:val="28"/>
        </w:rPr>
        <w:t>дств</w:t>
      </w:r>
      <w:r w:rsidR="003F5C7A">
        <w:rPr>
          <w:rFonts w:ascii="Times New Roman" w:hAnsi="Times New Roman" w:cs="Times New Roman"/>
          <w:sz w:val="28"/>
          <w:szCs w:val="28"/>
        </w:rPr>
        <w:t xml:space="preserve"> </w:t>
      </w:r>
      <w:r w:rsidR="00075BC2">
        <w:rPr>
          <w:rFonts w:ascii="Times New Roman" w:hAnsi="Times New Roman" w:cs="Times New Roman"/>
          <w:sz w:val="28"/>
          <w:szCs w:val="28"/>
        </w:rPr>
        <w:t>в с</w:t>
      </w:r>
      <w:proofErr w:type="gramEnd"/>
      <w:r w:rsidR="00075BC2">
        <w:rPr>
          <w:rFonts w:ascii="Times New Roman" w:hAnsi="Times New Roman" w:cs="Times New Roman"/>
          <w:sz w:val="28"/>
          <w:szCs w:val="28"/>
        </w:rPr>
        <w:t xml:space="preserve">етях </w:t>
      </w:r>
      <w:r w:rsidR="0089114F">
        <w:rPr>
          <w:rFonts w:ascii="Times New Roman" w:hAnsi="Times New Roman" w:cs="Times New Roman"/>
          <w:sz w:val="28"/>
          <w:szCs w:val="28"/>
        </w:rPr>
        <w:t>пятого</w:t>
      </w:r>
      <w:r w:rsidR="003F5C7A">
        <w:rPr>
          <w:rFonts w:ascii="Times New Roman" w:hAnsi="Times New Roman" w:cs="Times New Roman"/>
          <w:sz w:val="28"/>
          <w:szCs w:val="28"/>
        </w:rPr>
        <w:t xml:space="preserve"> поколения в </w:t>
      </w:r>
      <w:r w:rsidR="00075BC2">
        <w:rPr>
          <w:rFonts w:ascii="Times New Roman" w:hAnsi="Times New Roman" w:cs="Times New Roman"/>
          <w:sz w:val="28"/>
          <w:szCs w:val="28"/>
        </w:rPr>
        <w:t xml:space="preserve">совмещённых </w:t>
      </w:r>
      <w:r w:rsidR="003F5C7A">
        <w:rPr>
          <w:rFonts w:ascii="Times New Roman" w:hAnsi="Times New Roman" w:cs="Times New Roman"/>
          <w:sz w:val="28"/>
          <w:szCs w:val="28"/>
        </w:rPr>
        <w:t xml:space="preserve">полосах радиочастот с уже достаточно большим количеством действующих </w:t>
      </w:r>
      <w:proofErr w:type="spellStart"/>
      <w:r w:rsidR="003F5C7A">
        <w:rPr>
          <w:rFonts w:ascii="Times New Roman" w:hAnsi="Times New Roman" w:cs="Times New Roman"/>
          <w:sz w:val="28"/>
          <w:szCs w:val="28"/>
        </w:rPr>
        <w:t>РРС</w:t>
      </w:r>
      <w:proofErr w:type="spellEnd"/>
      <w:r w:rsidR="003F5C7A">
        <w:rPr>
          <w:rFonts w:ascii="Times New Roman" w:hAnsi="Times New Roman" w:cs="Times New Roman"/>
          <w:sz w:val="28"/>
          <w:szCs w:val="28"/>
        </w:rPr>
        <w:t xml:space="preserve"> приведёт к взаимному помеховому воздействию. Предлагается и</w:t>
      </w:r>
      <w:r w:rsidR="00075BC2">
        <w:rPr>
          <w:rFonts w:ascii="Times New Roman" w:hAnsi="Times New Roman" w:cs="Times New Roman"/>
          <w:sz w:val="28"/>
          <w:szCs w:val="28"/>
        </w:rPr>
        <w:t>спользовать для радиоэлектронных сре</w:t>
      </w:r>
      <w:proofErr w:type="gramStart"/>
      <w:r w:rsidR="00075BC2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="00075BC2">
        <w:rPr>
          <w:rFonts w:ascii="Times New Roman" w:hAnsi="Times New Roman" w:cs="Times New Roman"/>
          <w:sz w:val="28"/>
          <w:szCs w:val="28"/>
        </w:rPr>
        <w:t xml:space="preserve">етях </w:t>
      </w:r>
      <w:r w:rsidR="0089114F">
        <w:rPr>
          <w:rFonts w:ascii="Times New Roman" w:hAnsi="Times New Roman" w:cs="Times New Roman"/>
          <w:sz w:val="28"/>
          <w:szCs w:val="28"/>
        </w:rPr>
        <w:t>пятого</w:t>
      </w:r>
      <w:r w:rsidR="00075BC2">
        <w:rPr>
          <w:rFonts w:ascii="Times New Roman" w:hAnsi="Times New Roman" w:cs="Times New Roman"/>
          <w:sz w:val="28"/>
          <w:szCs w:val="28"/>
        </w:rPr>
        <w:t xml:space="preserve"> поколения диапазоны и полосы </w:t>
      </w:r>
      <w:r w:rsidR="00E60C34">
        <w:rPr>
          <w:rFonts w:ascii="Times New Roman" w:hAnsi="Times New Roman" w:cs="Times New Roman"/>
          <w:sz w:val="28"/>
          <w:szCs w:val="28"/>
        </w:rPr>
        <w:t>радиочастот,</w:t>
      </w:r>
      <w:r w:rsidR="00075BC2">
        <w:rPr>
          <w:rFonts w:ascii="Times New Roman" w:hAnsi="Times New Roman" w:cs="Times New Roman"/>
          <w:sz w:val="28"/>
          <w:szCs w:val="28"/>
        </w:rPr>
        <w:t xml:space="preserve"> в которых не эксплуатируются </w:t>
      </w:r>
      <w:proofErr w:type="spellStart"/>
      <w:r w:rsidR="00075BC2">
        <w:rPr>
          <w:rFonts w:ascii="Times New Roman" w:hAnsi="Times New Roman" w:cs="Times New Roman"/>
          <w:sz w:val="28"/>
          <w:szCs w:val="28"/>
        </w:rPr>
        <w:t>РРС</w:t>
      </w:r>
      <w:proofErr w:type="spellEnd"/>
      <w:r w:rsidR="00E60C34">
        <w:rPr>
          <w:rFonts w:ascii="Times New Roman" w:hAnsi="Times New Roman" w:cs="Times New Roman"/>
          <w:sz w:val="28"/>
          <w:szCs w:val="28"/>
        </w:rPr>
        <w:t xml:space="preserve"> </w:t>
      </w:r>
      <w:r w:rsidR="00E06936">
        <w:rPr>
          <w:rFonts w:ascii="Times New Roman" w:hAnsi="Times New Roman" w:cs="Times New Roman"/>
          <w:sz w:val="28"/>
          <w:szCs w:val="28"/>
        </w:rPr>
        <w:t xml:space="preserve">или их количество минимально и не планируется дальнейшие увеличение числа </w:t>
      </w:r>
      <w:proofErr w:type="spellStart"/>
      <w:r w:rsidR="00E06936">
        <w:rPr>
          <w:rFonts w:ascii="Times New Roman" w:hAnsi="Times New Roman" w:cs="Times New Roman"/>
          <w:sz w:val="28"/>
          <w:szCs w:val="28"/>
        </w:rPr>
        <w:t>РРС</w:t>
      </w:r>
      <w:proofErr w:type="spellEnd"/>
      <w:r w:rsidR="00E06936">
        <w:rPr>
          <w:rFonts w:ascii="Times New Roman" w:hAnsi="Times New Roman" w:cs="Times New Roman"/>
          <w:sz w:val="28"/>
          <w:szCs w:val="28"/>
        </w:rPr>
        <w:t>.</w:t>
      </w:r>
    </w:p>
    <w:p w:rsidR="007C4278" w:rsidRDefault="007C4278" w:rsidP="00BB482F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277E4" w:rsidRDefault="00B277E4" w:rsidP="007C427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277E4" w:rsidRDefault="00B277E4" w:rsidP="007C427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277E4" w:rsidRDefault="00B277E4" w:rsidP="007C427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38BC" w:rsidRDefault="003738BC" w:rsidP="007C427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38BC" w:rsidRDefault="003738BC" w:rsidP="007C427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38BC" w:rsidRDefault="003738BC" w:rsidP="007C427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38BC" w:rsidRDefault="003738BC" w:rsidP="007C427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38BC" w:rsidRDefault="003738BC" w:rsidP="007C427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38BC" w:rsidRDefault="003738BC" w:rsidP="007C427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38BC" w:rsidRDefault="003738BC" w:rsidP="007C427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38BC" w:rsidRDefault="003738BC" w:rsidP="007C427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38BC" w:rsidRDefault="003738BC" w:rsidP="007C427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38BC" w:rsidRDefault="003738BC" w:rsidP="007C427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38BC" w:rsidRDefault="003738BC" w:rsidP="007C427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38BC" w:rsidRDefault="003738BC" w:rsidP="007C427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38BC" w:rsidRDefault="003738BC" w:rsidP="007C427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38BC" w:rsidRDefault="003738BC" w:rsidP="007C427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38BC" w:rsidRDefault="003738BC" w:rsidP="007C427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38BC" w:rsidRDefault="003738BC" w:rsidP="007C427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38BC" w:rsidRDefault="003738BC" w:rsidP="007C427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38BC" w:rsidRDefault="003738BC" w:rsidP="007C427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38BC" w:rsidRDefault="003738BC" w:rsidP="007C427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38BC" w:rsidRDefault="003738BC" w:rsidP="007C427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38BC" w:rsidRDefault="003738BC" w:rsidP="007C427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38BC" w:rsidRDefault="003738BC" w:rsidP="007C427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38BC" w:rsidRDefault="003738BC" w:rsidP="007C427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38BC" w:rsidRDefault="003738BC" w:rsidP="007C427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38BC" w:rsidRDefault="003738BC" w:rsidP="007C427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38BC" w:rsidRDefault="003738BC" w:rsidP="007C427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38BC" w:rsidRDefault="003738BC" w:rsidP="007C427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38BC" w:rsidRDefault="003738BC" w:rsidP="007C427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38BC" w:rsidRDefault="003738BC" w:rsidP="007C427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38BC" w:rsidRDefault="003738BC" w:rsidP="007C427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277E4" w:rsidRDefault="00B277E4" w:rsidP="007C427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277E4" w:rsidRDefault="003738BC" w:rsidP="003738BC">
      <w:pPr>
        <w:pStyle w:val="a3"/>
        <w:numPr>
          <w:ilvl w:val="0"/>
          <w:numId w:val="2"/>
        </w:numPr>
        <w:spacing w:after="0" w:line="240" w:lineRule="auto"/>
        <w:ind w:hanging="2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</w:p>
    <w:p w:rsidR="00B277E4" w:rsidRDefault="00B277E4" w:rsidP="007C427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C4278" w:rsidRDefault="00893F98" w:rsidP="007C427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C4278">
        <w:rPr>
          <w:rFonts w:ascii="Times New Roman" w:hAnsi="Times New Roman" w:cs="Times New Roman"/>
          <w:sz w:val="28"/>
          <w:szCs w:val="28"/>
        </w:rPr>
        <w:t>сылки на ответ</w:t>
      </w:r>
      <w:r>
        <w:rPr>
          <w:rFonts w:ascii="Times New Roman" w:hAnsi="Times New Roman" w:cs="Times New Roman"/>
          <w:sz w:val="28"/>
          <w:szCs w:val="28"/>
        </w:rPr>
        <w:t>ы,</w:t>
      </w:r>
      <w:r w:rsidR="007C4278">
        <w:rPr>
          <w:rFonts w:ascii="Times New Roman" w:hAnsi="Times New Roman" w:cs="Times New Roman"/>
          <w:sz w:val="28"/>
          <w:szCs w:val="28"/>
        </w:rPr>
        <w:t xml:space="preserve"> присланные странами РСС</w:t>
      </w:r>
      <w:r>
        <w:rPr>
          <w:rFonts w:ascii="Times New Roman" w:hAnsi="Times New Roman" w:cs="Times New Roman"/>
          <w:sz w:val="28"/>
          <w:szCs w:val="28"/>
        </w:rPr>
        <w:t xml:space="preserve"> по использованию радиочастотного спектра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РРС</w:t>
      </w:r>
      <w:proofErr w:type="spellEnd"/>
      <w:r w:rsidR="007C4278">
        <w:rPr>
          <w:rFonts w:ascii="Times New Roman" w:hAnsi="Times New Roman" w:cs="Times New Roman"/>
          <w:sz w:val="28"/>
          <w:szCs w:val="28"/>
        </w:rPr>
        <w:t>:</w:t>
      </w:r>
    </w:p>
    <w:bookmarkStart w:id="5" w:name="_MON_1629696597"/>
    <w:bookmarkEnd w:id="5"/>
    <w:p w:rsidR="0089114F" w:rsidRDefault="0089114F" w:rsidP="007C427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1534" w:dyaOrig="9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32" o:title=""/>
          </v:shape>
          <o:OLEObject Type="Embed" ProgID="Word.Document.12" ShapeID="_x0000_i1025" DrawAspect="Icon" ObjectID="_1638204350" r:id="rId33">
            <o:FieldCodes>\s</o:FieldCodes>
          </o:OLEObject>
        </w:object>
      </w:r>
      <w:r w:rsidR="00893F98">
        <w:rPr>
          <w:rFonts w:ascii="Times New Roman" w:hAnsi="Times New Roman" w:cs="Times New Roman"/>
          <w:sz w:val="28"/>
          <w:szCs w:val="28"/>
        </w:rPr>
        <w:object w:dxaOrig="1534" w:dyaOrig="992">
          <v:shape id="_x0000_i1026" type="#_x0000_t75" style="width:76.5pt;height:49.5pt" o:ole="">
            <v:imagedata r:id="rId34" o:title=""/>
          </v:shape>
          <o:OLEObject Type="Embed" ProgID="Excel.Sheet.8" ShapeID="_x0000_i1026" DrawAspect="Icon" ObjectID="_1638204351" r:id="rId35"/>
        </w:object>
      </w:r>
      <w:bookmarkStart w:id="6" w:name="_MON_1629704358"/>
      <w:bookmarkEnd w:id="6"/>
      <w:r w:rsidR="00893F98">
        <w:rPr>
          <w:rFonts w:ascii="Times New Roman" w:hAnsi="Times New Roman" w:cs="Times New Roman"/>
          <w:sz w:val="28"/>
          <w:szCs w:val="28"/>
        </w:rPr>
        <w:object w:dxaOrig="1534" w:dyaOrig="992">
          <v:shape id="_x0000_i1027" type="#_x0000_t75" style="width:76.5pt;height:49.5pt" o:ole="">
            <v:imagedata r:id="rId36" o:title=""/>
          </v:shape>
          <o:OLEObject Type="Embed" ProgID="Word.Document.12" ShapeID="_x0000_i1027" DrawAspect="Icon" ObjectID="_1638204352" r:id="rId37">
            <o:FieldCodes>\s</o:FieldCodes>
          </o:OLEObject>
        </w:object>
      </w:r>
      <w:r w:rsidR="0012747B">
        <w:rPr>
          <w:rFonts w:ascii="Times New Roman" w:hAnsi="Times New Roman" w:cs="Times New Roman"/>
          <w:sz w:val="28"/>
          <w:szCs w:val="28"/>
        </w:rPr>
        <w:object w:dxaOrig="1534" w:dyaOrig="992">
          <v:shape id="_x0000_i1028" type="#_x0000_t75" style="width:76.5pt;height:49.5pt" o:ole="">
            <v:imagedata r:id="rId38" o:title=""/>
          </v:shape>
          <o:OLEObject Type="Embed" ProgID="AcroExch.Document.11" ShapeID="_x0000_i1028" DrawAspect="Icon" ObjectID="_1638204353" r:id="rId39"/>
        </w:object>
      </w:r>
      <w:bookmarkStart w:id="7" w:name="_MON_1629704411"/>
      <w:bookmarkEnd w:id="7"/>
      <w:r w:rsidR="00893F98">
        <w:rPr>
          <w:rFonts w:ascii="Times New Roman" w:hAnsi="Times New Roman" w:cs="Times New Roman"/>
          <w:sz w:val="28"/>
          <w:szCs w:val="28"/>
        </w:rPr>
        <w:object w:dxaOrig="1534" w:dyaOrig="992">
          <v:shape id="_x0000_i1029" type="#_x0000_t75" style="width:76.5pt;height:49.5pt" o:ole="">
            <v:imagedata r:id="rId40" o:title=""/>
          </v:shape>
          <o:OLEObject Type="Embed" ProgID="Word.Document.12" ShapeID="_x0000_i1029" DrawAspect="Icon" ObjectID="_1638204354" r:id="rId41">
            <o:FieldCodes>\s</o:FieldCodes>
          </o:OLEObject>
        </w:object>
      </w:r>
    </w:p>
    <w:p w:rsidR="00893F98" w:rsidRDefault="00893F98" w:rsidP="007C427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Ссылки на ответы по регулированию РЧС в странах РСС:</w:t>
      </w:r>
    </w:p>
    <w:p w:rsidR="00893F98" w:rsidRDefault="00893F98" w:rsidP="007C427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bookmarkStart w:id="8" w:name="_MON_1629704482"/>
    <w:bookmarkEnd w:id="8"/>
    <w:p w:rsidR="00893F98" w:rsidRDefault="00893F98" w:rsidP="007C427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1534" w:dyaOrig="992">
          <v:shape id="_x0000_i1030" type="#_x0000_t75" style="width:76.5pt;height:49.5pt" o:ole="">
            <v:imagedata r:id="rId42" o:title=""/>
          </v:shape>
          <o:OLEObject Type="Embed" ProgID="Word.Document.12" ShapeID="_x0000_i1030" DrawAspect="Icon" ObjectID="_1638204355" r:id="rId43">
            <o:FieldCodes>\s</o:FieldCodes>
          </o:OLEObject>
        </w:object>
      </w:r>
      <w:bookmarkStart w:id="9" w:name="_MON_1629704499"/>
      <w:bookmarkEnd w:id="9"/>
      <w:r>
        <w:rPr>
          <w:rFonts w:ascii="Times New Roman" w:hAnsi="Times New Roman" w:cs="Times New Roman"/>
          <w:sz w:val="28"/>
          <w:szCs w:val="28"/>
        </w:rPr>
        <w:object w:dxaOrig="1534" w:dyaOrig="992">
          <v:shape id="_x0000_i1031" type="#_x0000_t75" style="width:76.5pt;height:49.5pt" o:ole="">
            <v:imagedata r:id="rId44" o:title=""/>
          </v:shape>
          <o:OLEObject Type="Embed" ProgID="Word.Document.12" ShapeID="_x0000_i1031" DrawAspect="Icon" ObjectID="_1638204356" r:id="rId45">
            <o:FieldCodes>\s</o:FieldCodes>
          </o:OLEObject>
        </w:object>
      </w:r>
      <w:bookmarkStart w:id="10" w:name="_MON_1629704514"/>
      <w:bookmarkEnd w:id="10"/>
      <w:r>
        <w:rPr>
          <w:rFonts w:ascii="Times New Roman" w:hAnsi="Times New Roman" w:cs="Times New Roman"/>
          <w:sz w:val="28"/>
          <w:szCs w:val="28"/>
        </w:rPr>
        <w:object w:dxaOrig="1534" w:dyaOrig="992">
          <v:shape id="_x0000_i1032" type="#_x0000_t75" style="width:76.5pt;height:49.5pt" o:ole="">
            <v:imagedata r:id="rId46" o:title=""/>
          </v:shape>
          <o:OLEObject Type="Embed" ProgID="Word.Document.12" ShapeID="_x0000_i1032" DrawAspect="Icon" ObjectID="_1638204357" r:id="rId47">
            <o:FieldCodes>\s</o:FieldCodes>
          </o:OLEObject>
        </w:object>
      </w:r>
      <w:bookmarkStart w:id="11" w:name="_MON_1629704530"/>
      <w:bookmarkEnd w:id="11"/>
      <w:r>
        <w:rPr>
          <w:rFonts w:ascii="Times New Roman" w:hAnsi="Times New Roman" w:cs="Times New Roman"/>
          <w:sz w:val="28"/>
          <w:szCs w:val="28"/>
        </w:rPr>
        <w:object w:dxaOrig="1534" w:dyaOrig="992">
          <v:shape id="_x0000_i1033" type="#_x0000_t75" style="width:76.5pt;height:49.5pt" o:ole="">
            <v:imagedata r:id="rId48" o:title=""/>
          </v:shape>
          <o:OLEObject Type="Embed" ProgID="Word.Document.12" ShapeID="_x0000_i1033" DrawAspect="Icon" ObjectID="_1638204358" r:id="rId49">
            <o:FieldCodes>\s</o:FieldCodes>
          </o:OLEObject>
        </w:object>
      </w:r>
    </w:p>
    <w:p w:rsidR="009A67B0" w:rsidRPr="007C4278" w:rsidRDefault="009A67B0" w:rsidP="00893F98">
      <w:pPr>
        <w:pStyle w:val="a3"/>
        <w:spacing w:after="0" w:line="240" w:lineRule="auto"/>
        <w:ind w:left="1211"/>
        <w:jc w:val="both"/>
        <w:rPr>
          <w:rFonts w:ascii="Times New Roman" w:hAnsi="Times New Roman" w:cs="Times New Roman"/>
          <w:sz w:val="28"/>
          <w:szCs w:val="28"/>
        </w:rPr>
      </w:pPr>
    </w:p>
    <w:sectPr w:rsidR="009A67B0" w:rsidRPr="007C4278" w:rsidSect="003738BC">
      <w:headerReference w:type="default" r:id="rId50"/>
      <w:pgSz w:w="11906" w:h="16838"/>
      <w:pgMar w:top="851" w:right="850" w:bottom="709" w:left="1701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9AB" w:rsidRDefault="003549AB" w:rsidP="000363D4">
      <w:r>
        <w:separator/>
      </w:r>
    </w:p>
  </w:endnote>
  <w:endnote w:type="continuationSeparator" w:id="0">
    <w:p w:rsidR="003549AB" w:rsidRDefault="003549AB" w:rsidP="00036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9AB" w:rsidRDefault="003549AB" w:rsidP="000363D4">
      <w:r>
        <w:separator/>
      </w:r>
    </w:p>
  </w:footnote>
  <w:footnote w:type="continuationSeparator" w:id="0">
    <w:p w:rsidR="003549AB" w:rsidRDefault="003549AB" w:rsidP="000363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9118278"/>
      <w:docPartObj>
        <w:docPartGallery w:val="Page Numbers (Top of Page)"/>
        <w:docPartUnique/>
      </w:docPartObj>
    </w:sdtPr>
    <w:sdtEndPr/>
    <w:sdtContent>
      <w:p w:rsidR="0089114F" w:rsidRDefault="0089114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6684">
          <w:rPr>
            <w:noProof/>
          </w:rPr>
          <w:t>2</w:t>
        </w:r>
        <w:r>
          <w:fldChar w:fldCharType="end"/>
        </w:r>
      </w:p>
    </w:sdtContent>
  </w:sdt>
  <w:p w:rsidR="0089114F" w:rsidRDefault="0089114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B66AB"/>
    <w:multiLevelType w:val="hybridMultilevel"/>
    <w:tmpl w:val="A87C05B0"/>
    <w:lvl w:ilvl="0" w:tplc="AD8C57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2FB74C9B"/>
    <w:multiLevelType w:val="hybridMultilevel"/>
    <w:tmpl w:val="338858E2"/>
    <w:lvl w:ilvl="0" w:tplc="44224C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108B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E488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B2B0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60DF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ACFE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7ADC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2D1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BE38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6093396"/>
    <w:multiLevelType w:val="hybridMultilevel"/>
    <w:tmpl w:val="B36EF92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4E37A5"/>
    <w:multiLevelType w:val="hybridMultilevel"/>
    <w:tmpl w:val="49385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CE2BA9"/>
    <w:multiLevelType w:val="multilevel"/>
    <w:tmpl w:val="AD90E85C"/>
    <w:lvl w:ilvl="0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>
    <w:nsid w:val="69EC433F"/>
    <w:multiLevelType w:val="multilevel"/>
    <w:tmpl w:val="89AAA22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6">
    <w:nsid w:val="78093A1F"/>
    <w:multiLevelType w:val="multilevel"/>
    <w:tmpl w:val="AD90E85C"/>
    <w:lvl w:ilvl="0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7A4A46A9"/>
    <w:multiLevelType w:val="hybridMultilevel"/>
    <w:tmpl w:val="3E6E8680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0E5"/>
    <w:rsid w:val="000363D4"/>
    <w:rsid w:val="0005201F"/>
    <w:rsid w:val="00053DDE"/>
    <w:rsid w:val="00054E7A"/>
    <w:rsid w:val="00071C38"/>
    <w:rsid w:val="00075BC2"/>
    <w:rsid w:val="000768B2"/>
    <w:rsid w:val="00091506"/>
    <w:rsid w:val="00097AB2"/>
    <w:rsid w:val="000A4D2F"/>
    <w:rsid w:val="000D3070"/>
    <w:rsid w:val="000D7979"/>
    <w:rsid w:val="000E59BE"/>
    <w:rsid w:val="000E6EFF"/>
    <w:rsid w:val="000F1776"/>
    <w:rsid w:val="000F5EEB"/>
    <w:rsid w:val="000F7FEE"/>
    <w:rsid w:val="001206F6"/>
    <w:rsid w:val="00125F1E"/>
    <w:rsid w:val="0012747B"/>
    <w:rsid w:val="00130FB0"/>
    <w:rsid w:val="001530C3"/>
    <w:rsid w:val="00174679"/>
    <w:rsid w:val="00181FFE"/>
    <w:rsid w:val="00183B2F"/>
    <w:rsid w:val="00192CCE"/>
    <w:rsid w:val="0019597F"/>
    <w:rsid w:val="001D38E5"/>
    <w:rsid w:val="001E2986"/>
    <w:rsid w:val="001E4B2E"/>
    <w:rsid w:val="001F506B"/>
    <w:rsid w:val="00220985"/>
    <w:rsid w:val="00221C25"/>
    <w:rsid w:val="00234F28"/>
    <w:rsid w:val="00245CCE"/>
    <w:rsid w:val="0025121A"/>
    <w:rsid w:val="002567D5"/>
    <w:rsid w:val="00287DBB"/>
    <w:rsid w:val="002B1A59"/>
    <w:rsid w:val="002B6A1D"/>
    <w:rsid w:val="002D54F3"/>
    <w:rsid w:val="002E4DB1"/>
    <w:rsid w:val="002F75B2"/>
    <w:rsid w:val="00303855"/>
    <w:rsid w:val="003133CB"/>
    <w:rsid w:val="0032089C"/>
    <w:rsid w:val="003549AB"/>
    <w:rsid w:val="003549B8"/>
    <w:rsid w:val="00354E3F"/>
    <w:rsid w:val="003635E2"/>
    <w:rsid w:val="0036726D"/>
    <w:rsid w:val="003738BC"/>
    <w:rsid w:val="003B2EA7"/>
    <w:rsid w:val="003C4377"/>
    <w:rsid w:val="003D086A"/>
    <w:rsid w:val="003D3F8F"/>
    <w:rsid w:val="003D7C28"/>
    <w:rsid w:val="003F5C7A"/>
    <w:rsid w:val="003F67FA"/>
    <w:rsid w:val="0040105F"/>
    <w:rsid w:val="004115BB"/>
    <w:rsid w:val="004314C5"/>
    <w:rsid w:val="00475193"/>
    <w:rsid w:val="004A4995"/>
    <w:rsid w:val="004B24F0"/>
    <w:rsid w:val="004D0518"/>
    <w:rsid w:val="004E397E"/>
    <w:rsid w:val="004F6CAE"/>
    <w:rsid w:val="00502D40"/>
    <w:rsid w:val="00503016"/>
    <w:rsid w:val="00507384"/>
    <w:rsid w:val="00520A46"/>
    <w:rsid w:val="00541194"/>
    <w:rsid w:val="0055409F"/>
    <w:rsid w:val="0056528D"/>
    <w:rsid w:val="00597383"/>
    <w:rsid w:val="005A72DD"/>
    <w:rsid w:val="005D3673"/>
    <w:rsid w:val="005E1116"/>
    <w:rsid w:val="005F200F"/>
    <w:rsid w:val="005F5477"/>
    <w:rsid w:val="0060139A"/>
    <w:rsid w:val="00612FC4"/>
    <w:rsid w:val="006260A2"/>
    <w:rsid w:val="00627AB4"/>
    <w:rsid w:val="0066283F"/>
    <w:rsid w:val="00671810"/>
    <w:rsid w:val="00672656"/>
    <w:rsid w:val="00673E40"/>
    <w:rsid w:val="006838F9"/>
    <w:rsid w:val="00683CCB"/>
    <w:rsid w:val="00684494"/>
    <w:rsid w:val="00697C5C"/>
    <w:rsid w:val="006A178C"/>
    <w:rsid w:val="006A292B"/>
    <w:rsid w:val="006A62F0"/>
    <w:rsid w:val="006B7095"/>
    <w:rsid w:val="006C4394"/>
    <w:rsid w:val="006C4FA8"/>
    <w:rsid w:val="006D062B"/>
    <w:rsid w:val="006D6256"/>
    <w:rsid w:val="00730400"/>
    <w:rsid w:val="00783790"/>
    <w:rsid w:val="007C4278"/>
    <w:rsid w:val="007D5685"/>
    <w:rsid w:val="007D7B2E"/>
    <w:rsid w:val="007E46A9"/>
    <w:rsid w:val="007F355E"/>
    <w:rsid w:val="00837048"/>
    <w:rsid w:val="00847758"/>
    <w:rsid w:val="00871413"/>
    <w:rsid w:val="008808DE"/>
    <w:rsid w:val="008816C5"/>
    <w:rsid w:val="008826DC"/>
    <w:rsid w:val="00886C69"/>
    <w:rsid w:val="00886FAD"/>
    <w:rsid w:val="0089114F"/>
    <w:rsid w:val="00893EC8"/>
    <w:rsid w:val="00893F98"/>
    <w:rsid w:val="0089575E"/>
    <w:rsid w:val="008A57A3"/>
    <w:rsid w:val="008F22AF"/>
    <w:rsid w:val="009035C9"/>
    <w:rsid w:val="009124F6"/>
    <w:rsid w:val="009155E8"/>
    <w:rsid w:val="0095215F"/>
    <w:rsid w:val="00963365"/>
    <w:rsid w:val="00987B52"/>
    <w:rsid w:val="00996DDB"/>
    <w:rsid w:val="009A3E6A"/>
    <w:rsid w:val="009A67B0"/>
    <w:rsid w:val="009B5CEE"/>
    <w:rsid w:val="009D0659"/>
    <w:rsid w:val="009D5E71"/>
    <w:rsid w:val="009D7680"/>
    <w:rsid w:val="009E141A"/>
    <w:rsid w:val="009E3B4D"/>
    <w:rsid w:val="009F0DAD"/>
    <w:rsid w:val="00A035E3"/>
    <w:rsid w:val="00A23859"/>
    <w:rsid w:val="00A37549"/>
    <w:rsid w:val="00A418EB"/>
    <w:rsid w:val="00A42164"/>
    <w:rsid w:val="00A754D5"/>
    <w:rsid w:val="00A80A87"/>
    <w:rsid w:val="00AB3C0F"/>
    <w:rsid w:val="00AD5DA0"/>
    <w:rsid w:val="00AF6DA5"/>
    <w:rsid w:val="00B25334"/>
    <w:rsid w:val="00B277E4"/>
    <w:rsid w:val="00B52B2A"/>
    <w:rsid w:val="00B6656B"/>
    <w:rsid w:val="00B72F04"/>
    <w:rsid w:val="00B74B9D"/>
    <w:rsid w:val="00BA6684"/>
    <w:rsid w:val="00BB482F"/>
    <w:rsid w:val="00BD387C"/>
    <w:rsid w:val="00BF67C2"/>
    <w:rsid w:val="00C11658"/>
    <w:rsid w:val="00C202D9"/>
    <w:rsid w:val="00C21D85"/>
    <w:rsid w:val="00C43118"/>
    <w:rsid w:val="00C47C02"/>
    <w:rsid w:val="00C530CC"/>
    <w:rsid w:val="00C66C4D"/>
    <w:rsid w:val="00C93965"/>
    <w:rsid w:val="00C95373"/>
    <w:rsid w:val="00CB50CB"/>
    <w:rsid w:val="00CB7E0E"/>
    <w:rsid w:val="00CD608F"/>
    <w:rsid w:val="00CF0151"/>
    <w:rsid w:val="00D16546"/>
    <w:rsid w:val="00D24109"/>
    <w:rsid w:val="00D37AEF"/>
    <w:rsid w:val="00D63050"/>
    <w:rsid w:val="00D776DA"/>
    <w:rsid w:val="00DC0B88"/>
    <w:rsid w:val="00DC41F5"/>
    <w:rsid w:val="00DC50B1"/>
    <w:rsid w:val="00DD0945"/>
    <w:rsid w:val="00DF697D"/>
    <w:rsid w:val="00E06936"/>
    <w:rsid w:val="00E17180"/>
    <w:rsid w:val="00E538E6"/>
    <w:rsid w:val="00E60C34"/>
    <w:rsid w:val="00E735BC"/>
    <w:rsid w:val="00E755DD"/>
    <w:rsid w:val="00E77D69"/>
    <w:rsid w:val="00E818C3"/>
    <w:rsid w:val="00EB3368"/>
    <w:rsid w:val="00EC10E5"/>
    <w:rsid w:val="00ED57F9"/>
    <w:rsid w:val="00EF537E"/>
    <w:rsid w:val="00F336D6"/>
    <w:rsid w:val="00F3622B"/>
    <w:rsid w:val="00F66427"/>
    <w:rsid w:val="00F80DE9"/>
    <w:rsid w:val="00F847D2"/>
    <w:rsid w:val="00FB6E38"/>
    <w:rsid w:val="00FC3495"/>
    <w:rsid w:val="00FE0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0E5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10E5"/>
    <w:pPr>
      <w:spacing w:after="200" w:line="276" w:lineRule="auto"/>
      <w:ind w:left="720"/>
      <w:contextualSpacing/>
      <w:jc w:val="left"/>
    </w:pPr>
    <w:rPr>
      <w:rFonts w:asciiTheme="minorHAnsi" w:hAnsiTheme="minorHAnsi" w:cstheme="minorBidi"/>
      <w:sz w:val="22"/>
    </w:rPr>
  </w:style>
  <w:style w:type="paragraph" w:customStyle="1" w:styleId="p-normal">
    <w:name w:val="p-normal"/>
    <w:basedOn w:val="a"/>
    <w:rsid w:val="009155E8"/>
    <w:pP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character" w:customStyle="1" w:styleId="h-normal">
    <w:name w:val="h-normal"/>
    <w:basedOn w:val="a0"/>
    <w:rsid w:val="009155E8"/>
  </w:style>
  <w:style w:type="paragraph" w:customStyle="1" w:styleId="ConsPlusNormal">
    <w:name w:val="ConsPlusNormal"/>
    <w:rsid w:val="005A72D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4">
    <w:name w:val="Hyperlink"/>
    <w:basedOn w:val="a0"/>
    <w:uiPriority w:val="99"/>
    <w:unhideWhenUsed/>
    <w:rsid w:val="00E735BC"/>
    <w:rPr>
      <w:color w:val="0000FF"/>
      <w:u w:val="single"/>
    </w:rPr>
  </w:style>
  <w:style w:type="paragraph" w:styleId="a5">
    <w:name w:val="footer"/>
    <w:basedOn w:val="a"/>
    <w:link w:val="a6"/>
    <w:uiPriority w:val="99"/>
    <w:unhideWhenUsed/>
    <w:rsid w:val="0060139A"/>
    <w:pPr>
      <w:tabs>
        <w:tab w:val="center" w:pos="4677"/>
        <w:tab w:val="right" w:pos="9355"/>
      </w:tabs>
      <w:jc w:val="left"/>
    </w:pPr>
    <w:rPr>
      <w:rFonts w:asciiTheme="minorHAnsi" w:hAnsiTheme="minorHAnsi" w:cstheme="minorBidi"/>
      <w:sz w:val="22"/>
    </w:rPr>
  </w:style>
  <w:style w:type="character" w:customStyle="1" w:styleId="a6">
    <w:name w:val="Нижний колонтитул Знак"/>
    <w:basedOn w:val="a0"/>
    <w:link w:val="a5"/>
    <w:uiPriority w:val="99"/>
    <w:rsid w:val="0060139A"/>
  </w:style>
  <w:style w:type="paragraph" w:styleId="a7">
    <w:name w:val="Balloon Text"/>
    <w:basedOn w:val="a"/>
    <w:link w:val="a8"/>
    <w:uiPriority w:val="99"/>
    <w:semiHidden/>
    <w:unhideWhenUsed/>
    <w:rsid w:val="00E818C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18C3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9A67B0"/>
    <w:rPr>
      <w:color w:val="954F72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0363D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363D4"/>
    <w:rPr>
      <w:rFonts w:ascii="Times New Roman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0E5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10E5"/>
    <w:pPr>
      <w:spacing w:after="200" w:line="276" w:lineRule="auto"/>
      <w:ind w:left="720"/>
      <w:contextualSpacing/>
      <w:jc w:val="left"/>
    </w:pPr>
    <w:rPr>
      <w:rFonts w:asciiTheme="minorHAnsi" w:hAnsiTheme="minorHAnsi" w:cstheme="minorBidi"/>
      <w:sz w:val="22"/>
    </w:rPr>
  </w:style>
  <w:style w:type="paragraph" w:customStyle="1" w:styleId="p-normal">
    <w:name w:val="p-normal"/>
    <w:basedOn w:val="a"/>
    <w:rsid w:val="009155E8"/>
    <w:pP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character" w:customStyle="1" w:styleId="h-normal">
    <w:name w:val="h-normal"/>
    <w:basedOn w:val="a0"/>
    <w:rsid w:val="009155E8"/>
  </w:style>
  <w:style w:type="paragraph" w:customStyle="1" w:styleId="ConsPlusNormal">
    <w:name w:val="ConsPlusNormal"/>
    <w:rsid w:val="005A72D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4">
    <w:name w:val="Hyperlink"/>
    <w:basedOn w:val="a0"/>
    <w:uiPriority w:val="99"/>
    <w:unhideWhenUsed/>
    <w:rsid w:val="00E735BC"/>
    <w:rPr>
      <w:color w:val="0000FF"/>
      <w:u w:val="single"/>
    </w:rPr>
  </w:style>
  <w:style w:type="paragraph" w:styleId="a5">
    <w:name w:val="footer"/>
    <w:basedOn w:val="a"/>
    <w:link w:val="a6"/>
    <w:uiPriority w:val="99"/>
    <w:unhideWhenUsed/>
    <w:rsid w:val="0060139A"/>
    <w:pPr>
      <w:tabs>
        <w:tab w:val="center" w:pos="4677"/>
        <w:tab w:val="right" w:pos="9355"/>
      </w:tabs>
      <w:jc w:val="left"/>
    </w:pPr>
    <w:rPr>
      <w:rFonts w:asciiTheme="minorHAnsi" w:hAnsiTheme="minorHAnsi" w:cstheme="minorBidi"/>
      <w:sz w:val="22"/>
    </w:rPr>
  </w:style>
  <w:style w:type="character" w:customStyle="1" w:styleId="a6">
    <w:name w:val="Нижний колонтитул Знак"/>
    <w:basedOn w:val="a0"/>
    <w:link w:val="a5"/>
    <w:uiPriority w:val="99"/>
    <w:rsid w:val="0060139A"/>
  </w:style>
  <w:style w:type="paragraph" w:styleId="a7">
    <w:name w:val="Balloon Text"/>
    <w:basedOn w:val="a"/>
    <w:link w:val="a8"/>
    <w:uiPriority w:val="99"/>
    <w:semiHidden/>
    <w:unhideWhenUsed/>
    <w:rsid w:val="00E818C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18C3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9A67B0"/>
    <w:rPr>
      <w:color w:val="954F72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0363D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363D4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1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97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3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chart" Target="charts/chart14.xml"/><Relationship Id="rId39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34" Type="http://schemas.openxmlformats.org/officeDocument/2006/relationships/image" Target="media/image4.emf"/><Relationship Id="rId42" Type="http://schemas.openxmlformats.org/officeDocument/2006/relationships/image" Target="media/image8.emf"/><Relationship Id="rId47" Type="http://schemas.openxmlformats.org/officeDocument/2006/relationships/package" Target="embeddings/Microsoft_Word_Document6.docx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2.gif"/><Relationship Id="rId17" Type="http://schemas.openxmlformats.org/officeDocument/2006/relationships/chart" Target="charts/chart5.xml"/><Relationship Id="rId25" Type="http://schemas.openxmlformats.org/officeDocument/2006/relationships/chart" Target="charts/chart13.xml"/><Relationship Id="rId33" Type="http://schemas.openxmlformats.org/officeDocument/2006/relationships/package" Target="embeddings/Microsoft_Word_Document1.docx"/><Relationship Id="rId38" Type="http://schemas.openxmlformats.org/officeDocument/2006/relationships/image" Target="media/image6.emf"/><Relationship Id="rId46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chart" Target="charts/chart17.xml"/><Relationship Id="rId41" Type="http://schemas.openxmlformats.org/officeDocument/2006/relationships/package" Target="embeddings/Microsoft_Word_Document3.doc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online.zakon.kz/document/?doc_id=31481547" TargetMode="External"/><Relationship Id="rId24" Type="http://schemas.openxmlformats.org/officeDocument/2006/relationships/chart" Target="charts/chart12.xml"/><Relationship Id="rId32" Type="http://schemas.openxmlformats.org/officeDocument/2006/relationships/image" Target="media/image3.emf"/><Relationship Id="rId37" Type="http://schemas.openxmlformats.org/officeDocument/2006/relationships/package" Target="embeddings/Microsoft_Word_Document2.docx"/><Relationship Id="rId40" Type="http://schemas.openxmlformats.org/officeDocument/2006/relationships/image" Target="media/image7.emf"/><Relationship Id="rId45" Type="http://schemas.openxmlformats.org/officeDocument/2006/relationships/package" Target="embeddings/Microsoft_Word_Document5.docx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chart" Target="charts/chart16.xml"/><Relationship Id="rId36" Type="http://schemas.openxmlformats.org/officeDocument/2006/relationships/image" Target="media/image5.emf"/><Relationship Id="rId49" Type="http://schemas.openxmlformats.org/officeDocument/2006/relationships/package" Target="embeddings/Microsoft_Word_Document7.docx"/><Relationship Id="rId10" Type="http://schemas.openxmlformats.org/officeDocument/2006/relationships/hyperlink" Target="https://online.zakon.kz/document/?doc_id=32366519" TargetMode="External"/><Relationship Id="rId19" Type="http://schemas.openxmlformats.org/officeDocument/2006/relationships/chart" Target="charts/chart7.xml"/><Relationship Id="rId31" Type="http://schemas.openxmlformats.org/officeDocument/2006/relationships/chart" Target="charts/chart19.xml"/><Relationship Id="rId44" Type="http://schemas.openxmlformats.org/officeDocument/2006/relationships/image" Target="media/image9.emf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chart" Target="charts/chart15.xml"/><Relationship Id="rId30" Type="http://schemas.openxmlformats.org/officeDocument/2006/relationships/chart" Target="charts/chart18.xml"/><Relationship Id="rId35" Type="http://schemas.openxmlformats.org/officeDocument/2006/relationships/oleObject" Target="embeddings/Microsoft_Excel_97-2003_Worksheet1.xls"/><Relationship Id="rId43" Type="http://schemas.openxmlformats.org/officeDocument/2006/relationships/package" Target="embeddings/Microsoft_Word_Document4.docx"/><Relationship Id="rId48" Type="http://schemas.openxmlformats.org/officeDocument/2006/relationships/image" Target="media/image11.emf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rfss-server\&#1054;&#1090;&#1076;&#1077;&#1083;%20&#1052;&#1057;\&#1052;&#1045;&#1046;&#1044;&#1059;&#1053;&#1040;&#1056;&#1054;&#1044;&#1053;&#1040;&#1071;%20&#1044;&#1045;&#1071;&#1058;&#1045;&#1051;&#1068;&#1053;&#1054;&#1057;&#1058;&#1068;\&#1056;&#1057;&#1057;\&#1055;&#1077;&#1088;&#1077;&#1087;&#1080;&#1089;&#1082;&#1072;%20&#1056;&#1057;&#1057;\&#1055;&#1088;&#1080;&#1083;&#1086;&#1078;&#1077;&#1085;&#1080;&#1077;1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rfss-server\&#1054;&#1090;&#1076;&#1077;&#1083;%20&#1052;&#1057;\&#1052;&#1045;&#1046;&#1044;&#1059;&#1053;&#1040;&#1056;&#1054;&#1044;&#1053;&#1040;&#1071;%20&#1044;&#1045;&#1071;&#1058;&#1045;&#1051;&#1068;&#1053;&#1054;&#1057;&#1058;&#1068;\&#1056;&#1057;&#1057;\&#1055;&#1077;&#1088;&#1077;&#1087;&#1080;&#1089;&#1082;&#1072;%20&#1056;&#1057;&#1057;\&#1055;&#1088;&#1080;&#1083;&#1086;&#1078;&#1077;&#1085;&#1080;&#1077;1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rfss-server\&#1054;&#1090;&#1076;&#1077;&#1083;%20&#1052;&#1057;\&#1052;&#1045;&#1046;&#1044;&#1059;&#1053;&#1040;&#1056;&#1054;&#1044;&#1053;&#1040;&#1071;%20&#1044;&#1045;&#1071;&#1058;&#1045;&#1051;&#1068;&#1053;&#1054;&#1057;&#1058;&#1068;\&#1056;&#1057;&#1057;\&#1055;&#1077;&#1088;&#1077;&#1087;&#1080;&#1089;&#1082;&#1072;%20&#1056;&#1057;&#1057;\&#1055;&#1088;&#1080;&#1083;&#1086;&#1078;&#1077;&#1085;&#1080;&#1077;1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rfss-server\&#1054;&#1090;&#1076;&#1077;&#1083;%20&#1052;&#1057;\&#1052;&#1045;&#1046;&#1044;&#1059;&#1053;&#1040;&#1056;&#1054;&#1044;&#1053;&#1040;&#1071;%20&#1044;&#1045;&#1071;&#1058;&#1045;&#1051;&#1068;&#1053;&#1054;&#1057;&#1058;&#1068;\&#1056;&#1057;&#1057;\&#1055;&#1077;&#1088;&#1077;&#1087;&#1080;&#1089;&#1082;&#1072;%20&#1056;&#1057;&#1057;\&#1055;&#1088;&#1080;&#1083;&#1086;&#1078;&#1077;&#1085;&#1080;&#1077;1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\\rfss-server\&#1054;&#1090;&#1076;&#1077;&#1083;%20&#1052;&#1057;\&#1052;&#1045;&#1046;&#1044;&#1059;&#1053;&#1040;&#1056;&#1054;&#1044;&#1053;&#1040;&#1071;%20&#1044;&#1045;&#1071;&#1058;&#1045;&#1051;&#1068;&#1053;&#1054;&#1057;&#1058;&#1068;\&#1056;&#1057;&#1057;\&#1055;&#1077;&#1088;&#1077;&#1087;&#1080;&#1089;&#1082;&#1072;%20&#1056;&#1057;&#1057;\&#1055;&#1088;&#1080;&#1083;&#1086;&#1078;&#1077;&#1085;&#1080;&#1077;1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\\rfss-server\&#1054;&#1090;&#1076;&#1077;&#1083;%20&#1052;&#1057;\&#1052;&#1045;&#1046;&#1044;&#1059;&#1053;&#1040;&#1056;&#1054;&#1044;&#1053;&#1040;&#1071;%20&#1044;&#1045;&#1071;&#1058;&#1045;&#1051;&#1068;&#1053;&#1054;&#1057;&#1058;&#1068;\&#1056;&#1057;&#1057;\&#1055;&#1077;&#1088;&#1077;&#1087;&#1080;&#1089;&#1082;&#1072;%20&#1056;&#1057;&#1057;\&#1055;&#1088;&#1080;&#1083;&#1086;&#1078;&#1077;&#1085;&#1080;&#1077;1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\\rfss-server\&#1054;&#1090;&#1076;&#1077;&#1083;%20&#1052;&#1057;\&#1052;&#1045;&#1046;&#1044;&#1059;&#1053;&#1040;&#1056;&#1054;&#1044;&#1053;&#1040;&#1071;%20&#1044;&#1045;&#1071;&#1058;&#1045;&#1051;&#1068;&#1053;&#1054;&#1057;&#1058;&#1068;\&#1056;&#1057;&#1057;\&#1055;&#1077;&#1088;&#1077;&#1087;&#1080;&#1089;&#1082;&#1072;%20&#1056;&#1057;&#1057;\&#1055;&#1088;&#1080;&#1083;&#1086;&#1078;&#1077;&#1085;&#1080;&#1077;1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\\rfss-server\&#1054;&#1090;&#1076;&#1077;&#1083;%20&#1052;&#1057;\&#1052;&#1045;&#1046;&#1044;&#1059;&#1053;&#1040;&#1056;&#1054;&#1044;&#1053;&#1040;&#1071;%20&#1044;&#1045;&#1071;&#1058;&#1045;&#1051;&#1068;&#1053;&#1054;&#1057;&#1058;&#1068;\&#1056;&#1057;&#1057;\&#1055;&#1077;&#1088;&#1077;&#1087;&#1080;&#1089;&#1082;&#1072;%20&#1056;&#1057;&#1057;\&#1055;&#1088;&#1080;&#1083;&#1086;&#1078;&#1077;&#1085;&#1080;&#1077;1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\\rfss-server\&#1054;&#1090;&#1076;&#1077;&#1083;%20&#1052;&#1057;\&#1052;&#1045;&#1046;&#1044;&#1059;&#1053;&#1040;&#1056;&#1054;&#1044;&#1053;&#1040;&#1071;%20&#1044;&#1045;&#1071;&#1058;&#1045;&#1051;&#1068;&#1053;&#1054;&#1057;&#1058;&#1068;\&#1056;&#1057;&#1057;\&#1055;&#1077;&#1088;&#1077;&#1087;&#1080;&#1089;&#1082;&#1072;%20&#1056;&#1057;&#1057;\&#1055;&#1088;&#1080;&#1083;&#1086;&#1078;&#1077;&#1085;&#1080;&#1077;1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\\rfss-server\&#1054;&#1090;&#1076;&#1077;&#1083;%20&#1052;&#1057;\&#1052;&#1045;&#1046;&#1044;&#1059;&#1053;&#1040;&#1056;&#1054;&#1044;&#1053;&#1040;&#1071;%20&#1044;&#1045;&#1071;&#1058;&#1045;&#1051;&#1068;&#1053;&#1054;&#1057;&#1058;&#1068;\&#1056;&#1057;&#1057;\&#1055;&#1077;&#1088;&#1077;&#1087;&#1080;&#1089;&#1082;&#1072;%20&#1056;&#1057;&#1057;\&#1055;&#1088;&#1080;&#1083;&#1086;&#1078;&#1077;&#1085;&#1080;&#1077;1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\\rfss-server\&#1054;&#1090;&#1076;&#1077;&#1083;%20&#1052;&#1057;\&#1052;&#1045;&#1046;&#1044;&#1059;&#1053;&#1040;&#1056;&#1054;&#1044;&#1053;&#1040;&#1071;%20&#1044;&#1045;&#1071;&#1058;&#1045;&#1051;&#1068;&#1053;&#1054;&#1057;&#1058;&#1068;\&#1056;&#1057;&#1057;\&#1055;&#1077;&#1088;&#1077;&#1087;&#1080;&#1089;&#1082;&#1072;%20&#1056;&#1057;&#1057;\&#1055;&#1088;&#1080;&#1083;&#1086;&#1078;&#1077;&#1085;&#1080;&#1077;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rfss-server\&#1054;&#1090;&#1076;&#1077;&#1083;%20&#1052;&#1057;\&#1052;&#1045;&#1046;&#1044;&#1059;&#1053;&#1040;&#1056;&#1054;&#1044;&#1053;&#1040;&#1071;%20&#1044;&#1045;&#1071;&#1058;&#1045;&#1051;&#1068;&#1053;&#1054;&#1057;&#1058;&#1068;\&#1056;&#1057;&#1057;\&#1055;&#1077;&#1088;&#1077;&#1087;&#1080;&#1089;&#1082;&#1072;%20&#1056;&#1057;&#1057;\&#1055;&#1088;&#1080;&#1083;&#1086;&#1078;&#1077;&#1085;&#1080;&#1077;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rfss-server\&#1054;&#1090;&#1076;&#1077;&#1083;%20&#1052;&#1057;\&#1052;&#1045;&#1046;&#1044;&#1059;&#1053;&#1040;&#1056;&#1054;&#1044;&#1053;&#1040;&#1071;%20&#1044;&#1045;&#1071;&#1058;&#1045;&#1051;&#1068;&#1053;&#1054;&#1057;&#1058;&#1068;\&#1056;&#1057;&#1057;\&#1055;&#1077;&#1088;&#1077;&#1087;&#1080;&#1089;&#1082;&#1072;%20&#1056;&#1057;&#1057;\&#1055;&#1088;&#1080;&#1083;&#1086;&#1078;&#1077;&#1085;&#1080;&#1077;1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rfss-server\&#1054;&#1090;&#1076;&#1077;&#1083;%20&#1052;&#1057;\&#1052;&#1045;&#1046;&#1044;&#1059;&#1053;&#1040;&#1056;&#1054;&#1044;&#1053;&#1040;&#1071;%20&#1044;&#1045;&#1071;&#1058;&#1045;&#1051;&#1068;&#1053;&#1054;&#1057;&#1058;&#1068;\&#1056;&#1057;&#1057;\&#1055;&#1077;&#1088;&#1077;&#1087;&#1080;&#1089;&#1082;&#1072;%20&#1056;&#1057;&#1057;\&#1055;&#1088;&#1080;&#1083;&#1086;&#1078;&#1077;&#1085;&#1080;&#1077;1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rfss-server\&#1054;&#1090;&#1076;&#1077;&#1083;%20&#1052;&#1057;\&#1052;&#1045;&#1046;&#1044;&#1059;&#1053;&#1040;&#1056;&#1054;&#1044;&#1053;&#1040;&#1071;%20&#1044;&#1045;&#1071;&#1058;&#1045;&#1051;&#1068;&#1053;&#1054;&#1057;&#1058;&#1068;\&#1056;&#1057;&#1057;\&#1055;&#1077;&#1088;&#1077;&#1087;&#1080;&#1089;&#1082;&#1072;%20&#1056;&#1057;&#1057;\&#1055;&#1088;&#1080;&#1083;&#1086;&#1078;&#1077;&#1085;&#1080;&#1077;1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rfss-server\&#1054;&#1090;&#1076;&#1077;&#1083;%20&#1052;&#1057;\&#1052;&#1045;&#1046;&#1044;&#1059;&#1053;&#1040;&#1056;&#1054;&#1044;&#1053;&#1040;&#1071;%20&#1044;&#1045;&#1071;&#1058;&#1045;&#1051;&#1068;&#1053;&#1054;&#1057;&#1058;&#1068;\&#1056;&#1057;&#1057;\&#1055;&#1077;&#1088;&#1077;&#1087;&#1080;&#1089;&#1082;&#1072;%20&#1056;&#1057;&#1057;\&#1055;&#1088;&#1080;&#1083;&#1086;&#1078;&#1077;&#1085;&#1080;&#1077;1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rfss-server\&#1054;&#1090;&#1076;&#1077;&#1083;%20&#1052;&#1057;\&#1052;&#1045;&#1046;&#1044;&#1059;&#1053;&#1040;&#1056;&#1054;&#1044;&#1053;&#1040;&#1071;%20&#1044;&#1045;&#1071;&#1058;&#1045;&#1051;&#1068;&#1053;&#1054;&#1057;&#1058;&#1068;\&#1056;&#1057;&#1057;\&#1055;&#1077;&#1088;&#1077;&#1087;&#1080;&#1089;&#1082;&#1072;%20&#1056;&#1057;&#1057;\&#1055;&#1088;&#1080;&#1083;&#1086;&#1078;&#1077;&#1085;&#1080;&#1077;1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rfss-server\&#1054;&#1090;&#1076;&#1077;&#1083;%20&#1052;&#1057;\&#1052;&#1045;&#1046;&#1044;&#1059;&#1053;&#1040;&#1056;&#1054;&#1044;&#1053;&#1040;&#1071;%20&#1044;&#1045;&#1071;&#1058;&#1045;&#1051;&#1068;&#1053;&#1054;&#1057;&#1058;&#1068;\&#1056;&#1057;&#1057;\&#1055;&#1077;&#1088;&#1077;&#1087;&#1080;&#1089;&#1082;&#1072;%20&#1056;&#1057;&#1057;\&#1055;&#1088;&#1080;&#1083;&#1086;&#1078;&#1077;&#1085;&#1080;&#1077;1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rfss-server\&#1054;&#1090;&#1076;&#1077;&#1083;%20&#1052;&#1057;\&#1052;&#1045;&#1046;&#1044;&#1059;&#1053;&#1040;&#1056;&#1054;&#1044;&#1053;&#1040;&#1071;%20&#1044;&#1045;&#1071;&#1058;&#1045;&#1051;&#1068;&#1053;&#1054;&#1057;&#1058;&#1068;\&#1056;&#1057;&#1057;\&#1055;&#1077;&#1088;&#1077;&#1087;&#1080;&#1089;&#1082;&#1072;%20&#1056;&#1057;&#1057;\&#1055;&#1088;&#1080;&#1083;&#1086;&#1078;&#1077;&#1085;&#1080;&#1077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Лист1!$C$3</c:f>
              <c:strCache>
                <c:ptCount val="1"/>
                <c:pt idx="0">
                  <c:v>BLR</c:v>
                </c:pt>
              </c:strCache>
            </c:strRef>
          </c:tx>
          <c:invertIfNegative val="0"/>
          <c:val>
            <c:numRef>
              <c:f>Лист1!$D$3</c:f>
              <c:numCache>
                <c:formatCode>General</c:formatCode>
                <c:ptCount val="1"/>
                <c:pt idx="0">
                  <c:v>20756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FCD-4B3A-9C61-910A88679ADD}"/>
            </c:ext>
          </c:extLst>
        </c:ser>
        <c:ser>
          <c:idx val="1"/>
          <c:order val="1"/>
          <c:tx>
            <c:strRef>
              <c:f>Лист1!$C$4</c:f>
              <c:strCache>
                <c:ptCount val="1"/>
                <c:pt idx="0">
                  <c:v>KAZ</c:v>
                </c:pt>
              </c:strCache>
            </c:strRef>
          </c:tx>
          <c:invertIfNegative val="0"/>
          <c:val>
            <c:numRef>
              <c:f>Лист1!$D$4</c:f>
              <c:numCache>
                <c:formatCode>General</c:formatCode>
                <c:ptCount val="1"/>
                <c:pt idx="0">
                  <c:v>38632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FCD-4B3A-9C61-910A88679ADD}"/>
            </c:ext>
          </c:extLst>
        </c:ser>
        <c:ser>
          <c:idx val="2"/>
          <c:order val="2"/>
          <c:tx>
            <c:strRef>
              <c:f>Лист1!$C$5</c:f>
              <c:strCache>
                <c:ptCount val="1"/>
                <c:pt idx="0">
                  <c:v>KGZ</c:v>
                </c:pt>
              </c:strCache>
            </c:strRef>
          </c:tx>
          <c:invertIfNegative val="0"/>
          <c:val>
            <c:numRef>
              <c:f>Лист1!$D$5</c:f>
              <c:numCache>
                <c:formatCode>General</c:formatCode>
                <c:ptCount val="1"/>
                <c:pt idx="0">
                  <c:v>22753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FCD-4B3A-9C61-910A88679ADD}"/>
            </c:ext>
          </c:extLst>
        </c:ser>
        <c:ser>
          <c:idx val="3"/>
          <c:order val="3"/>
          <c:tx>
            <c:strRef>
              <c:f>Лист1!$C$6</c:f>
              <c:strCache>
                <c:ptCount val="1"/>
                <c:pt idx="0">
                  <c:v>RUS</c:v>
                </c:pt>
              </c:strCache>
            </c:strRef>
          </c:tx>
          <c:invertIfNegative val="0"/>
          <c:val>
            <c:numRef>
              <c:f>Лист1!$D$6</c:f>
              <c:numCache>
                <c:formatCode>General</c:formatCode>
                <c:ptCount val="1"/>
                <c:pt idx="0">
                  <c:v>343744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FCD-4B3A-9C61-910A88679ADD}"/>
            </c:ext>
          </c:extLst>
        </c:ser>
        <c:ser>
          <c:idx val="4"/>
          <c:order val="4"/>
          <c:tx>
            <c:strRef>
              <c:f>Лист1!$C$7</c:f>
              <c:strCache>
                <c:ptCount val="1"/>
                <c:pt idx="0">
                  <c:v>UZB</c:v>
                </c:pt>
              </c:strCache>
            </c:strRef>
          </c:tx>
          <c:invertIfNegative val="0"/>
          <c:val>
            <c:numRef>
              <c:f>Лист1!$D$7</c:f>
              <c:numCache>
                <c:formatCode>General</c:formatCode>
                <c:ptCount val="1"/>
                <c:pt idx="0">
                  <c:v>23392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FCD-4B3A-9C61-910A88679A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8731776"/>
        <c:axId val="128909696"/>
        <c:axId val="0"/>
      </c:bar3DChart>
      <c:catAx>
        <c:axId val="128731776"/>
        <c:scaling>
          <c:orientation val="minMax"/>
        </c:scaling>
        <c:delete val="1"/>
        <c:axPos val="b"/>
        <c:majorTickMark val="out"/>
        <c:minorTickMark val="none"/>
        <c:tickLblPos val="nextTo"/>
        <c:crossAx val="128909696"/>
        <c:crosses val="autoZero"/>
        <c:auto val="1"/>
        <c:lblAlgn val="ctr"/>
        <c:lblOffset val="100"/>
        <c:noMultiLvlLbl val="0"/>
      </c:catAx>
      <c:valAx>
        <c:axId val="128909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87317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Лист1!$E$117:$F$117</c:f>
              <c:strCache>
                <c:ptCount val="1"/>
                <c:pt idx="0">
                  <c:v>17700-19700 МГц- BLR</c:v>
                </c:pt>
              </c:strCache>
            </c:strRef>
          </c:tx>
          <c:invertIfNegative val="0"/>
          <c:val>
            <c:numRef>
              <c:f>Лист1!$G$117</c:f>
              <c:numCache>
                <c:formatCode>General</c:formatCode>
                <c:ptCount val="1"/>
                <c:pt idx="0">
                  <c:v>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747-4FF9-9CBD-DAF9F54BAC13}"/>
            </c:ext>
          </c:extLst>
        </c:ser>
        <c:ser>
          <c:idx val="1"/>
          <c:order val="1"/>
          <c:tx>
            <c:strRef>
              <c:f>Лист1!$E$118:$F$118</c:f>
              <c:strCache>
                <c:ptCount val="1"/>
                <c:pt idx="0">
                  <c:v>17700-19700 МГц- KAZ</c:v>
                </c:pt>
              </c:strCache>
            </c:strRef>
          </c:tx>
          <c:invertIfNegative val="0"/>
          <c:val>
            <c:numRef>
              <c:f>Лист1!$G$118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747-4FF9-9CBD-DAF9F54BAC13}"/>
            </c:ext>
          </c:extLst>
        </c:ser>
        <c:ser>
          <c:idx val="2"/>
          <c:order val="2"/>
          <c:tx>
            <c:strRef>
              <c:f>Лист1!$E$119:$F$119</c:f>
              <c:strCache>
                <c:ptCount val="1"/>
                <c:pt idx="0">
                  <c:v>17700-19700 МГц- KGZ</c:v>
                </c:pt>
              </c:strCache>
            </c:strRef>
          </c:tx>
          <c:invertIfNegative val="0"/>
          <c:val>
            <c:numRef>
              <c:f>Лист1!$G$119</c:f>
              <c:numCache>
                <c:formatCode>General</c:formatCode>
                <c:ptCount val="1"/>
                <c:pt idx="0">
                  <c:v>18.5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747-4FF9-9CBD-DAF9F54BAC13}"/>
            </c:ext>
          </c:extLst>
        </c:ser>
        <c:ser>
          <c:idx val="3"/>
          <c:order val="3"/>
          <c:tx>
            <c:strRef>
              <c:f>Лист1!$E$120:$F$120</c:f>
              <c:strCache>
                <c:ptCount val="1"/>
                <c:pt idx="0">
                  <c:v>17700-19700 МГц- RUS</c:v>
                </c:pt>
              </c:strCache>
            </c:strRef>
          </c:tx>
          <c:invertIfNegative val="0"/>
          <c:val>
            <c:numRef>
              <c:f>Лист1!$G$120</c:f>
              <c:numCache>
                <c:formatCode>General</c:formatCode>
                <c:ptCount val="1"/>
                <c:pt idx="0">
                  <c:v>24.18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747-4FF9-9CBD-DAF9F54BAC13}"/>
            </c:ext>
          </c:extLst>
        </c:ser>
        <c:ser>
          <c:idx val="4"/>
          <c:order val="4"/>
          <c:tx>
            <c:strRef>
              <c:f>Лист1!$E$121:$F$121</c:f>
              <c:strCache>
                <c:ptCount val="1"/>
                <c:pt idx="0">
                  <c:v>18706.25-19066.25 МГц- UZB</c:v>
                </c:pt>
              </c:strCache>
            </c:strRef>
          </c:tx>
          <c:invertIfNegative val="0"/>
          <c:val>
            <c:numRef>
              <c:f>Лист1!$G$121</c:f>
              <c:numCache>
                <c:formatCode>General</c:formatCode>
                <c:ptCount val="1"/>
                <c:pt idx="0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747-4FF9-9CBD-DAF9F54BAC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1896448"/>
        <c:axId val="151897984"/>
        <c:axId val="0"/>
      </c:bar3DChart>
      <c:catAx>
        <c:axId val="151896448"/>
        <c:scaling>
          <c:orientation val="minMax"/>
        </c:scaling>
        <c:delete val="1"/>
        <c:axPos val="b"/>
        <c:majorTickMark val="out"/>
        <c:minorTickMark val="none"/>
        <c:tickLblPos val="nextTo"/>
        <c:crossAx val="151897984"/>
        <c:crosses val="autoZero"/>
        <c:auto val="1"/>
        <c:lblAlgn val="ctr"/>
        <c:lblOffset val="100"/>
        <c:noMultiLvlLbl val="0"/>
      </c:catAx>
      <c:valAx>
        <c:axId val="1518979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1896448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b="1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b="1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b="1"/>
            </a:pPr>
            <a:endParaRPr lang="ru-RU"/>
          </a:p>
        </c:txPr>
      </c:legendEntry>
      <c:layout>
        <c:manualLayout>
          <c:xMode val="edge"/>
          <c:yMode val="edge"/>
          <c:x val="0.63151531058617671"/>
          <c:y val="0.15085848643919511"/>
          <c:w val="0.35181802274715662"/>
          <c:h val="0.6982830271216098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Лист1!$E$123:$F$123</c:f>
              <c:strCache>
                <c:ptCount val="1"/>
                <c:pt idx="0">
                  <c:v>21400-23550 МГц- BLR</c:v>
                </c:pt>
              </c:strCache>
            </c:strRef>
          </c:tx>
          <c:invertIfNegative val="0"/>
          <c:val>
            <c:numRef>
              <c:f>Лист1!$G$123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3ED-40C0-A5EA-627B931103BC}"/>
            </c:ext>
          </c:extLst>
        </c:ser>
        <c:ser>
          <c:idx val="1"/>
          <c:order val="1"/>
          <c:tx>
            <c:strRef>
              <c:f>Лист1!$E$124:$F$124</c:f>
              <c:strCache>
                <c:ptCount val="1"/>
                <c:pt idx="0">
                  <c:v>21200-23600 МГц- KAZ</c:v>
                </c:pt>
              </c:strCache>
            </c:strRef>
          </c:tx>
          <c:invertIfNegative val="0"/>
          <c:val>
            <c:numRef>
              <c:f>Лист1!$G$124</c:f>
              <c:numCache>
                <c:formatCode>General</c:formatCode>
                <c:ptCount val="1"/>
                <c:pt idx="0">
                  <c:v>42.9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3ED-40C0-A5EA-627B931103BC}"/>
            </c:ext>
          </c:extLst>
        </c:ser>
        <c:ser>
          <c:idx val="2"/>
          <c:order val="2"/>
          <c:tx>
            <c:strRef>
              <c:f>Лист1!$E$125:$F$125</c:f>
              <c:strCache>
                <c:ptCount val="1"/>
                <c:pt idx="0">
                  <c:v>21200-23600 МГц- KGZ</c:v>
                </c:pt>
              </c:strCache>
            </c:strRef>
          </c:tx>
          <c:invertIfNegative val="0"/>
          <c:val>
            <c:numRef>
              <c:f>Лист1!$G$125</c:f>
              <c:numCache>
                <c:formatCode>General</c:formatCode>
                <c:ptCount val="1"/>
                <c:pt idx="0">
                  <c:v>34.700000000000003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3ED-40C0-A5EA-627B931103BC}"/>
            </c:ext>
          </c:extLst>
        </c:ser>
        <c:ser>
          <c:idx val="3"/>
          <c:order val="3"/>
          <c:tx>
            <c:strRef>
              <c:f>Лист1!$E$126:$F$126</c:f>
              <c:strCache>
                <c:ptCount val="1"/>
                <c:pt idx="0">
                  <c:v>21200-23600 МГц- RUS</c:v>
                </c:pt>
              </c:strCache>
            </c:strRef>
          </c:tx>
          <c:invertIfNegative val="0"/>
          <c:val>
            <c:numRef>
              <c:f>Лист1!$G$126</c:f>
              <c:numCache>
                <c:formatCode>General</c:formatCode>
                <c:ptCount val="1"/>
                <c:pt idx="0">
                  <c:v>15.9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3ED-40C0-A5EA-627B931103BC}"/>
            </c:ext>
          </c:extLst>
        </c:ser>
        <c:ser>
          <c:idx val="4"/>
          <c:order val="4"/>
          <c:tx>
            <c:strRef>
              <c:f>Лист1!$E$127:$F$127</c:f>
              <c:strCache>
                <c:ptCount val="1"/>
                <c:pt idx="0">
                  <c:v>22004.5-23567 МГц- UZB</c:v>
                </c:pt>
              </c:strCache>
            </c:strRef>
          </c:tx>
          <c:invertIfNegative val="0"/>
          <c:val>
            <c:numRef>
              <c:f>Лист1!$G$127</c:f>
              <c:numCache>
                <c:formatCode>General</c:formatCode>
                <c:ptCount val="1"/>
                <c:pt idx="0">
                  <c:v>9.1999999999999993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3ED-40C0-A5EA-627B931103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8294400"/>
        <c:axId val="158295936"/>
        <c:axId val="0"/>
      </c:bar3DChart>
      <c:catAx>
        <c:axId val="158294400"/>
        <c:scaling>
          <c:orientation val="minMax"/>
        </c:scaling>
        <c:delete val="1"/>
        <c:axPos val="b"/>
        <c:majorTickMark val="out"/>
        <c:minorTickMark val="none"/>
        <c:tickLblPos val="nextTo"/>
        <c:crossAx val="158295936"/>
        <c:crosses val="autoZero"/>
        <c:auto val="1"/>
        <c:lblAlgn val="ctr"/>
        <c:lblOffset val="100"/>
        <c:noMultiLvlLbl val="0"/>
      </c:catAx>
      <c:valAx>
        <c:axId val="1582959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294400"/>
        <c:crosses val="autoZero"/>
        <c:crossBetween val="between"/>
      </c:valAx>
    </c:plotArea>
    <c:legend>
      <c:legendPos val="r"/>
      <c:legendEntry>
        <c:idx val="1"/>
        <c:txPr>
          <a:bodyPr/>
          <a:lstStyle/>
          <a:p>
            <a:pPr>
              <a:defRPr b="1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b="1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b="1"/>
            </a:pPr>
            <a:endParaRPr lang="ru-RU"/>
          </a:p>
        </c:txPr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Лист1!$E$129:$F$129</c:f>
              <c:strCache>
                <c:ptCount val="1"/>
                <c:pt idx="0">
                  <c:v>24250-27000 МГц- KAZ</c:v>
                </c:pt>
              </c:strCache>
            </c:strRef>
          </c:tx>
          <c:invertIfNegative val="0"/>
          <c:val>
            <c:numRef>
              <c:f>Лист1!$G$129</c:f>
              <c:numCache>
                <c:formatCode>General</c:formatCode>
                <c:ptCount val="1"/>
                <c:pt idx="0">
                  <c:v>9.6199999999999992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D2B-43A5-AB54-BC3485BB821E}"/>
            </c:ext>
          </c:extLst>
        </c:ser>
        <c:ser>
          <c:idx val="1"/>
          <c:order val="1"/>
          <c:tx>
            <c:strRef>
              <c:f>Лист1!$E$130:$F$130</c:f>
              <c:strCache>
                <c:ptCount val="1"/>
                <c:pt idx="0">
                  <c:v>24250-27000 МГц- KGZ</c:v>
                </c:pt>
              </c:strCache>
            </c:strRef>
          </c:tx>
          <c:invertIfNegative val="0"/>
          <c:val>
            <c:numRef>
              <c:f>Лист1!$G$130</c:f>
              <c:numCache>
                <c:formatCode>General</c:formatCode>
                <c:ptCount val="1"/>
                <c:pt idx="0">
                  <c:v>18.3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D2B-43A5-AB54-BC3485BB82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8327936"/>
        <c:axId val="158329472"/>
        <c:axId val="0"/>
      </c:bar3DChart>
      <c:catAx>
        <c:axId val="158327936"/>
        <c:scaling>
          <c:orientation val="minMax"/>
        </c:scaling>
        <c:delete val="1"/>
        <c:axPos val="b"/>
        <c:majorTickMark val="out"/>
        <c:minorTickMark val="none"/>
        <c:tickLblPos val="nextTo"/>
        <c:crossAx val="158329472"/>
        <c:crosses val="autoZero"/>
        <c:auto val="1"/>
        <c:lblAlgn val="ctr"/>
        <c:lblOffset val="100"/>
        <c:noMultiLvlLbl val="0"/>
      </c:catAx>
      <c:valAx>
        <c:axId val="1583294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327936"/>
        <c:crosses val="autoZero"/>
        <c:crossBetween val="between"/>
      </c:valAx>
    </c:plotArea>
    <c:legend>
      <c:legendPos val="r"/>
      <c:legendEntry>
        <c:idx val="1"/>
        <c:txPr>
          <a:bodyPr/>
          <a:lstStyle/>
          <a:p>
            <a:pPr>
              <a:defRPr b="1"/>
            </a:pPr>
            <a:endParaRPr lang="ru-RU"/>
          </a:p>
        </c:txPr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Лист1!$E$132:$F$132</c:f>
              <c:strCache>
                <c:ptCount val="1"/>
                <c:pt idx="0">
                  <c:v>37000-39500 МГц- BLR</c:v>
                </c:pt>
              </c:strCache>
            </c:strRef>
          </c:tx>
          <c:invertIfNegative val="0"/>
          <c:val>
            <c:numRef>
              <c:f>Лист1!$G$132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FA0-469F-A04D-A5A7322BEE14}"/>
            </c:ext>
          </c:extLst>
        </c:ser>
        <c:ser>
          <c:idx val="1"/>
          <c:order val="1"/>
          <c:tx>
            <c:strRef>
              <c:f>Лист1!$E$133:$F$133</c:f>
              <c:strCache>
                <c:ptCount val="1"/>
                <c:pt idx="0">
                  <c:v>36000-40000 МГц- KAZ</c:v>
                </c:pt>
              </c:strCache>
            </c:strRef>
          </c:tx>
          <c:invertIfNegative val="0"/>
          <c:val>
            <c:numRef>
              <c:f>Лист1!$G$133</c:f>
              <c:numCache>
                <c:formatCode>General</c:formatCode>
                <c:ptCount val="1"/>
                <c:pt idx="0">
                  <c:v>6.6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FA0-469F-A04D-A5A7322BEE14}"/>
            </c:ext>
          </c:extLst>
        </c:ser>
        <c:ser>
          <c:idx val="2"/>
          <c:order val="2"/>
          <c:tx>
            <c:strRef>
              <c:f>Лист1!$E$134:$F$134</c:f>
              <c:strCache>
                <c:ptCount val="1"/>
                <c:pt idx="0">
                  <c:v>37000-39500 МГц- KGZ</c:v>
                </c:pt>
              </c:strCache>
            </c:strRef>
          </c:tx>
          <c:invertIfNegative val="0"/>
          <c:val>
            <c:numRef>
              <c:f>Лист1!$G$134</c:f>
              <c:numCache>
                <c:formatCode>General</c:formatCode>
                <c:ptCount val="1"/>
                <c:pt idx="0">
                  <c:v>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FA0-469F-A04D-A5A7322BEE14}"/>
            </c:ext>
          </c:extLst>
        </c:ser>
        <c:ser>
          <c:idx val="3"/>
          <c:order val="3"/>
          <c:tx>
            <c:strRef>
              <c:f>Лист1!$E$135:$F$135</c:f>
              <c:strCache>
                <c:ptCount val="1"/>
                <c:pt idx="0">
                  <c:v>36000-40500 МГц- RUS</c:v>
                </c:pt>
              </c:strCache>
            </c:strRef>
          </c:tx>
          <c:invertIfNegative val="0"/>
          <c:val>
            <c:numRef>
              <c:f>Лист1!$G$135</c:f>
              <c:numCache>
                <c:formatCode>General</c:formatCode>
                <c:ptCount val="1"/>
                <c:pt idx="0">
                  <c:v>15.29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FA0-469F-A04D-A5A7322BEE14}"/>
            </c:ext>
          </c:extLst>
        </c:ser>
        <c:ser>
          <c:idx val="4"/>
          <c:order val="4"/>
          <c:tx>
            <c:strRef>
              <c:f>Лист1!$E$136:$F$136</c:f>
              <c:strCache>
                <c:ptCount val="1"/>
                <c:pt idx="0">
                  <c:v>37061.5-39427.5 МГц- UZB</c:v>
                </c:pt>
              </c:strCache>
            </c:strRef>
          </c:tx>
          <c:invertIfNegative val="0"/>
          <c:val>
            <c:numRef>
              <c:f>Лист1!$G$136</c:f>
              <c:numCache>
                <c:formatCode>General</c:formatCode>
                <c:ptCount val="1"/>
                <c:pt idx="0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FA0-469F-A04D-A5A7322BEE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8617984"/>
        <c:axId val="158619520"/>
        <c:axId val="0"/>
      </c:bar3DChart>
      <c:catAx>
        <c:axId val="158617984"/>
        <c:scaling>
          <c:orientation val="minMax"/>
        </c:scaling>
        <c:delete val="1"/>
        <c:axPos val="b"/>
        <c:majorTickMark val="out"/>
        <c:minorTickMark val="none"/>
        <c:tickLblPos val="nextTo"/>
        <c:crossAx val="158619520"/>
        <c:crosses val="autoZero"/>
        <c:auto val="1"/>
        <c:lblAlgn val="ctr"/>
        <c:lblOffset val="100"/>
        <c:noMultiLvlLbl val="0"/>
      </c:catAx>
      <c:valAx>
        <c:axId val="1586195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6179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Лист1!$S$10</c:f>
              <c:strCache>
                <c:ptCount val="1"/>
                <c:pt idx="0">
                  <c:v>BLR</c:v>
                </c:pt>
              </c:strCache>
            </c:strRef>
          </c:tx>
          <c:invertIfNegative val="0"/>
          <c:cat>
            <c:strRef>
              <c:f>Лист1!$R$12</c:f>
              <c:strCache>
                <c:ptCount val="1"/>
                <c:pt idx="0">
                  <c:v>6000-42000 МГц</c:v>
                </c:pt>
              </c:strCache>
            </c:strRef>
          </c:cat>
          <c:val>
            <c:numRef>
              <c:f>Лист1!$S$12</c:f>
              <c:numCache>
                <c:formatCode>General</c:formatCode>
                <c:ptCount val="1"/>
                <c:pt idx="0">
                  <c:v>9748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355-4E67-B42A-4787DD0236DB}"/>
            </c:ext>
          </c:extLst>
        </c:ser>
        <c:ser>
          <c:idx val="1"/>
          <c:order val="1"/>
          <c:tx>
            <c:strRef>
              <c:f>Лист1!$T$10</c:f>
              <c:strCache>
                <c:ptCount val="1"/>
                <c:pt idx="0">
                  <c:v>KAZ</c:v>
                </c:pt>
              </c:strCache>
            </c:strRef>
          </c:tx>
          <c:invertIfNegative val="0"/>
          <c:cat>
            <c:strRef>
              <c:f>Лист1!$R$12</c:f>
              <c:strCache>
                <c:ptCount val="1"/>
                <c:pt idx="0">
                  <c:v>6000-42000 МГц</c:v>
                </c:pt>
              </c:strCache>
            </c:strRef>
          </c:cat>
          <c:val>
            <c:numRef>
              <c:f>Лист1!$T$12</c:f>
              <c:numCache>
                <c:formatCode>General</c:formatCode>
                <c:ptCount val="1"/>
                <c:pt idx="0">
                  <c:v>21775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355-4E67-B42A-4787DD0236DB}"/>
            </c:ext>
          </c:extLst>
        </c:ser>
        <c:ser>
          <c:idx val="2"/>
          <c:order val="2"/>
          <c:tx>
            <c:strRef>
              <c:f>Лист1!$U$10</c:f>
              <c:strCache>
                <c:ptCount val="1"/>
                <c:pt idx="0">
                  <c:v>KGZ</c:v>
                </c:pt>
              </c:strCache>
            </c:strRef>
          </c:tx>
          <c:invertIfNegative val="0"/>
          <c:cat>
            <c:strRef>
              <c:f>Лист1!$R$12</c:f>
              <c:strCache>
                <c:ptCount val="1"/>
                <c:pt idx="0">
                  <c:v>6000-42000 МГц</c:v>
                </c:pt>
              </c:strCache>
            </c:strRef>
          </c:cat>
          <c:val>
            <c:numRef>
              <c:f>Лист1!$U$12</c:f>
              <c:numCache>
                <c:formatCode>General</c:formatCode>
                <c:ptCount val="1"/>
                <c:pt idx="0">
                  <c:v>16675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355-4E67-B42A-4787DD0236DB}"/>
            </c:ext>
          </c:extLst>
        </c:ser>
        <c:ser>
          <c:idx val="3"/>
          <c:order val="3"/>
          <c:tx>
            <c:strRef>
              <c:f>Лист1!$V$10</c:f>
              <c:strCache>
                <c:ptCount val="1"/>
                <c:pt idx="0">
                  <c:v>RUS</c:v>
                </c:pt>
              </c:strCache>
            </c:strRef>
          </c:tx>
          <c:invertIfNegative val="0"/>
          <c:cat>
            <c:strRef>
              <c:f>Лист1!$R$12</c:f>
              <c:strCache>
                <c:ptCount val="1"/>
                <c:pt idx="0">
                  <c:v>6000-42000 МГц</c:v>
                </c:pt>
              </c:strCache>
            </c:strRef>
          </c:cat>
          <c:val>
            <c:numRef>
              <c:f>Лист1!$V$12</c:f>
              <c:numCache>
                <c:formatCode>General</c:formatCode>
                <c:ptCount val="1"/>
                <c:pt idx="0">
                  <c:v>20250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355-4E67-B42A-4787DD0236DB}"/>
            </c:ext>
          </c:extLst>
        </c:ser>
        <c:ser>
          <c:idx val="4"/>
          <c:order val="4"/>
          <c:tx>
            <c:strRef>
              <c:f>Лист1!$W$10</c:f>
              <c:strCache>
                <c:ptCount val="1"/>
                <c:pt idx="0">
                  <c:v>UZB</c:v>
                </c:pt>
              </c:strCache>
            </c:strRef>
          </c:tx>
          <c:invertIfNegative val="0"/>
          <c:cat>
            <c:strRef>
              <c:f>Лист1!$R$12</c:f>
              <c:strCache>
                <c:ptCount val="1"/>
                <c:pt idx="0">
                  <c:v>6000-42000 МГц</c:v>
                </c:pt>
              </c:strCache>
            </c:strRef>
          </c:cat>
          <c:val>
            <c:numRef>
              <c:f>Лист1!$W$12</c:f>
              <c:numCache>
                <c:formatCode>General</c:formatCode>
                <c:ptCount val="1"/>
                <c:pt idx="0">
                  <c:v>8363.25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355-4E67-B42A-4787DD0236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8653440"/>
        <c:axId val="158655232"/>
        <c:axId val="0"/>
      </c:bar3DChart>
      <c:catAx>
        <c:axId val="1586534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8655232"/>
        <c:crosses val="autoZero"/>
        <c:auto val="1"/>
        <c:lblAlgn val="ctr"/>
        <c:lblOffset val="100"/>
        <c:noMultiLvlLbl val="0"/>
      </c:catAx>
      <c:valAx>
        <c:axId val="158655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6534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Лист1!$BD$9:$BE$9</c:f>
              <c:strCache>
                <c:ptCount val="1"/>
                <c:pt idx="0">
                  <c:v>7000 МГц- BLR</c:v>
                </c:pt>
              </c:strCache>
            </c:strRef>
          </c:tx>
          <c:invertIfNegative val="0"/>
          <c:val>
            <c:numRef>
              <c:f>Лист1!$BF$9</c:f>
              <c:numCache>
                <c:formatCode>General</c:formatCode>
                <c:ptCount val="1"/>
                <c:pt idx="0">
                  <c:v>401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134-4E35-B0EF-B6C020C3E84D}"/>
            </c:ext>
          </c:extLst>
        </c:ser>
        <c:ser>
          <c:idx val="1"/>
          <c:order val="1"/>
          <c:tx>
            <c:strRef>
              <c:f>Лист1!$BD$10:$BE$10</c:f>
              <c:strCache>
                <c:ptCount val="1"/>
                <c:pt idx="0">
                  <c:v>8000 МГц- BLR</c:v>
                </c:pt>
              </c:strCache>
            </c:strRef>
          </c:tx>
          <c:invertIfNegative val="0"/>
          <c:val>
            <c:numRef>
              <c:f>Лист1!$BF$10</c:f>
              <c:numCache>
                <c:formatCode>General</c:formatCode>
                <c:ptCount val="1"/>
                <c:pt idx="0">
                  <c:v>800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134-4E35-B0EF-B6C020C3E84D}"/>
            </c:ext>
          </c:extLst>
        </c:ser>
        <c:ser>
          <c:idx val="2"/>
          <c:order val="2"/>
          <c:tx>
            <c:strRef>
              <c:f>Лист1!$BD$11:$BE$11</c:f>
              <c:strCache>
                <c:ptCount val="1"/>
                <c:pt idx="0">
                  <c:v>11 ГГц- BLR</c:v>
                </c:pt>
              </c:strCache>
            </c:strRef>
          </c:tx>
          <c:invertIfNegative val="0"/>
          <c:val>
            <c:numRef>
              <c:f>Лист1!$BF$11</c:f>
              <c:numCache>
                <c:formatCode>General</c:formatCode>
                <c:ptCount val="1"/>
                <c:pt idx="0">
                  <c:v>1000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134-4E35-B0EF-B6C020C3E84D}"/>
            </c:ext>
          </c:extLst>
        </c:ser>
        <c:ser>
          <c:idx val="3"/>
          <c:order val="3"/>
          <c:tx>
            <c:strRef>
              <c:f>Лист1!$BD$12:$BE$12</c:f>
              <c:strCache>
                <c:ptCount val="1"/>
                <c:pt idx="0">
                  <c:v>13 ГГц- BLR</c:v>
                </c:pt>
              </c:strCache>
            </c:strRef>
          </c:tx>
          <c:invertIfNegative val="0"/>
          <c:val>
            <c:numRef>
              <c:f>Лист1!$BF$12</c:f>
              <c:numCache>
                <c:formatCode>General</c:formatCode>
                <c:ptCount val="1"/>
                <c:pt idx="0">
                  <c:v>497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134-4E35-B0EF-B6C020C3E84D}"/>
            </c:ext>
          </c:extLst>
        </c:ser>
        <c:ser>
          <c:idx val="4"/>
          <c:order val="4"/>
          <c:tx>
            <c:strRef>
              <c:f>Лист1!$BD$13:$BE$13</c:f>
              <c:strCache>
                <c:ptCount val="1"/>
                <c:pt idx="0">
                  <c:v>15 ГГц- BLR</c:v>
                </c:pt>
              </c:strCache>
            </c:strRef>
          </c:tx>
          <c:invertIfNegative val="0"/>
          <c:val>
            <c:numRef>
              <c:f>Лист1!$BF$13</c:f>
              <c:numCache>
                <c:formatCode>General</c:formatCode>
                <c:ptCount val="1"/>
                <c:pt idx="0">
                  <c:v>700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134-4E35-B0EF-B6C020C3E84D}"/>
            </c:ext>
          </c:extLst>
        </c:ser>
        <c:ser>
          <c:idx val="5"/>
          <c:order val="5"/>
          <c:tx>
            <c:strRef>
              <c:f>Лист1!$BD$14:$BE$14</c:f>
              <c:strCache>
                <c:ptCount val="1"/>
                <c:pt idx="0">
                  <c:v>18 ГГц- BLR</c:v>
                </c:pt>
              </c:strCache>
            </c:strRef>
          </c:tx>
          <c:invertIfNegative val="0"/>
          <c:val>
            <c:numRef>
              <c:f>Лист1!$BF$14</c:f>
              <c:numCache>
                <c:formatCode>General</c:formatCode>
                <c:ptCount val="1"/>
                <c:pt idx="0">
                  <c:v>2000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134-4E35-B0EF-B6C020C3E84D}"/>
            </c:ext>
          </c:extLst>
        </c:ser>
        <c:ser>
          <c:idx val="6"/>
          <c:order val="6"/>
          <c:tx>
            <c:strRef>
              <c:f>Лист1!$BD$15:$BE$15</c:f>
              <c:strCache>
                <c:ptCount val="1"/>
                <c:pt idx="0">
                  <c:v>23 ГГц- BLR</c:v>
                </c:pt>
              </c:strCache>
            </c:strRef>
          </c:tx>
          <c:invertIfNegative val="0"/>
          <c:val>
            <c:numRef>
              <c:f>Лист1!$BF$15</c:f>
              <c:numCache>
                <c:formatCode>General</c:formatCode>
                <c:ptCount val="1"/>
                <c:pt idx="0">
                  <c:v>2150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134-4E35-B0EF-B6C020C3E84D}"/>
            </c:ext>
          </c:extLst>
        </c:ser>
        <c:ser>
          <c:idx val="7"/>
          <c:order val="7"/>
          <c:tx>
            <c:strRef>
              <c:f>Лист1!$BD$16:$BE$16</c:f>
              <c:strCache>
                <c:ptCount val="1"/>
                <c:pt idx="0">
                  <c:v>38 ГГц- BLR</c:v>
                </c:pt>
              </c:strCache>
            </c:strRef>
          </c:tx>
          <c:invertIfNegative val="0"/>
          <c:val>
            <c:numRef>
              <c:f>Лист1!$BF$16</c:f>
              <c:numCache>
                <c:formatCode>General</c:formatCode>
                <c:ptCount val="1"/>
                <c:pt idx="0">
                  <c:v>2500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E134-4E35-B0EF-B6C020C3E8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9020544"/>
        <c:axId val="159022080"/>
        <c:axId val="0"/>
      </c:bar3DChart>
      <c:catAx>
        <c:axId val="159020544"/>
        <c:scaling>
          <c:orientation val="minMax"/>
        </c:scaling>
        <c:delete val="1"/>
        <c:axPos val="b"/>
        <c:majorTickMark val="out"/>
        <c:minorTickMark val="none"/>
        <c:tickLblPos val="nextTo"/>
        <c:crossAx val="159022080"/>
        <c:crosses val="autoZero"/>
        <c:auto val="1"/>
        <c:lblAlgn val="ctr"/>
        <c:lblOffset val="100"/>
        <c:noMultiLvlLbl val="0"/>
      </c:catAx>
      <c:valAx>
        <c:axId val="1590220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90205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Лист1!$AZ$9:$BA$9</c:f>
              <c:strCache>
                <c:ptCount val="1"/>
                <c:pt idx="0">
                  <c:v>6000 МГц- KAZ</c:v>
                </c:pt>
              </c:strCache>
            </c:strRef>
          </c:tx>
          <c:invertIfNegative val="0"/>
          <c:val>
            <c:numRef>
              <c:f>Лист1!$BB$9</c:f>
              <c:numCache>
                <c:formatCode>General</c:formatCode>
                <c:ptCount val="1"/>
                <c:pt idx="0">
                  <c:v>1225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9B0-404F-99AE-45BF9AA8242C}"/>
            </c:ext>
          </c:extLst>
        </c:ser>
        <c:ser>
          <c:idx val="1"/>
          <c:order val="1"/>
          <c:tx>
            <c:strRef>
              <c:f>Лист1!$AZ$10:$BA$10</c:f>
              <c:strCache>
                <c:ptCount val="1"/>
                <c:pt idx="0">
                  <c:v>7000 МГц- KAZ</c:v>
                </c:pt>
              </c:strCache>
            </c:strRef>
          </c:tx>
          <c:invertIfNegative val="0"/>
          <c:val>
            <c:numRef>
              <c:f>Лист1!$BB$10</c:f>
              <c:numCache>
                <c:formatCode>General</c:formatCode>
                <c:ptCount val="1"/>
                <c:pt idx="0">
                  <c:v>825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9B0-404F-99AE-45BF9AA8242C}"/>
            </c:ext>
          </c:extLst>
        </c:ser>
        <c:ser>
          <c:idx val="2"/>
          <c:order val="2"/>
          <c:tx>
            <c:strRef>
              <c:f>Лист1!$AZ$11:$BA$11</c:f>
              <c:strCache>
                <c:ptCount val="1"/>
                <c:pt idx="0">
                  <c:v>8000 МГц- KAZ</c:v>
                </c:pt>
              </c:strCache>
            </c:strRef>
          </c:tx>
          <c:invertIfNegative val="0"/>
          <c:val>
            <c:numRef>
              <c:f>Лист1!$BB$11</c:f>
              <c:numCache>
                <c:formatCode>General</c:formatCode>
                <c:ptCount val="1"/>
                <c:pt idx="0">
                  <c:v>850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9B0-404F-99AE-45BF9AA8242C}"/>
            </c:ext>
          </c:extLst>
        </c:ser>
        <c:ser>
          <c:idx val="3"/>
          <c:order val="3"/>
          <c:tx>
            <c:strRef>
              <c:f>Лист1!$AZ$12:$BA$12</c:f>
              <c:strCache>
                <c:ptCount val="1"/>
                <c:pt idx="0">
                  <c:v>11 ГГц- KAZ</c:v>
                </c:pt>
              </c:strCache>
            </c:strRef>
          </c:tx>
          <c:invertIfNegative val="0"/>
          <c:val>
            <c:numRef>
              <c:f>Лист1!$BB$12</c:f>
              <c:numCache>
                <c:formatCode>General</c:formatCode>
                <c:ptCount val="1"/>
                <c:pt idx="0">
                  <c:v>2450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9B0-404F-99AE-45BF9AA8242C}"/>
            </c:ext>
          </c:extLst>
        </c:ser>
        <c:ser>
          <c:idx val="4"/>
          <c:order val="4"/>
          <c:tx>
            <c:strRef>
              <c:f>Лист1!$AZ$13:$BA$13</c:f>
              <c:strCache>
                <c:ptCount val="1"/>
                <c:pt idx="0">
                  <c:v>13 ГГц- KAZ</c:v>
                </c:pt>
              </c:strCache>
            </c:strRef>
          </c:tx>
          <c:invertIfNegative val="0"/>
          <c:val>
            <c:numRef>
              <c:f>Лист1!$BB$13</c:f>
              <c:numCache>
                <c:formatCode>General</c:formatCode>
                <c:ptCount val="1"/>
                <c:pt idx="0">
                  <c:v>500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9B0-404F-99AE-45BF9AA8242C}"/>
            </c:ext>
          </c:extLst>
        </c:ser>
        <c:ser>
          <c:idx val="5"/>
          <c:order val="5"/>
          <c:tx>
            <c:strRef>
              <c:f>Лист1!$AZ$14:$BA$14</c:f>
              <c:strCache>
                <c:ptCount val="1"/>
                <c:pt idx="0">
                  <c:v>15 ГГц- KAZ</c:v>
                </c:pt>
              </c:strCache>
            </c:strRef>
          </c:tx>
          <c:invertIfNegative val="0"/>
          <c:val>
            <c:numRef>
              <c:f>Лист1!$BB$14</c:f>
              <c:numCache>
                <c:formatCode>General</c:formatCode>
                <c:ptCount val="1"/>
                <c:pt idx="0">
                  <c:v>1050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9B0-404F-99AE-45BF9AA8242C}"/>
            </c:ext>
          </c:extLst>
        </c:ser>
        <c:ser>
          <c:idx val="6"/>
          <c:order val="6"/>
          <c:tx>
            <c:strRef>
              <c:f>Лист1!$AZ$15:$BA$15</c:f>
              <c:strCache>
                <c:ptCount val="1"/>
                <c:pt idx="0">
                  <c:v>18 ГГц- KAZ</c:v>
                </c:pt>
              </c:strCache>
            </c:strRef>
          </c:tx>
          <c:invertIfNegative val="0"/>
          <c:val>
            <c:numRef>
              <c:f>Лист1!$BB$15</c:f>
              <c:numCache>
                <c:formatCode>General</c:formatCode>
                <c:ptCount val="1"/>
                <c:pt idx="0">
                  <c:v>2000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9B0-404F-99AE-45BF9AA8242C}"/>
            </c:ext>
          </c:extLst>
        </c:ser>
        <c:ser>
          <c:idx val="7"/>
          <c:order val="7"/>
          <c:tx>
            <c:strRef>
              <c:f>Лист1!$AZ$16:$BA$16</c:f>
              <c:strCache>
                <c:ptCount val="1"/>
                <c:pt idx="0">
                  <c:v>23 ГГц- KAZ</c:v>
                </c:pt>
              </c:strCache>
            </c:strRef>
          </c:tx>
          <c:invertIfNegative val="0"/>
          <c:val>
            <c:numRef>
              <c:f>Лист1!$BB$16</c:f>
              <c:numCache>
                <c:formatCode>General</c:formatCode>
                <c:ptCount val="1"/>
                <c:pt idx="0">
                  <c:v>2400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29B0-404F-99AE-45BF9AA8242C}"/>
            </c:ext>
          </c:extLst>
        </c:ser>
        <c:ser>
          <c:idx val="8"/>
          <c:order val="8"/>
          <c:tx>
            <c:strRef>
              <c:f>Лист1!$AZ$17:$BA$17</c:f>
              <c:strCache>
                <c:ptCount val="1"/>
                <c:pt idx="0">
                  <c:v>25 ГГц- KAZ</c:v>
                </c:pt>
              </c:strCache>
            </c:strRef>
          </c:tx>
          <c:invertIfNegative val="0"/>
          <c:val>
            <c:numRef>
              <c:f>Лист1!$BB$17</c:f>
              <c:numCache>
                <c:formatCode>General</c:formatCode>
                <c:ptCount val="1"/>
                <c:pt idx="0">
                  <c:v>2750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29B0-404F-99AE-45BF9AA8242C}"/>
            </c:ext>
          </c:extLst>
        </c:ser>
        <c:ser>
          <c:idx val="9"/>
          <c:order val="9"/>
          <c:tx>
            <c:strRef>
              <c:f>Лист1!$AZ$18:$BA$18</c:f>
              <c:strCache>
                <c:ptCount val="1"/>
                <c:pt idx="0">
                  <c:v>28 ГГц- KAZ</c:v>
                </c:pt>
              </c:strCache>
            </c:strRef>
          </c:tx>
          <c:invertIfNegative val="0"/>
          <c:val>
            <c:numRef>
              <c:f>Лист1!$BB$18</c:f>
              <c:numCache>
                <c:formatCode>General</c:formatCode>
                <c:ptCount val="1"/>
                <c:pt idx="0">
                  <c:v>2950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29B0-404F-99AE-45BF9AA8242C}"/>
            </c:ext>
          </c:extLst>
        </c:ser>
        <c:ser>
          <c:idx val="10"/>
          <c:order val="10"/>
          <c:tx>
            <c:strRef>
              <c:f>Лист1!$AZ$19:$BA$19</c:f>
              <c:strCache>
                <c:ptCount val="1"/>
                <c:pt idx="0">
                  <c:v>38 ГГц- KAZ</c:v>
                </c:pt>
              </c:strCache>
            </c:strRef>
          </c:tx>
          <c:invertIfNegative val="0"/>
          <c:val>
            <c:numRef>
              <c:f>Лист1!$BB$19</c:f>
              <c:numCache>
                <c:formatCode>General</c:formatCode>
                <c:ptCount val="1"/>
                <c:pt idx="0">
                  <c:v>4000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29B0-404F-99AE-45BF9AA8242C}"/>
            </c:ext>
          </c:extLst>
        </c:ser>
        <c:ser>
          <c:idx val="11"/>
          <c:order val="11"/>
          <c:tx>
            <c:strRef>
              <c:f>Лист1!$AZ$20:$BA$20</c:f>
              <c:strCache>
                <c:ptCount val="1"/>
                <c:pt idx="0">
                  <c:v>42 ГГц- KAZ</c:v>
                </c:pt>
              </c:strCache>
            </c:strRef>
          </c:tx>
          <c:invertIfNegative val="0"/>
          <c:val>
            <c:numRef>
              <c:f>Лист1!$BB$20</c:f>
              <c:numCache>
                <c:formatCode>General</c:formatCode>
                <c:ptCount val="1"/>
                <c:pt idx="0">
                  <c:v>2000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29B0-404F-99AE-45BF9AA824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8745344"/>
        <c:axId val="158746880"/>
        <c:axId val="0"/>
      </c:bar3DChart>
      <c:catAx>
        <c:axId val="158745344"/>
        <c:scaling>
          <c:orientation val="minMax"/>
        </c:scaling>
        <c:delete val="1"/>
        <c:axPos val="b"/>
        <c:majorTickMark val="out"/>
        <c:minorTickMark val="none"/>
        <c:tickLblPos val="nextTo"/>
        <c:crossAx val="158746880"/>
        <c:crosses val="autoZero"/>
        <c:auto val="1"/>
        <c:lblAlgn val="ctr"/>
        <c:lblOffset val="100"/>
        <c:noMultiLvlLbl val="0"/>
      </c:catAx>
      <c:valAx>
        <c:axId val="1587468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7453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Лист1!$BH$8:$BI$8</c:f>
              <c:strCache>
                <c:ptCount val="1"/>
                <c:pt idx="0">
                  <c:v>6000 МГц- KGZ</c:v>
                </c:pt>
              </c:strCache>
            </c:strRef>
          </c:tx>
          <c:invertIfNegative val="0"/>
          <c:val>
            <c:numRef>
              <c:f>Лист1!$BJ$8</c:f>
              <c:numCache>
                <c:formatCode>General</c:formatCode>
                <c:ptCount val="1"/>
                <c:pt idx="0">
                  <c:v>775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F86-49E7-844D-27F02DD3DBFF}"/>
            </c:ext>
          </c:extLst>
        </c:ser>
        <c:ser>
          <c:idx val="1"/>
          <c:order val="1"/>
          <c:tx>
            <c:strRef>
              <c:f>Лист1!$BH$9:$BI$9</c:f>
              <c:strCache>
                <c:ptCount val="1"/>
                <c:pt idx="0">
                  <c:v>7000 МГц- KGZ</c:v>
                </c:pt>
              </c:strCache>
            </c:strRef>
          </c:tx>
          <c:invertIfNegative val="0"/>
          <c:val>
            <c:numRef>
              <c:f>Лист1!$BJ$9</c:f>
              <c:numCache>
                <c:formatCode>General</c:formatCode>
                <c:ptCount val="1"/>
                <c:pt idx="0">
                  <c:v>600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F86-49E7-844D-27F02DD3DBFF}"/>
            </c:ext>
          </c:extLst>
        </c:ser>
        <c:ser>
          <c:idx val="2"/>
          <c:order val="2"/>
          <c:tx>
            <c:strRef>
              <c:f>Лист1!$BH$10:$BI$10</c:f>
              <c:strCache>
                <c:ptCount val="1"/>
                <c:pt idx="0">
                  <c:v>8000 МГц- KGZ</c:v>
                </c:pt>
              </c:strCache>
            </c:strRef>
          </c:tx>
          <c:invertIfNegative val="0"/>
          <c:val>
            <c:numRef>
              <c:f>Лист1!$BJ$10</c:f>
              <c:numCache>
                <c:formatCode>General</c:formatCode>
                <c:ptCount val="1"/>
                <c:pt idx="0">
                  <c:v>500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F86-49E7-844D-27F02DD3DBFF}"/>
            </c:ext>
          </c:extLst>
        </c:ser>
        <c:ser>
          <c:idx val="3"/>
          <c:order val="3"/>
          <c:tx>
            <c:strRef>
              <c:f>Лист1!$BH$11:$BI$11</c:f>
              <c:strCache>
                <c:ptCount val="1"/>
                <c:pt idx="0">
                  <c:v>11 ГГц- KGZ</c:v>
                </c:pt>
              </c:strCache>
            </c:strRef>
          </c:tx>
          <c:invertIfNegative val="0"/>
          <c:val>
            <c:numRef>
              <c:f>Лист1!$BJ$11</c:f>
              <c:numCache>
                <c:formatCode>General</c:formatCode>
                <c:ptCount val="1"/>
                <c:pt idx="0">
                  <c:v>1000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F86-49E7-844D-27F02DD3DBFF}"/>
            </c:ext>
          </c:extLst>
        </c:ser>
        <c:ser>
          <c:idx val="4"/>
          <c:order val="4"/>
          <c:tx>
            <c:strRef>
              <c:f>Лист1!$BH$12:$BI$12</c:f>
              <c:strCache>
                <c:ptCount val="1"/>
                <c:pt idx="0">
                  <c:v>13 ГГц- KGZ</c:v>
                </c:pt>
              </c:strCache>
            </c:strRef>
          </c:tx>
          <c:invertIfNegative val="0"/>
          <c:val>
            <c:numRef>
              <c:f>Лист1!$BJ$12</c:f>
              <c:numCache>
                <c:formatCode>General</c:formatCode>
                <c:ptCount val="1"/>
                <c:pt idx="0">
                  <c:v>500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F86-49E7-844D-27F02DD3DBFF}"/>
            </c:ext>
          </c:extLst>
        </c:ser>
        <c:ser>
          <c:idx val="5"/>
          <c:order val="5"/>
          <c:tx>
            <c:strRef>
              <c:f>Лист1!$BH$13:$BI$13</c:f>
              <c:strCache>
                <c:ptCount val="1"/>
                <c:pt idx="0">
                  <c:v>15 ГГц- KGZ</c:v>
                </c:pt>
              </c:strCache>
            </c:strRef>
          </c:tx>
          <c:invertIfNegative val="0"/>
          <c:val>
            <c:numRef>
              <c:f>Лист1!$BJ$13</c:f>
              <c:numCache>
                <c:formatCode>General</c:formatCode>
                <c:ptCount val="1"/>
                <c:pt idx="0">
                  <c:v>700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AF86-49E7-844D-27F02DD3DBFF}"/>
            </c:ext>
          </c:extLst>
        </c:ser>
        <c:ser>
          <c:idx val="6"/>
          <c:order val="6"/>
          <c:tx>
            <c:strRef>
              <c:f>Лист1!$BH$14:$BI$14</c:f>
              <c:strCache>
                <c:ptCount val="1"/>
                <c:pt idx="0">
                  <c:v>18 ГГц- KGZ</c:v>
                </c:pt>
              </c:strCache>
            </c:strRef>
          </c:tx>
          <c:invertIfNegative val="0"/>
          <c:val>
            <c:numRef>
              <c:f>Лист1!$BJ$14</c:f>
              <c:numCache>
                <c:formatCode>General</c:formatCode>
                <c:ptCount val="1"/>
                <c:pt idx="0">
                  <c:v>2000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F86-49E7-844D-27F02DD3DBFF}"/>
            </c:ext>
          </c:extLst>
        </c:ser>
        <c:ser>
          <c:idx val="7"/>
          <c:order val="7"/>
          <c:tx>
            <c:strRef>
              <c:f>Лист1!$BH$15:$BI$15</c:f>
              <c:strCache>
                <c:ptCount val="1"/>
                <c:pt idx="0">
                  <c:v>23 ГГц- KGZ</c:v>
                </c:pt>
              </c:strCache>
            </c:strRef>
          </c:tx>
          <c:invertIfNegative val="0"/>
          <c:val>
            <c:numRef>
              <c:f>Лист1!$BJ$15</c:f>
              <c:numCache>
                <c:formatCode>General</c:formatCode>
                <c:ptCount val="1"/>
                <c:pt idx="0">
                  <c:v>2400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AF86-49E7-844D-27F02DD3DBFF}"/>
            </c:ext>
          </c:extLst>
        </c:ser>
        <c:ser>
          <c:idx val="8"/>
          <c:order val="8"/>
          <c:tx>
            <c:strRef>
              <c:f>Лист1!$BH$16:$BI$16</c:f>
              <c:strCache>
                <c:ptCount val="1"/>
                <c:pt idx="0">
                  <c:v>25 ГГц- KGZ</c:v>
                </c:pt>
              </c:strCache>
            </c:strRef>
          </c:tx>
          <c:invertIfNegative val="0"/>
          <c:val>
            <c:numRef>
              <c:f>Лист1!$BJ$16</c:f>
              <c:numCache>
                <c:formatCode>General</c:formatCode>
                <c:ptCount val="1"/>
                <c:pt idx="0">
                  <c:v>2750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F86-49E7-844D-27F02DD3DBFF}"/>
            </c:ext>
          </c:extLst>
        </c:ser>
        <c:ser>
          <c:idx val="9"/>
          <c:order val="9"/>
          <c:tx>
            <c:strRef>
              <c:f>Лист1!$BH$17:$BI$17</c:f>
              <c:strCache>
                <c:ptCount val="1"/>
                <c:pt idx="0">
                  <c:v>28 ГГц- KGZ</c:v>
                </c:pt>
              </c:strCache>
            </c:strRef>
          </c:tx>
          <c:invertIfNegative val="0"/>
          <c:val>
            <c:numRef>
              <c:f>Лист1!$BJ$17</c:f>
              <c:numCache>
                <c:formatCode>General</c:formatCode>
                <c:ptCount val="1"/>
                <c:pt idx="0">
                  <c:v>2950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AF86-49E7-844D-27F02DD3DBFF}"/>
            </c:ext>
          </c:extLst>
        </c:ser>
        <c:ser>
          <c:idx val="10"/>
          <c:order val="10"/>
          <c:tx>
            <c:strRef>
              <c:f>Лист1!$BH$18:$BI$18</c:f>
              <c:strCache>
                <c:ptCount val="1"/>
                <c:pt idx="0">
                  <c:v>38 ГГц- KGZ</c:v>
                </c:pt>
              </c:strCache>
            </c:strRef>
          </c:tx>
          <c:invertIfNegative val="0"/>
          <c:val>
            <c:numRef>
              <c:f>Лист1!$BJ$18</c:f>
              <c:numCache>
                <c:formatCode>General</c:formatCode>
                <c:ptCount val="1"/>
                <c:pt idx="0">
                  <c:v>2500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AF86-49E7-844D-27F02DD3DB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8808320"/>
        <c:axId val="158814208"/>
        <c:axId val="0"/>
      </c:bar3DChart>
      <c:catAx>
        <c:axId val="158808320"/>
        <c:scaling>
          <c:orientation val="minMax"/>
        </c:scaling>
        <c:delete val="1"/>
        <c:axPos val="b"/>
        <c:majorTickMark val="out"/>
        <c:minorTickMark val="none"/>
        <c:tickLblPos val="nextTo"/>
        <c:crossAx val="158814208"/>
        <c:crosses val="autoZero"/>
        <c:auto val="1"/>
        <c:lblAlgn val="ctr"/>
        <c:lblOffset val="100"/>
        <c:noMultiLvlLbl val="0"/>
      </c:catAx>
      <c:valAx>
        <c:axId val="1588142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8083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Лист1!$BL$9:$BM$9</c:f>
              <c:strCache>
                <c:ptCount val="1"/>
                <c:pt idx="0">
                  <c:v>6000 МГц- RUS</c:v>
                </c:pt>
              </c:strCache>
            </c:strRef>
          </c:tx>
          <c:invertIfNegative val="0"/>
          <c:val>
            <c:numRef>
              <c:f>Лист1!$BN$9</c:f>
              <c:numCache>
                <c:formatCode>General</c:formatCode>
                <c:ptCount val="1"/>
                <c:pt idx="0">
                  <c:v>1200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9F6-4C9F-BB2D-879DC4643A62}"/>
            </c:ext>
          </c:extLst>
        </c:ser>
        <c:ser>
          <c:idx val="1"/>
          <c:order val="1"/>
          <c:tx>
            <c:strRef>
              <c:f>Лист1!$BL$10:$BM$10</c:f>
              <c:strCache>
                <c:ptCount val="1"/>
                <c:pt idx="0">
                  <c:v>7000 МГц- RUS</c:v>
                </c:pt>
              </c:strCache>
            </c:strRef>
          </c:tx>
          <c:invertIfNegative val="0"/>
          <c:val>
            <c:numRef>
              <c:f>Лист1!$BN$10</c:f>
              <c:numCache>
                <c:formatCode>General</c:formatCode>
                <c:ptCount val="1"/>
                <c:pt idx="0">
                  <c:v>300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9F6-4C9F-BB2D-879DC4643A62}"/>
            </c:ext>
          </c:extLst>
        </c:ser>
        <c:ser>
          <c:idx val="2"/>
          <c:order val="2"/>
          <c:tx>
            <c:strRef>
              <c:f>Лист1!$BL$11:$BM$11</c:f>
              <c:strCache>
                <c:ptCount val="1"/>
                <c:pt idx="0">
                  <c:v>8000 МГц- RUS</c:v>
                </c:pt>
              </c:strCache>
            </c:strRef>
          </c:tx>
          <c:invertIfNegative val="0"/>
          <c:val>
            <c:numRef>
              <c:f>Лист1!$BN$11</c:f>
              <c:numCache>
                <c:formatCode>General</c:formatCode>
                <c:ptCount val="1"/>
                <c:pt idx="0">
                  <c:v>500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9F6-4C9F-BB2D-879DC4643A62}"/>
            </c:ext>
          </c:extLst>
        </c:ser>
        <c:ser>
          <c:idx val="3"/>
          <c:order val="3"/>
          <c:tx>
            <c:strRef>
              <c:f>Лист1!$BL$12:$BM$12</c:f>
              <c:strCache>
                <c:ptCount val="1"/>
                <c:pt idx="0">
                  <c:v>11 ГГц- RUS</c:v>
                </c:pt>
              </c:strCache>
            </c:strRef>
          </c:tx>
          <c:invertIfNegative val="0"/>
          <c:val>
            <c:numRef>
              <c:f>Лист1!$BN$12</c:f>
              <c:numCache>
                <c:formatCode>General</c:formatCode>
                <c:ptCount val="1"/>
                <c:pt idx="0">
                  <c:v>1000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9F6-4C9F-BB2D-879DC4643A62}"/>
            </c:ext>
          </c:extLst>
        </c:ser>
        <c:ser>
          <c:idx val="4"/>
          <c:order val="4"/>
          <c:tx>
            <c:strRef>
              <c:f>Лист1!$BL$13:$BM$13</c:f>
              <c:strCache>
                <c:ptCount val="1"/>
                <c:pt idx="0">
                  <c:v>13 ГГц- RUS</c:v>
                </c:pt>
              </c:strCache>
            </c:strRef>
          </c:tx>
          <c:invertIfNegative val="0"/>
          <c:val>
            <c:numRef>
              <c:f>Лист1!$BN$13</c:f>
              <c:numCache>
                <c:formatCode>General</c:formatCode>
                <c:ptCount val="1"/>
                <c:pt idx="0">
                  <c:v>500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9F6-4C9F-BB2D-879DC4643A62}"/>
            </c:ext>
          </c:extLst>
        </c:ser>
        <c:ser>
          <c:idx val="5"/>
          <c:order val="5"/>
          <c:tx>
            <c:strRef>
              <c:f>Лист1!$BL$14:$BM$14</c:f>
              <c:strCache>
                <c:ptCount val="1"/>
                <c:pt idx="0">
                  <c:v>15 ГГц- RUS</c:v>
                </c:pt>
              </c:strCache>
            </c:strRef>
          </c:tx>
          <c:invertIfNegative val="0"/>
          <c:val>
            <c:numRef>
              <c:f>Лист1!$BN$14</c:f>
              <c:numCache>
                <c:formatCode>General</c:formatCode>
                <c:ptCount val="1"/>
                <c:pt idx="0">
                  <c:v>850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9F6-4C9F-BB2D-879DC4643A62}"/>
            </c:ext>
          </c:extLst>
        </c:ser>
        <c:ser>
          <c:idx val="6"/>
          <c:order val="6"/>
          <c:tx>
            <c:strRef>
              <c:f>Лист1!$BL$15:$BM$15</c:f>
              <c:strCache>
                <c:ptCount val="1"/>
                <c:pt idx="0">
                  <c:v>18 ГГц- RUS</c:v>
                </c:pt>
              </c:strCache>
            </c:strRef>
          </c:tx>
          <c:invertIfNegative val="0"/>
          <c:val>
            <c:numRef>
              <c:f>Лист1!$BN$15</c:f>
              <c:numCache>
                <c:formatCode>General</c:formatCode>
                <c:ptCount val="1"/>
                <c:pt idx="0">
                  <c:v>2000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9F6-4C9F-BB2D-879DC4643A62}"/>
            </c:ext>
          </c:extLst>
        </c:ser>
        <c:ser>
          <c:idx val="7"/>
          <c:order val="7"/>
          <c:tx>
            <c:strRef>
              <c:f>Лист1!$BL$16:$BM$16</c:f>
              <c:strCache>
                <c:ptCount val="1"/>
                <c:pt idx="0">
                  <c:v>23 ГГц- RUS</c:v>
                </c:pt>
              </c:strCache>
            </c:strRef>
          </c:tx>
          <c:invertIfNegative val="0"/>
          <c:val>
            <c:numRef>
              <c:f>Лист1!$BN$16</c:f>
              <c:numCache>
                <c:formatCode>General</c:formatCode>
                <c:ptCount val="1"/>
                <c:pt idx="0">
                  <c:v>2400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E9F6-4C9F-BB2D-879DC4643A62}"/>
            </c:ext>
          </c:extLst>
        </c:ser>
        <c:ser>
          <c:idx val="8"/>
          <c:order val="8"/>
          <c:tx>
            <c:strRef>
              <c:f>Лист1!$BL$17:$BM$17</c:f>
              <c:strCache>
                <c:ptCount val="1"/>
                <c:pt idx="0">
                  <c:v>38 ГГц- RUS</c:v>
                </c:pt>
              </c:strCache>
            </c:strRef>
          </c:tx>
          <c:invertIfNegative val="0"/>
          <c:val>
            <c:numRef>
              <c:f>Лист1!$BN$17</c:f>
              <c:numCache>
                <c:formatCode>General</c:formatCode>
                <c:ptCount val="1"/>
                <c:pt idx="0">
                  <c:v>4500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E9F6-4C9F-BB2D-879DC4643A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8844800"/>
        <c:axId val="158846336"/>
        <c:axId val="0"/>
      </c:bar3DChart>
      <c:catAx>
        <c:axId val="158844800"/>
        <c:scaling>
          <c:orientation val="minMax"/>
        </c:scaling>
        <c:delete val="1"/>
        <c:axPos val="b"/>
        <c:majorTickMark val="out"/>
        <c:minorTickMark val="none"/>
        <c:tickLblPos val="nextTo"/>
        <c:crossAx val="158846336"/>
        <c:crosses val="autoZero"/>
        <c:auto val="1"/>
        <c:lblAlgn val="ctr"/>
        <c:lblOffset val="100"/>
        <c:noMultiLvlLbl val="0"/>
      </c:catAx>
      <c:valAx>
        <c:axId val="1588463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8448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Лист1!$BP$9:$BQ$9</c:f>
              <c:strCache>
                <c:ptCount val="1"/>
                <c:pt idx="0">
                  <c:v>6000 МГц- UZB</c:v>
                </c:pt>
              </c:strCache>
            </c:strRef>
          </c:tx>
          <c:invertIfNegative val="0"/>
          <c:val>
            <c:numRef>
              <c:f>Лист1!$BR$9</c:f>
              <c:numCache>
                <c:formatCode>General</c:formatCode>
                <c:ptCount val="1"/>
                <c:pt idx="0">
                  <c:v>660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9A2-4AA8-B303-B929A379ED64}"/>
            </c:ext>
          </c:extLst>
        </c:ser>
        <c:ser>
          <c:idx val="1"/>
          <c:order val="1"/>
          <c:tx>
            <c:strRef>
              <c:f>Лист1!$BP$10:$BQ$10</c:f>
              <c:strCache>
                <c:ptCount val="1"/>
                <c:pt idx="0">
                  <c:v>7000 МГц- UZB</c:v>
                </c:pt>
              </c:strCache>
            </c:strRef>
          </c:tx>
          <c:invertIfNegative val="0"/>
          <c:val>
            <c:numRef>
              <c:f>Лист1!$BR$10</c:f>
              <c:numCache>
                <c:formatCode>General</c:formatCode>
                <c:ptCount val="1"/>
                <c:pt idx="0">
                  <c:v>600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9A2-4AA8-B303-B929A379ED64}"/>
            </c:ext>
          </c:extLst>
        </c:ser>
        <c:ser>
          <c:idx val="2"/>
          <c:order val="2"/>
          <c:tx>
            <c:strRef>
              <c:f>Лист1!$BP$11:$BQ$11</c:f>
              <c:strCache>
                <c:ptCount val="1"/>
                <c:pt idx="0">
                  <c:v>8000 МГц- UZB</c:v>
                </c:pt>
              </c:strCache>
            </c:strRef>
          </c:tx>
          <c:invertIfNegative val="0"/>
          <c:val>
            <c:numRef>
              <c:f>Лист1!$BR$11</c:f>
              <c:numCache>
                <c:formatCode>General</c:formatCode>
                <c:ptCount val="1"/>
                <c:pt idx="0">
                  <c:v>500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9A2-4AA8-B303-B929A379ED64}"/>
            </c:ext>
          </c:extLst>
        </c:ser>
        <c:ser>
          <c:idx val="3"/>
          <c:order val="3"/>
          <c:tx>
            <c:strRef>
              <c:f>Лист1!$BP$12:$BQ$12</c:f>
              <c:strCache>
                <c:ptCount val="1"/>
                <c:pt idx="0">
                  <c:v>11 ГГц- UZB</c:v>
                </c:pt>
              </c:strCache>
            </c:strRef>
          </c:tx>
          <c:invertIfNegative val="0"/>
          <c:val>
            <c:numRef>
              <c:f>Лист1!$BR$12</c:f>
              <c:numCache>
                <c:formatCode>General</c:formatCode>
                <c:ptCount val="1"/>
                <c:pt idx="0">
                  <c:v>1000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9A2-4AA8-B303-B929A379ED64}"/>
            </c:ext>
          </c:extLst>
        </c:ser>
        <c:ser>
          <c:idx val="4"/>
          <c:order val="4"/>
          <c:tx>
            <c:strRef>
              <c:f>Лист1!$BP$13:$BQ$13</c:f>
              <c:strCache>
                <c:ptCount val="1"/>
                <c:pt idx="0">
                  <c:v>13 ГГц- UZB</c:v>
                </c:pt>
              </c:strCache>
            </c:strRef>
          </c:tx>
          <c:invertIfNegative val="0"/>
          <c:val>
            <c:numRef>
              <c:f>Лист1!$BR$13</c:f>
              <c:numCache>
                <c:formatCode>General</c:formatCode>
                <c:ptCount val="1"/>
                <c:pt idx="0">
                  <c:v>489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9A2-4AA8-B303-B929A379ED64}"/>
            </c:ext>
          </c:extLst>
        </c:ser>
        <c:ser>
          <c:idx val="5"/>
          <c:order val="5"/>
          <c:tx>
            <c:strRef>
              <c:f>Лист1!$BP$14:$BQ$14</c:f>
              <c:strCache>
                <c:ptCount val="1"/>
                <c:pt idx="0">
                  <c:v>15 ГГц- UZB</c:v>
                </c:pt>
              </c:strCache>
            </c:strRef>
          </c:tx>
          <c:invertIfNegative val="0"/>
          <c:val>
            <c:numRef>
              <c:f>Лист1!$BR$14</c:f>
              <c:numCache>
                <c:formatCode>General</c:formatCode>
                <c:ptCount val="1"/>
                <c:pt idx="0">
                  <c:v>826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9A2-4AA8-B303-B929A379ED64}"/>
            </c:ext>
          </c:extLst>
        </c:ser>
        <c:ser>
          <c:idx val="6"/>
          <c:order val="6"/>
          <c:tx>
            <c:strRef>
              <c:f>Лист1!$BP$15:$BQ$15</c:f>
              <c:strCache>
                <c:ptCount val="1"/>
                <c:pt idx="0">
                  <c:v>18 ГГц- UZB</c:v>
                </c:pt>
              </c:strCache>
            </c:strRef>
          </c:tx>
          <c:invertIfNegative val="0"/>
          <c:val>
            <c:numRef>
              <c:f>Лист1!$BR$15</c:f>
              <c:numCache>
                <c:formatCode>General</c:formatCode>
                <c:ptCount val="1"/>
                <c:pt idx="0">
                  <c:v>360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9A2-4AA8-B303-B929A379ED64}"/>
            </c:ext>
          </c:extLst>
        </c:ser>
        <c:ser>
          <c:idx val="7"/>
          <c:order val="7"/>
          <c:tx>
            <c:strRef>
              <c:f>Лист1!$BP$16:$BQ$16</c:f>
              <c:strCache>
                <c:ptCount val="1"/>
                <c:pt idx="0">
                  <c:v>23 ГГц- UZB</c:v>
                </c:pt>
              </c:strCache>
            </c:strRef>
          </c:tx>
          <c:invertIfNegative val="0"/>
          <c:val>
            <c:numRef>
              <c:f>Лист1!$BR$16</c:f>
              <c:numCache>
                <c:formatCode>General</c:formatCode>
                <c:ptCount val="1"/>
                <c:pt idx="0">
                  <c:v>1563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E9A2-4AA8-B303-B929A379ED64}"/>
            </c:ext>
          </c:extLst>
        </c:ser>
        <c:ser>
          <c:idx val="8"/>
          <c:order val="8"/>
          <c:tx>
            <c:strRef>
              <c:f>Лист1!$BP$17:$BQ$17</c:f>
              <c:strCache>
                <c:ptCount val="1"/>
                <c:pt idx="0">
                  <c:v>38 ГГц- UZB</c:v>
                </c:pt>
              </c:strCache>
            </c:strRef>
          </c:tx>
          <c:invertIfNegative val="0"/>
          <c:val>
            <c:numRef>
              <c:f>Лист1!$BR$17</c:f>
              <c:numCache>
                <c:formatCode>General</c:formatCode>
                <c:ptCount val="1"/>
                <c:pt idx="0">
                  <c:v>2366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E9A2-4AA8-B303-B929A379ED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8955008"/>
        <c:axId val="158956544"/>
        <c:axId val="0"/>
      </c:bar3DChart>
      <c:catAx>
        <c:axId val="158955008"/>
        <c:scaling>
          <c:orientation val="minMax"/>
        </c:scaling>
        <c:delete val="1"/>
        <c:axPos val="b"/>
        <c:majorTickMark val="out"/>
        <c:minorTickMark val="none"/>
        <c:tickLblPos val="nextTo"/>
        <c:crossAx val="158956544"/>
        <c:crosses val="autoZero"/>
        <c:auto val="1"/>
        <c:lblAlgn val="ctr"/>
        <c:lblOffset val="100"/>
        <c:noMultiLvlLbl val="0"/>
      </c:catAx>
      <c:valAx>
        <c:axId val="1589565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9550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Лист1!$Y$11</c:f>
              <c:strCache>
                <c:ptCount val="1"/>
                <c:pt idx="0">
                  <c:v>7187-7700 МГц</c:v>
                </c:pt>
              </c:strCache>
            </c:strRef>
          </c:tx>
          <c:invertIfNegative val="0"/>
          <c:val>
            <c:numRef>
              <c:f>Лист1!$AA$11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C54-4B70-A36C-BAFC94D6C401}"/>
            </c:ext>
          </c:extLst>
        </c:ser>
        <c:ser>
          <c:idx val="1"/>
          <c:order val="1"/>
          <c:tx>
            <c:strRef>
              <c:f>Лист1!$Y$12</c:f>
              <c:strCache>
                <c:ptCount val="1"/>
                <c:pt idx="0">
                  <c:v>7900-8400 МГц</c:v>
                </c:pt>
              </c:strCache>
            </c:strRef>
          </c:tx>
          <c:invertIfNegative val="0"/>
          <c:val>
            <c:numRef>
              <c:f>Лист1!$AA$12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C54-4B70-A36C-BAFC94D6C401}"/>
            </c:ext>
          </c:extLst>
        </c:ser>
        <c:ser>
          <c:idx val="2"/>
          <c:order val="2"/>
          <c:tx>
            <c:strRef>
              <c:f>Лист1!$Y$13</c:f>
              <c:strCache>
                <c:ptCount val="1"/>
                <c:pt idx="0">
                  <c:v>10700-11700 МГц</c:v>
                </c:pt>
              </c:strCache>
            </c:strRef>
          </c:tx>
          <c:invertIfNegative val="0"/>
          <c:val>
            <c:numRef>
              <c:f>Лист1!$AA$13</c:f>
              <c:numCache>
                <c:formatCode>General</c:formatCode>
                <c:ptCount val="1"/>
                <c:pt idx="0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C54-4B70-A36C-BAFC94D6C401}"/>
            </c:ext>
          </c:extLst>
        </c:ser>
        <c:ser>
          <c:idx val="3"/>
          <c:order val="3"/>
          <c:tx>
            <c:strRef>
              <c:f>Лист1!$Y$14</c:f>
              <c:strCache>
                <c:ptCount val="1"/>
                <c:pt idx="0">
                  <c:v>12751-13248 МГц</c:v>
                </c:pt>
              </c:strCache>
            </c:strRef>
          </c:tx>
          <c:invertIfNegative val="0"/>
          <c:val>
            <c:numRef>
              <c:f>Лист1!$AA$14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C54-4B70-A36C-BAFC94D6C401}"/>
            </c:ext>
          </c:extLst>
        </c:ser>
        <c:ser>
          <c:idx val="4"/>
          <c:order val="4"/>
          <c:tx>
            <c:strRef>
              <c:f>Лист1!$Y$15</c:f>
              <c:strCache>
                <c:ptCount val="1"/>
                <c:pt idx="0">
                  <c:v>14400-15100 МГц</c:v>
                </c:pt>
              </c:strCache>
            </c:strRef>
          </c:tx>
          <c:invertIfNegative val="0"/>
          <c:val>
            <c:numRef>
              <c:f>Лист1!$AA$15</c:f>
              <c:numCache>
                <c:formatCode>General</c:formatCode>
                <c:ptCount val="1"/>
                <c:pt idx="0">
                  <c:v>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C54-4B70-A36C-BAFC94D6C401}"/>
            </c:ext>
          </c:extLst>
        </c:ser>
        <c:ser>
          <c:idx val="5"/>
          <c:order val="5"/>
          <c:tx>
            <c:strRef>
              <c:f>Лист1!$Y$16</c:f>
              <c:strCache>
                <c:ptCount val="1"/>
                <c:pt idx="0">
                  <c:v>17700-19700 МГц</c:v>
                </c:pt>
              </c:strCache>
            </c:strRef>
          </c:tx>
          <c:invertIfNegative val="0"/>
          <c:val>
            <c:numRef>
              <c:f>Лист1!$AA$16</c:f>
              <c:numCache>
                <c:formatCode>General</c:formatCode>
                <c:ptCount val="1"/>
                <c:pt idx="0">
                  <c:v>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C54-4B70-A36C-BAFC94D6C401}"/>
            </c:ext>
          </c:extLst>
        </c:ser>
        <c:ser>
          <c:idx val="6"/>
          <c:order val="6"/>
          <c:tx>
            <c:strRef>
              <c:f>Лист1!$Y$17</c:f>
              <c:strCache>
                <c:ptCount val="1"/>
                <c:pt idx="0">
                  <c:v>21400-23550 МГц</c:v>
                </c:pt>
              </c:strCache>
            </c:strRef>
          </c:tx>
          <c:invertIfNegative val="0"/>
          <c:val>
            <c:numRef>
              <c:f>Лист1!$AA$17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C54-4B70-A36C-BAFC94D6C401}"/>
            </c:ext>
          </c:extLst>
        </c:ser>
        <c:ser>
          <c:idx val="7"/>
          <c:order val="7"/>
          <c:tx>
            <c:strRef>
              <c:f>Лист1!$Y$18</c:f>
              <c:strCache>
                <c:ptCount val="1"/>
                <c:pt idx="0">
                  <c:v>37000-39500 МГц</c:v>
                </c:pt>
              </c:strCache>
            </c:strRef>
          </c:tx>
          <c:invertIfNegative val="0"/>
          <c:val>
            <c:numRef>
              <c:f>Лист1!$AA$18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9C54-4B70-A36C-BAFC94D6C4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9250432"/>
        <c:axId val="129251968"/>
        <c:axId val="0"/>
      </c:bar3DChart>
      <c:catAx>
        <c:axId val="129250432"/>
        <c:scaling>
          <c:orientation val="minMax"/>
        </c:scaling>
        <c:delete val="1"/>
        <c:axPos val="b"/>
        <c:majorTickMark val="out"/>
        <c:minorTickMark val="none"/>
        <c:tickLblPos val="nextTo"/>
        <c:crossAx val="129251968"/>
        <c:crosses val="autoZero"/>
        <c:auto val="1"/>
        <c:lblAlgn val="ctr"/>
        <c:lblOffset val="100"/>
        <c:noMultiLvlLbl val="0"/>
      </c:catAx>
      <c:valAx>
        <c:axId val="129251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9250432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b="1"/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b="1"/>
            </a:pPr>
            <a:endParaRPr lang="ru-RU"/>
          </a:p>
        </c:txPr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Лист1!$AC$10</c:f>
              <c:strCache>
                <c:ptCount val="1"/>
                <c:pt idx="0">
                  <c:v>47-74.8 МГц</c:v>
                </c:pt>
              </c:strCache>
            </c:strRef>
          </c:tx>
          <c:invertIfNegative val="0"/>
          <c:val>
            <c:numRef>
              <c:f>Лист1!$AE$10</c:f>
              <c:numCache>
                <c:formatCode>General</c:formatCode>
                <c:ptCount val="1"/>
                <c:pt idx="0">
                  <c:v>0.03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A72-4503-B1F8-D7B7EB858600}"/>
            </c:ext>
          </c:extLst>
        </c:ser>
        <c:ser>
          <c:idx val="1"/>
          <c:order val="1"/>
          <c:tx>
            <c:strRef>
              <c:f>Лист1!$AC$11</c:f>
              <c:strCache>
                <c:ptCount val="1"/>
                <c:pt idx="0">
                  <c:v>148-166.7 МГц</c:v>
                </c:pt>
              </c:strCache>
            </c:strRef>
          </c:tx>
          <c:invertIfNegative val="0"/>
          <c:val>
            <c:numRef>
              <c:f>Лист1!$AE$11</c:f>
              <c:numCache>
                <c:formatCode>General</c:formatCode>
                <c:ptCount val="1"/>
                <c:pt idx="0">
                  <c:v>0.05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A72-4503-B1F8-D7B7EB858600}"/>
            </c:ext>
          </c:extLst>
        </c:ser>
        <c:ser>
          <c:idx val="2"/>
          <c:order val="2"/>
          <c:tx>
            <c:strRef>
              <c:f>Лист1!$AC$12</c:f>
              <c:strCache>
                <c:ptCount val="1"/>
                <c:pt idx="0">
                  <c:v>390-790 МГц</c:v>
                </c:pt>
              </c:strCache>
            </c:strRef>
          </c:tx>
          <c:invertIfNegative val="0"/>
          <c:val>
            <c:numRef>
              <c:f>Лист1!$AE$12</c:f>
              <c:numCache>
                <c:formatCode>General</c:formatCode>
                <c:ptCount val="1"/>
                <c:pt idx="0">
                  <c:v>0.01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A72-4503-B1F8-D7B7EB858600}"/>
            </c:ext>
          </c:extLst>
        </c:ser>
        <c:ser>
          <c:idx val="3"/>
          <c:order val="3"/>
          <c:tx>
            <c:strRef>
              <c:f>Лист1!$AC$13</c:f>
              <c:strCache>
                <c:ptCount val="1"/>
                <c:pt idx="0">
                  <c:v>1429-1668.4 МГц</c:v>
                </c:pt>
              </c:strCache>
            </c:strRef>
          </c:tx>
          <c:invertIfNegative val="0"/>
          <c:val>
            <c:numRef>
              <c:f>Лист1!$AE$13</c:f>
              <c:numCache>
                <c:formatCode>General</c:formatCode>
                <c:ptCount val="1"/>
                <c:pt idx="0">
                  <c:v>0.14000000000000001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A72-4503-B1F8-D7B7EB858600}"/>
            </c:ext>
          </c:extLst>
        </c:ser>
        <c:ser>
          <c:idx val="4"/>
          <c:order val="4"/>
          <c:tx>
            <c:strRef>
              <c:f>Лист1!$AC$14</c:f>
              <c:strCache>
                <c:ptCount val="1"/>
                <c:pt idx="0">
                  <c:v>1980-2700 МГц</c:v>
                </c:pt>
              </c:strCache>
            </c:strRef>
          </c:tx>
          <c:invertIfNegative val="0"/>
          <c:val>
            <c:numRef>
              <c:f>Лист1!$AE$14</c:f>
              <c:numCache>
                <c:formatCode>General</c:formatCode>
                <c:ptCount val="1"/>
                <c:pt idx="0">
                  <c:v>0.28000000000000003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A72-4503-B1F8-D7B7EB858600}"/>
            </c:ext>
          </c:extLst>
        </c:ser>
        <c:ser>
          <c:idx val="5"/>
          <c:order val="5"/>
          <c:tx>
            <c:strRef>
              <c:f>Лист1!$AC$15</c:f>
              <c:strCache>
                <c:ptCount val="1"/>
                <c:pt idx="0">
                  <c:v>3400-4200 МГц</c:v>
                </c:pt>
              </c:strCache>
            </c:strRef>
          </c:tx>
          <c:invertIfNegative val="0"/>
          <c:val>
            <c:numRef>
              <c:f>Лист1!$AE$15</c:f>
              <c:numCache>
                <c:formatCode>General</c:formatCode>
                <c:ptCount val="1"/>
                <c:pt idx="0">
                  <c:v>0.27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A72-4503-B1F8-D7B7EB858600}"/>
            </c:ext>
          </c:extLst>
        </c:ser>
        <c:ser>
          <c:idx val="6"/>
          <c:order val="6"/>
          <c:tx>
            <c:strRef>
              <c:f>Лист1!$AC$16</c:f>
              <c:strCache>
                <c:ptCount val="1"/>
                <c:pt idx="0">
                  <c:v>4400-5000 МГц</c:v>
                </c:pt>
              </c:strCache>
            </c:strRef>
          </c:tx>
          <c:invertIfNegative val="0"/>
          <c:val>
            <c:numRef>
              <c:f>Лист1!$AE$16</c:f>
              <c:numCache>
                <c:formatCode>General</c:formatCode>
                <c:ptCount val="1"/>
                <c:pt idx="0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A72-4503-B1F8-D7B7EB858600}"/>
            </c:ext>
          </c:extLst>
        </c:ser>
        <c:ser>
          <c:idx val="7"/>
          <c:order val="7"/>
          <c:tx>
            <c:strRef>
              <c:f>Лист1!$AC$17</c:f>
              <c:strCache>
                <c:ptCount val="1"/>
                <c:pt idx="0">
                  <c:v>5150-5725 МГц</c:v>
                </c:pt>
              </c:strCache>
            </c:strRef>
          </c:tx>
          <c:invertIfNegative val="0"/>
          <c:val>
            <c:numRef>
              <c:f>Лист1!$AE$17</c:f>
              <c:numCache>
                <c:formatCode>General</c:formatCode>
                <c:ptCount val="1"/>
                <c:pt idx="0">
                  <c:v>1.41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2A72-4503-B1F8-D7B7EB858600}"/>
            </c:ext>
          </c:extLst>
        </c:ser>
        <c:ser>
          <c:idx val="8"/>
          <c:order val="8"/>
          <c:tx>
            <c:strRef>
              <c:f>Лист1!$AC$18</c:f>
              <c:strCache>
                <c:ptCount val="1"/>
                <c:pt idx="0">
                  <c:v>5850-7075 МГц</c:v>
                </c:pt>
              </c:strCache>
            </c:strRef>
          </c:tx>
          <c:invertIfNegative val="0"/>
          <c:val>
            <c:numRef>
              <c:f>Лист1!$AE$18</c:f>
              <c:numCache>
                <c:formatCode>General</c:formatCode>
                <c:ptCount val="1"/>
                <c:pt idx="0">
                  <c:v>1.68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2A72-4503-B1F8-D7B7EB858600}"/>
            </c:ext>
          </c:extLst>
        </c:ser>
        <c:ser>
          <c:idx val="9"/>
          <c:order val="9"/>
          <c:tx>
            <c:strRef>
              <c:f>Лист1!$AC$19</c:f>
              <c:strCache>
                <c:ptCount val="1"/>
                <c:pt idx="0">
                  <c:v>7075-7900 МГц</c:v>
                </c:pt>
              </c:strCache>
            </c:strRef>
          </c:tx>
          <c:invertIfNegative val="0"/>
          <c:val>
            <c:numRef>
              <c:f>Лист1!$AE$19</c:f>
              <c:numCache>
                <c:formatCode>General</c:formatCode>
                <c:ptCount val="1"/>
                <c:pt idx="0">
                  <c:v>12.1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2A72-4503-B1F8-D7B7EB858600}"/>
            </c:ext>
          </c:extLst>
        </c:ser>
        <c:ser>
          <c:idx val="10"/>
          <c:order val="10"/>
          <c:tx>
            <c:strRef>
              <c:f>Лист1!$AC$20</c:f>
              <c:strCache>
                <c:ptCount val="1"/>
                <c:pt idx="0">
                  <c:v>7900-8750 МГц</c:v>
                </c:pt>
              </c:strCache>
            </c:strRef>
          </c:tx>
          <c:invertIfNegative val="0"/>
          <c:val>
            <c:numRef>
              <c:f>Лист1!$AE$20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2A72-4503-B1F8-D7B7EB858600}"/>
            </c:ext>
          </c:extLst>
        </c:ser>
        <c:ser>
          <c:idx val="11"/>
          <c:order val="11"/>
          <c:tx>
            <c:strRef>
              <c:f>Лист1!$AC$21</c:f>
              <c:strCache>
                <c:ptCount val="1"/>
                <c:pt idx="0">
                  <c:v>10000-12500 МГц</c:v>
                </c:pt>
              </c:strCache>
            </c:strRef>
          </c:tx>
          <c:invertIfNegative val="0"/>
          <c:val>
            <c:numRef>
              <c:f>Лист1!$AE$21</c:f>
              <c:numCache>
                <c:formatCode>General</c:formatCode>
                <c:ptCount val="1"/>
                <c:pt idx="0">
                  <c:v>2.72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2A72-4503-B1F8-D7B7EB858600}"/>
            </c:ext>
          </c:extLst>
        </c:ser>
        <c:ser>
          <c:idx val="12"/>
          <c:order val="12"/>
          <c:tx>
            <c:strRef>
              <c:f>Лист1!$AC$22</c:f>
              <c:strCache>
                <c:ptCount val="1"/>
                <c:pt idx="0">
                  <c:v>12750-13250 МГц</c:v>
                </c:pt>
              </c:strCache>
            </c:strRef>
          </c:tx>
          <c:invertIfNegative val="0"/>
          <c:val>
            <c:numRef>
              <c:f>Лист1!$AE$22</c:f>
              <c:numCache>
                <c:formatCode>General</c:formatCode>
                <c:ptCount val="1"/>
                <c:pt idx="0">
                  <c:v>1.69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2A72-4503-B1F8-D7B7EB858600}"/>
            </c:ext>
          </c:extLst>
        </c:ser>
        <c:ser>
          <c:idx val="13"/>
          <c:order val="13"/>
          <c:tx>
            <c:strRef>
              <c:f>Лист1!$AC$23</c:f>
              <c:strCache>
                <c:ptCount val="1"/>
                <c:pt idx="0">
                  <c:v>14300-15350 МГц</c:v>
                </c:pt>
              </c:strCache>
            </c:strRef>
          </c:tx>
          <c:invertIfNegative val="0"/>
          <c:val>
            <c:numRef>
              <c:f>Лист1!$AE$23</c:f>
              <c:numCache>
                <c:formatCode>General</c:formatCode>
                <c:ptCount val="1"/>
                <c:pt idx="0">
                  <c:v>2.2999999999999998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2A72-4503-B1F8-D7B7EB858600}"/>
            </c:ext>
          </c:extLst>
        </c:ser>
        <c:ser>
          <c:idx val="14"/>
          <c:order val="14"/>
          <c:tx>
            <c:strRef>
              <c:f>Лист1!$AC$24</c:f>
              <c:strCache>
                <c:ptCount val="1"/>
                <c:pt idx="0">
                  <c:v>17700-19700 МГц</c:v>
                </c:pt>
              </c:strCache>
            </c:strRef>
          </c:tx>
          <c:invertIfNegative val="0"/>
          <c:val>
            <c:numRef>
              <c:f>Лист1!$AE$24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2A72-4503-B1F8-D7B7EB858600}"/>
            </c:ext>
          </c:extLst>
        </c:ser>
        <c:ser>
          <c:idx val="15"/>
          <c:order val="15"/>
          <c:tx>
            <c:strRef>
              <c:f>Лист1!$AC$25</c:f>
              <c:strCache>
                <c:ptCount val="1"/>
                <c:pt idx="0">
                  <c:v>21200-23600 МГц</c:v>
                </c:pt>
              </c:strCache>
            </c:strRef>
          </c:tx>
          <c:invertIfNegative val="0"/>
          <c:val>
            <c:numRef>
              <c:f>Лист1!$AE$25</c:f>
              <c:numCache>
                <c:formatCode>General</c:formatCode>
                <c:ptCount val="1"/>
                <c:pt idx="0">
                  <c:v>42.9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2A72-4503-B1F8-D7B7EB858600}"/>
            </c:ext>
          </c:extLst>
        </c:ser>
        <c:ser>
          <c:idx val="16"/>
          <c:order val="16"/>
          <c:tx>
            <c:strRef>
              <c:f>Лист1!$AC$26</c:f>
              <c:strCache>
                <c:ptCount val="1"/>
                <c:pt idx="0">
                  <c:v>24250-27000 МГц</c:v>
                </c:pt>
              </c:strCache>
            </c:strRef>
          </c:tx>
          <c:invertIfNegative val="0"/>
          <c:val>
            <c:numRef>
              <c:f>Лист1!$AE$26</c:f>
              <c:numCache>
                <c:formatCode>General</c:formatCode>
                <c:ptCount val="1"/>
                <c:pt idx="0">
                  <c:v>9.6199999999999992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2A72-4503-B1F8-D7B7EB858600}"/>
            </c:ext>
          </c:extLst>
        </c:ser>
        <c:ser>
          <c:idx val="17"/>
          <c:order val="17"/>
          <c:tx>
            <c:strRef>
              <c:f>Лист1!$AC$27</c:f>
              <c:strCache>
                <c:ptCount val="1"/>
                <c:pt idx="0">
                  <c:v>27000-29950 МГц</c:v>
                </c:pt>
              </c:strCache>
            </c:strRef>
          </c:tx>
          <c:invertIfNegative val="0"/>
          <c:val>
            <c:numRef>
              <c:f>Лист1!$AE$27</c:f>
              <c:numCache>
                <c:formatCode>General</c:formatCode>
                <c:ptCount val="1"/>
                <c:pt idx="0">
                  <c:v>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2A72-4503-B1F8-D7B7EB858600}"/>
            </c:ext>
          </c:extLst>
        </c:ser>
        <c:ser>
          <c:idx val="18"/>
          <c:order val="18"/>
          <c:tx>
            <c:strRef>
              <c:f>Лист1!$AC$28</c:f>
              <c:strCache>
                <c:ptCount val="1"/>
                <c:pt idx="0">
                  <c:v>36000-40000 МГц</c:v>
                </c:pt>
              </c:strCache>
            </c:strRef>
          </c:tx>
          <c:invertIfNegative val="0"/>
          <c:val>
            <c:numRef>
              <c:f>Лист1!$AE$28</c:f>
              <c:numCache>
                <c:formatCode>General</c:formatCode>
                <c:ptCount val="1"/>
                <c:pt idx="0">
                  <c:v>6.6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2A72-4503-B1F8-D7B7EB858600}"/>
            </c:ext>
          </c:extLst>
        </c:ser>
        <c:ser>
          <c:idx val="19"/>
          <c:order val="19"/>
          <c:tx>
            <c:strRef>
              <c:f>Лист1!$AC$29</c:f>
              <c:strCache>
                <c:ptCount val="1"/>
                <c:pt idx="0">
                  <c:v>40500-42500 МГц</c:v>
                </c:pt>
              </c:strCache>
            </c:strRef>
          </c:tx>
          <c:invertIfNegative val="0"/>
          <c:val>
            <c:numRef>
              <c:f>Лист1!$AE$29</c:f>
              <c:numCache>
                <c:formatCode>General</c:formatCode>
                <c:ptCount val="1"/>
                <c:pt idx="0">
                  <c:v>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2A72-4503-B1F8-D7B7EB8586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0706816"/>
        <c:axId val="150712704"/>
        <c:axId val="0"/>
      </c:bar3DChart>
      <c:catAx>
        <c:axId val="150706816"/>
        <c:scaling>
          <c:orientation val="minMax"/>
        </c:scaling>
        <c:delete val="1"/>
        <c:axPos val="b"/>
        <c:majorTickMark val="out"/>
        <c:minorTickMark val="none"/>
        <c:tickLblPos val="nextTo"/>
        <c:crossAx val="150712704"/>
        <c:crosses val="autoZero"/>
        <c:auto val="1"/>
        <c:lblAlgn val="ctr"/>
        <c:lblOffset val="100"/>
        <c:noMultiLvlLbl val="0"/>
      </c:catAx>
      <c:valAx>
        <c:axId val="150712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0706816"/>
        <c:crosses val="autoZero"/>
        <c:crossBetween val="between"/>
      </c:valAx>
    </c:plotArea>
    <c:legend>
      <c:legendPos val="r"/>
      <c:legendEntry>
        <c:idx val="9"/>
        <c:txPr>
          <a:bodyPr/>
          <a:lstStyle/>
          <a:p>
            <a:pPr>
              <a:defRPr b="1" i="0"/>
            </a:pPr>
            <a:endParaRPr lang="ru-RU"/>
          </a:p>
        </c:txPr>
      </c:legendEntry>
      <c:legendEntry>
        <c:idx val="15"/>
        <c:txPr>
          <a:bodyPr/>
          <a:lstStyle/>
          <a:p>
            <a:pPr>
              <a:defRPr b="1"/>
            </a:pPr>
            <a:endParaRPr lang="ru-RU"/>
          </a:p>
        </c:txPr>
      </c:legendEntry>
      <c:layout>
        <c:manualLayout>
          <c:xMode val="edge"/>
          <c:yMode val="edge"/>
          <c:x val="0.79888741861013701"/>
          <c:y val="4.18748837497675E-2"/>
          <c:w val="0.18764221187661315"/>
          <c:h val="0.8979719354688611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Лист1!$AG$10</c:f>
              <c:strCache>
                <c:ptCount val="1"/>
                <c:pt idx="0">
                  <c:v>5925-6700 МГц</c:v>
                </c:pt>
              </c:strCache>
            </c:strRef>
          </c:tx>
          <c:invertIfNegative val="0"/>
          <c:val>
            <c:numRef>
              <c:f>Лист1!$AI$10</c:f>
              <c:numCache>
                <c:formatCode>General</c:formatCode>
                <c:ptCount val="1"/>
                <c:pt idx="0">
                  <c:v>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B4-44EE-B14F-F1DA4B54D23E}"/>
            </c:ext>
          </c:extLst>
        </c:ser>
        <c:ser>
          <c:idx val="1"/>
          <c:order val="1"/>
          <c:tx>
            <c:strRef>
              <c:f>Лист1!$AG$11</c:f>
              <c:strCache>
                <c:ptCount val="1"/>
                <c:pt idx="0">
                  <c:v>7100-7700 МГц</c:v>
                </c:pt>
              </c:strCache>
            </c:strRef>
          </c:tx>
          <c:invertIfNegative val="0"/>
          <c:val>
            <c:numRef>
              <c:f>Лист1!$AI$11</c:f>
              <c:numCache>
                <c:formatCode>General</c:formatCode>
                <c:ptCount val="1"/>
                <c:pt idx="0">
                  <c:v>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6B4-44EE-B14F-F1DA4B54D23E}"/>
            </c:ext>
          </c:extLst>
        </c:ser>
        <c:ser>
          <c:idx val="2"/>
          <c:order val="2"/>
          <c:tx>
            <c:strRef>
              <c:f>Лист1!$AG$12</c:f>
              <c:strCache>
                <c:ptCount val="1"/>
                <c:pt idx="0">
                  <c:v>7900-8400 МГц</c:v>
                </c:pt>
              </c:strCache>
            </c:strRef>
          </c:tx>
          <c:invertIfNegative val="0"/>
          <c:val>
            <c:numRef>
              <c:f>Лист1!$AI$12</c:f>
              <c:numCache>
                <c:formatCode>General</c:formatCode>
                <c:ptCount val="1"/>
                <c:pt idx="0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6B4-44EE-B14F-F1DA4B54D23E}"/>
            </c:ext>
          </c:extLst>
        </c:ser>
        <c:ser>
          <c:idx val="3"/>
          <c:order val="3"/>
          <c:tx>
            <c:strRef>
              <c:f>Лист1!$AG$13</c:f>
              <c:strCache>
                <c:ptCount val="1"/>
                <c:pt idx="0">
                  <c:v>10700-11700 МГц</c:v>
                </c:pt>
              </c:strCache>
            </c:strRef>
          </c:tx>
          <c:invertIfNegative val="0"/>
          <c:val>
            <c:numRef>
              <c:f>Лист1!$AI$13</c:f>
              <c:numCache>
                <c:formatCode>General</c:formatCode>
                <c:ptCount val="1"/>
                <c:pt idx="0">
                  <c:v>8.25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6B4-44EE-B14F-F1DA4B54D23E}"/>
            </c:ext>
          </c:extLst>
        </c:ser>
        <c:ser>
          <c:idx val="4"/>
          <c:order val="4"/>
          <c:tx>
            <c:strRef>
              <c:f>Лист1!$AG$14</c:f>
              <c:strCache>
                <c:ptCount val="1"/>
                <c:pt idx="0">
                  <c:v>12750-13250 МГц</c:v>
                </c:pt>
              </c:strCache>
            </c:strRef>
          </c:tx>
          <c:invertIfNegative val="0"/>
          <c:val>
            <c:numRef>
              <c:f>Лист1!$AI$14</c:f>
              <c:numCache>
                <c:formatCode>General</c:formatCode>
                <c:ptCount val="1"/>
                <c:pt idx="0">
                  <c:v>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6B4-44EE-B14F-F1DA4B54D23E}"/>
            </c:ext>
          </c:extLst>
        </c:ser>
        <c:ser>
          <c:idx val="5"/>
          <c:order val="5"/>
          <c:tx>
            <c:strRef>
              <c:f>Лист1!$AG$15</c:f>
              <c:strCache>
                <c:ptCount val="1"/>
                <c:pt idx="0">
                  <c:v>14400-15100 МГц</c:v>
                </c:pt>
              </c:strCache>
            </c:strRef>
          </c:tx>
          <c:invertIfNegative val="0"/>
          <c:val>
            <c:numRef>
              <c:f>Лист1!$AI$15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6B4-44EE-B14F-F1DA4B54D23E}"/>
            </c:ext>
          </c:extLst>
        </c:ser>
        <c:ser>
          <c:idx val="6"/>
          <c:order val="6"/>
          <c:tx>
            <c:strRef>
              <c:f>Лист1!$AG$16</c:f>
              <c:strCache>
                <c:ptCount val="1"/>
                <c:pt idx="0">
                  <c:v>17700-19700 МГц</c:v>
                </c:pt>
              </c:strCache>
            </c:strRef>
          </c:tx>
          <c:invertIfNegative val="0"/>
          <c:val>
            <c:numRef>
              <c:f>Лист1!$AI$16</c:f>
              <c:numCache>
                <c:formatCode>General</c:formatCode>
                <c:ptCount val="1"/>
                <c:pt idx="0">
                  <c:v>18.5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6B4-44EE-B14F-F1DA4B54D23E}"/>
            </c:ext>
          </c:extLst>
        </c:ser>
        <c:ser>
          <c:idx val="7"/>
          <c:order val="7"/>
          <c:tx>
            <c:strRef>
              <c:f>Лист1!$AG$17</c:f>
              <c:strCache>
                <c:ptCount val="1"/>
                <c:pt idx="0">
                  <c:v>21200-23600 МГц</c:v>
                </c:pt>
              </c:strCache>
            </c:strRef>
          </c:tx>
          <c:invertIfNegative val="0"/>
          <c:val>
            <c:numRef>
              <c:f>Лист1!$AI$17</c:f>
              <c:numCache>
                <c:formatCode>General</c:formatCode>
                <c:ptCount val="1"/>
                <c:pt idx="0">
                  <c:v>34.700000000000003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56B4-44EE-B14F-F1DA4B54D23E}"/>
            </c:ext>
          </c:extLst>
        </c:ser>
        <c:ser>
          <c:idx val="8"/>
          <c:order val="8"/>
          <c:tx>
            <c:strRef>
              <c:f>Лист1!$AG$18</c:f>
              <c:strCache>
                <c:ptCount val="1"/>
                <c:pt idx="0">
                  <c:v>24250-27000 МГц</c:v>
                </c:pt>
              </c:strCache>
            </c:strRef>
          </c:tx>
          <c:invertIfNegative val="0"/>
          <c:val>
            <c:numRef>
              <c:f>Лист1!$AI$18</c:f>
              <c:numCache>
                <c:formatCode>General</c:formatCode>
                <c:ptCount val="1"/>
                <c:pt idx="0">
                  <c:v>18.3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56B4-44EE-B14F-F1DA4B54D23E}"/>
            </c:ext>
          </c:extLst>
        </c:ser>
        <c:ser>
          <c:idx val="9"/>
          <c:order val="9"/>
          <c:tx>
            <c:strRef>
              <c:f>Лист1!$AG$19</c:f>
              <c:strCache>
                <c:ptCount val="1"/>
                <c:pt idx="0">
                  <c:v>27000-29950 МГц</c:v>
                </c:pt>
              </c:strCache>
            </c:strRef>
          </c:tx>
          <c:invertIfNegative val="0"/>
          <c:val>
            <c:numRef>
              <c:f>Лист1!$AI$19</c:f>
              <c:numCache>
                <c:formatCode>General</c:formatCode>
                <c:ptCount val="1"/>
                <c:pt idx="0">
                  <c:v>0.94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56B4-44EE-B14F-F1DA4B54D23E}"/>
            </c:ext>
          </c:extLst>
        </c:ser>
        <c:ser>
          <c:idx val="10"/>
          <c:order val="10"/>
          <c:tx>
            <c:strRef>
              <c:f>Лист1!$AG$20</c:f>
              <c:strCache>
                <c:ptCount val="1"/>
                <c:pt idx="0">
                  <c:v>37000-39500 МГц</c:v>
                </c:pt>
              </c:strCache>
            </c:strRef>
          </c:tx>
          <c:invertIfNegative val="0"/>
          <c:val>
            <c:numRef>
              <c:f>Лист1!$AI$20</c:f>
              <c:numCache>
                <c:formatCode>General</c:formatCode>
                <c:ptCount val="1"/>
                <c:pt idx="0">
                  <c:v>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56B4-44EE-B14F-F1DA4B54D2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1016960"/>
        <c:axId val="151018496"/>
        <c:axId val="0"/>
      </c:bar3DChart>
      <c:catAx>
        <c:axId val="151016960"/>
        <c:scaling>
          <c:orientation val="minMax"/>
        </c:scaling>
        <c:delete val="1"/>
        <c:axPos val="b"/>
        <c:majorTickMark val="out"/>
        <c:minorTickMark val="none"/>
        <c:tickLblPos val="nextTo"/>
        <c:crossAx val="151018496"/>
        <c:crosses val="autoZero"/>
        <c:auto val="1"/>
        <c:lblAlgn val="ctr"/>
        <c:lblOffset val="100"/>
        <c:noMultiLvlLbl val="0"/>
      </c:catAx>
      <c:valAx>
        <c:axId val="1510184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1016960"/>
        <c:crosses val="autoZero"/>
        <c:crossBetween val="between"/>
      </c:valAx>
    </c:plotArea>
    <c:legend>
      <c:legendPos val="r"/>
      <c:legendEntry>
        <c:idx val="3"/>
        <c:txPr>
          <a:bodyPr/>
          <a:lstStyle/>
          <a:p>
            <a:pPr>
              <a:defRPr b="0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b="1"/>
            </a:pPr>
            <a:endParaRPr lang="ru-RU"/>
          </a:p>
        </c:txPr>
      </c:legendEntry>
      <c:legendEntry>
        <c:idx val="7"/>
        <c:txPr>
          <a:bodyPr/>
          <a:lstStyle/>
          <a:p>
            <a:pPr>
              <a:defRPr b="1"/>
            </a:pPr>
            <a:endParaRPr lang="ru-RU"/>
          </a:p>
        </c:txPr>
      </c:legendEntry>
      <c:legendEntry>
        <c:idx val="8"/>
        <c:txPr>
          <a:bodyPr/>
          <a:lstStyle/>
          <a:p>
            <a:pPr>
              <a:defRPr b="1"/>
            </a:pPr>
            <a:endParaRPr lang="ru-RU"/>
          </a:p>
        </c:txPr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Лист1!$AL$9</c:f>
              <c:strCache>
                <c:ptCount val="1"/>
                <c:pt idx="0">
                  <c:v>394-450 МГц</c:v>
                </c:pt>
              </c:strCache>
            </c:strRef>
          </c:tx>
          <c:invertIfNegative val="0"/>
          <c:val>
            <c:numRef>
              <c:f>Лист1!$AN$9</c:f>
              <c:numCache>
                <c:formatCode>General</c:formatCode>
                <c:ptCount val="1"/>
                <c:pt idx="0">
                  <c:v>0.44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851-475E-9A9C-81EA6B3B5D11}"/>
            </c:ext>
          </c:extLst>
        </c:ser>
        <c:ser>
          <c:idx val="1"/>
          <c:order val="1"/>
          <c:tx>
            <c:strRef>
              <c:f>Лист1!$AL$10</c:f>
              <c:strCache>
                <c:ptCount val="1"/>
                <c:pt idx="0">
                  <c:v>5925-7125 МГц</c:v>
                </c:pt>
              </c:strCache>
            </c:strRef>
          </c:tx>
          <c:invertIfNegative val="0"/>
          <c:val>
            <c:numRef>
              <c:f>Лист1!$AN$10</c:f>
              <c:numCache>
                <c:formatCode>General</c:formatCode>
                <c:ptCount val="1"/>
                <c:pt idx="0">
                  <c:v>2.73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851-475E-9A9C-81EA6B3B5D11}"/>
            </c:ext>
          </c:extLst>
        </c:ser>
        <c:ser>
          <c:idx val="2"/>
          <c:order val="2"/>
          <c:tx>
            <c:strRef>
              <c:f>Лист1!$AL$11</c:f>
              <c:strCache>
                <c:ptCount val="1"/>
                <c:pt idx="0">
                  <c:v>7250-7550 МГц</c:v>
                </c:pt>
              </c:strCache>
            </c:strRef>
          </c:tx>
          <c:invertIfNegative val="0"/>
          <c:val>
            <c:numRef>
              <c:f>Лист1!$AN$11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851-475E-9A9C-81EA6B3B5D11}"/>
            </c:ext>
          </c:extLst>
        </c:ser>
        <c:ser>
          <c:idx val="3"/>
          <c:order val="3"/>
          <c:tx>
            <c:strRef>
              <c:f>Лист1!$AL$12</c:f>
              <c:strCache>
                <c:ptCount val="1"/>
                <c:pt idx="0">
                  <c:v>7900-8400 МГц</c:v>
                </c:pt>
              </c:strCache>
            </c:strRef>
          </c:tx>
          <c:invertIfNegative val="0"/>
          <c:val>
            <c:numRef>
              <c:f>Лист1!$AN$12</c:f>
              <c:numCache>
                <c:formatCode>General</c:formatCode>
                <c:ptCount val="1"/>
                <c:pt idx="0">
                  <c:v>6.55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851-475E-9A9C-81EA6B3B5D11}"/>
            </c:ext>
          </c:extLst>
        </c:ser>
        <c:ser>
          <c:idx val="4"/>
          <c:order val="4"/>
          <c:tx>
            <c:strRef>
              <c:f>Лист1!$AL$13</c:f>
              <c:strCache>
                <c:ptCount val="1"/>
                <c:pt idx="0">
                  <c:v>10700-11700 МГц</c:v>
                </c:pt>
              </c:strCache>
            </c:strRef>
          </c:tx>
          <c:invertIfNegative val="0"/>
          <c:val>
            <c:numRef>
              <c:f>Лист1!$AN$13</c:f>
              <c:numCache>
                <c:formatCode>General</c:formatCode>
                <c:ptCount val="1"/>
                <c:pt idx="0">
                  <c:v>2.0299999999999998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851-475E-9A9C-81EA6B3B5D11}"/>
            </c:ext>
          </c:extLst>
        </c:ser>
        <c:ser>
          <c:idx val="5"/>
          <c:order val="5"/>
          <c:tx>
            <c:strRef>
              <c:f>Лист1!$AL$14</c:f>
              <c:strCache>
                <c:ptCount val="1"/>
                <c:pt idx="0">
                  <c:v>12750-13250 МГц</c:v>
                </c:pt>
              </c:strCache>
            </c:strRef>
          </c:tx>
          <c:invertIfNegative val="0"/>
          <c:val>
            <c:numRef>
              <c:f>Лист1!$AN$14</c:f>
              <c:numCache>
                <c:formatCode>General</c:formatCode>
                <c:ptCount val="1"/>
                <c:pt idx="0">
                  <c:v>14.4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851-475E-9A9C-81EA6B3B5D11}"/>
            </c:ext>
          </c:extLst>
        </c:ser>
        <c:ser>
          <c:idx val="6"/>
          <c:order val="6"/>
          <c:tx>
            <c:strRef>
              <c:f>Лист1!$AL$15</c:f>
              <c:strCache>
                <c:ptCount val="1"/>
                <c:pt idx="0">
                  <c:v>14500-15350 МГц</c:v>
                </c:pt>
              </c:strCache>
            </c:strRef>
          </c:tx>
          <c:invertIfNegative val="0"/>
          <c:val>
            <c:numRef>
              <c:f>Лист1!$AN$15</c:f>
              <c:numCache>
                <c:formatCode>General</c:formatCode>
                <c:ptCount val="1"/>
                <c:pt idx="0">
                  <c:v>13.08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851-475E-9A9C-81EA6B3B5D11}"/>
            </c:ext>
          </c:extLst>
        </c:ser>
        <c:ser>
          <c:idx val="7"/>
          <c:order val="7"/>
          <c:tx>
            <c:strRef>
              <c:f>Лист1!$AL$16</c:f>
              <c:strCache>
                <c:ptCount val="1"/>
                <c:pt idx="0">
                  <c:v>17700-19700 МГц</c:v>
                </c:pt>
              </c:strCache>
            </c:strRef>
          </c:tx>
          <c:invertIfNegative val="0"/>
          <c:val>
            <c:numRef>
              <c:f>Лист1!$AN$16</c:f>
              <c:numCache>
                <c:formatCode>General</c:formatCode>
                <c:ptCount val="1"/>
                <c:pt idx="0">
                  <c:v>24.18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4851-475E-9A9C-81EA6B3B5D11}"/>
            </c:ext>
          </c:extLst>
        </c:ser>
        <c:ser>
          <c:idx val="8"/>
          <c:order val="8"/>
          <c:tx>
            <c:strRef>
              <c:f>Лист1!$AL$17</c:f>
              <c:strCache>
                <c:ptCount val="1"/>
                <c:pt idx="0">
                  <c:v>21200-23600 МГц</c:v>
                </c:pt>
              </c:strCache>
            </c:strRef>
          </c:tx>
          <c:invertIfNegative val="0"/>
          <c:val>
            <c:numRef>
              <c:f>Лист1!$AN$17</c:f>
              <c:numCache>
                <c:formatCode>General</c:formatCode>
                <c:ptCount val="1"/>
                <c:pt idx="0">
                  <c:v>15.9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851-475E-9A9C-81EA6B3B5D11}"/>
            </c:ext>
          </c:extLst>
        </c:ser>
        <c:ser>
          <c:idx val="9"/>
          <c:order val="9"/>
          <c:tx>
            <c:strRef>
              <c:f>Лист1!$AL$18</c:f>
              <c:strCache>
                <c:ptCount val="1"/>
                <c:pt idx="0">
                  <c:v>36000-40500 МГц</c:v>
                </c:pt>
              </c:strCache>
            </c:strRef>
          </c:tx>
          <c:invertIfNegative val="0"/>
          <c:val>
            <c:numRef>
              <c:f>Лист1!$AN$18</c:f>
              <c:numCache>
                <c:formatCode>General</c:formatCode>
                <c:ptCount val="1"/>
                <c:pt idx="0">
                  <c:v>15.29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4851-475E-9A9C-81EA6B3B5D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1326720"/>
        <c:axId val="151328256"/>
        <c:axId val="0"/>
      </c:bar3DChart>
      <c:catAx>
        <c:axId val="151326720"/>
        <c:scaling>
          <c:orientation val="minMax"/>
        </c:scaling>
        <c:delete val="1"/>
        <c:axPos val="b"/>
        <c:majorTickMark val="out"/>
        <c:minorTickMark val="none"/>
        <c:tickLblPos val="nextTo"/>
        <c:crossAx val="151328256"/>
        <c:crosses val="autoZero"/>
        <c:auto val="1"/>
        <c:lblAlgn val="ctr"/>
        <c:lblOffset val="100"/>
        <c:noMultiLvlLbl val="0"/>
      </c:catAx>
      <c:valAx>
        <c:axId val="1513282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1326720"/>
        <c:crosses val="autoZero"/>
        <c:crossBetween val="between"/>
      </c:valAx>
    </c:plotArea>
    <c:legend>
      <c:legendPos val="r"/>
      <c:legendEntry>
        <c:idx val="5"/>
        <c:txPr>
          <a:bodyPr/>
          <a:lstStyle/>
          <a:p>
            <a:pPr>
              <a:defRPr b="1"/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b="1"/>
            </a:pPr>
            <a:endParaRPr lang="ru-RU"/>
          </a:p>
        </c:txPr>
      </c:legendEntry>
      <c:legendEntry>
        <c:idx val="7"/>
        <c:txPr>
          <a:bodyPr/>
          <a:lstStyle/>
          <a:p>
            <a:pPr>
              <a:defRPr b="1"/>
            </a:pPr>
            <a:endParaRPr lang="ru-RU"/>
          </a:p>
        </c:txPr>
      </c:legendEntry>
      <c:legendEntry>
        <c:idx val="8"/>
        <c:txPr>
          <a:bodyPr/>
          <a:lstStyle/>
          <a:p>
            <a:pPr>
              <a:defRPr b="1"/>
            </a:pPr>
            <a:endParaRPr lang="ru-RU"/>
          </a:p>
        </c:txPr>
      </c:legendEntry>
      <c:legendEntry>
        <c:idx val="9"/>
        <c:txPr>
          <a:bodyPr/>
          <a:lstStyle/>
          <a:p>
            <a:pPr>
              <a:defRPr b="1"/>
            </a:pPr>
            <a:endParaRPr lang="ru-RU"/>
          </a:p>
        </c:txPr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Лист1!$AP$9</c:f>
              <c:strCache>
                <c:ptCount val="1"/>
                <c:pt idx="0">
                  <c:v>450-470 МГц</c:v>
                </c:pt>
              </c:strCache>
            </c:strRef>
          </c:tx>
          <c:invertIfNegative val="0"/>
          <c:val>
            <c:numRef>
              <c:f>Лист1!$AR$9</c:f>
              <c:numCache>
                <c:formatCode>General</c:formatCode>
                <c:ptCount val="1"/>
                <c:pt idx="0">
                  <c:v>0.02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82C-476D-B82A-BA766CE0F7AC}"/>
            </c:ext>
          </c:extLst>
        </c:ser>
        <c:ser>
          <c:idx val="1"/>
          <c:order val="1"/>
          <c:tx>
            <c:strRef>
              <c:f>Лист1!$AP$10</c:f>
              <c:strCache>
                <c:ptCount val="1"/>
                <c:pt idx="0">
                  <c:v>6440-7100 МГц</c:v>
                </c:pt>
              </c:strCache>
            </c:strRef>
          </c:tx>
          <c:invertIfNegative val="0"/>
          <c:val>
            <c:numRef>
              <c:f>Лист1!$AR$10</c:f>
              <c:numCache>
                <c:formatCode>General</c:formatCode>
                <c:ptCount val="1"/>
                <c:pt idx="0">
                  <c:v>0.32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82C-476D-B82A-BA766CE0F7AC}"/>
            </c:ext>
          </c:extLst>
        </c:ser>
        <c:ser>
          <c:idx val="2"/>
          <c:order val="2"/>
          <c:tx>
            <c:strRef>
              <c:f>Лист1!$AP$11</c:f>
              <c:strCache>
                <c:ptCount val="1"/>
                <c:pt idx="0">
                  <c:v>7100-7700 МГц</c:v>
                </c:pt>
              </c:strCache>
            </c:strRef>
          </c:tx>
          <c:invertIfNegative val="0"/>
          <c:val>
            <c:numRef>
              <c:f>Лист1!$AR$11</c:f>
              <c:numCache>
                <c:formatCode>General</c:formatCode>
                <c:ptCount val="1"/>
                <c:pt idx="0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82C-476D-B82A-BA766CE0F7AC}"/>
            </c:ext>
          </c:extLst>
        </c:ser>
        <c:ser>
          <c:idx val="3"/>
          <c:order val="3"/>
          <c:tx>
            <c:strRef>
              <c:f>Лист1!$AP$12</c:f>
              <c:strCache>
                <c:ptCount val="1"/>
                <c:pt idx="0">
                  <c:v>7900-8400 МГц</c:v>
                </c:pt>
              </c:strCache>
            </c:strRef>
          </c:tx>
          <c:invertIfNegative val="0"/>
          <c:val>
            <c:numRef>
              <c:f>Лист1!$AR$12</c:f>
              <c:numCache>
                <c:formatCode>General</c:formatCode>
                <c:ptCount val="1"/>
                <c:pt idx="0">
                  <c:v>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82C-476D-B82A-BA766CE0F7AC}"/>
            </c:ext>
          </c:extLst>
        </c:ser>
        <c:ser>
          <c:idx val="4"/>
          <c:order val="4"/>
          <c:tx>
            <c:strRef>
              <c:f>Лист1!$AP$13</c:f>
              <c:strCache>
                <c:ptCount val="1"/>
                <c:pt idx="0">
                  <c:v>10700-11700 МГц</c:v>
                </c:pt>
              </c:strCache>
            </c:strRef>
          </c:tx>
          <c:invertIfNegative val="0"/>
          <c:val>
            <c:numRef>
              <c:f>Лист1!$AR$13</c:f>
              <c:numCache>
                <c:formatCode>General</c:formatCode>
                <c:ptCount val="1"/>
                <c:pt idx="0">
                  <c:v>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82C-476D-B82A-BA766CE0F7AC}"/>
            </c:ext>
          </c:extLst>
        </c:ser>
        <c:ser>
          <c:idx val="5"/>
          <c:order val="5"/>
          <c:tx>
            <c:strRef>
              <c:f>Лист1!$AP$14</c:f>
              <c:strCache>
                <c:ptCount val="1"/>
                <c:pt idx="0">
                  <c:v>12754-13242.75 МГц</c:v>
                </c:pt>
              </c:strCache>
            </c:strRef>
          </c:tx>
          <c:invertIfNegative val="0"/>
          <c:val>
            <c:numRef>
              <c:f>Лист1!$AR$14</c:f>
              <c:numCache>
                <c:formatCode>General</c:formatCode>
                <c:ptCount val="1"/>
                <c:pt idx="0">
                  <c:v>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82C-476D-B82A-BA766CE0F7AC}"/>
            </c:ext>
          </c:extLst>
        </c:ser>
        <c:ser>
          <c:idx val="6"/>
          <c:order val="6"/>
          <c:tx>
            <c:strRef>
              <c:f>Лист1!$AP$15</c:f>
              <c:strCache>
                <c:ptCount val="1"/>
                <c:pt idx="0">
                  <c:v>14501-15327 МГц</c:v>
                </c:pt>
              </c:strCache>
            </c:strRef>
          </c:tx>
          <c:invertIfNegative val="0"/>
          <c:val>
            <c:numRef>
              <c:f>Лист1!$AR$15</c:f>
              <c:numCache>
                <c:formatCode>General</c:formatCode>
                <c:ptCount val="1"/>
                <c:pt idx="0">
                  <c:v>18.5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82C-476D-B82A-BA766CE0F7AC}"/>
            </c:ext>
          </c:extLst>
        </c:ser>
        <c:ser>
          <c:idx val="7"/>
          <c:order val="7"/>
          <c:tx>
            <c:strRef>
              <c:f>Лист1!$AP$16</c:f>
              <c:strCache>
                <c:ptCount val="1"/>
                <c:pt idx="0">
                  <c:v>18706.25-19066.25 МГц</c:v>
                </c:pt>
              </c:strCache>
            </c:strRef>
          </c:tx>
          <c:invertIfNegative val="0"/>
          <c:val>
            <c:numRef>
              <c:f>Лист1!$AR$16</c:f>
              <c:numCache>
                <c:formatCode>General</c:formatCode>
                <c:ptCount val="1"/>
                <c:pt idx="0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582C-476D-B82A-BA766CE0F7AC}"/>
            </c:ext>
          </c:extLst>
        </c:ser>
        <c:ser>
          <c:idx val="8"/>
          <c:order val="8"/>
          <c:tx>
            <c:strRef>
              <c:f>Лист1!$AP$17</c:f>
              <c:strCache>
                <c:ptCount val="1"/>
                <c:pt idx="0">
                  <c:v>22004.5-23567 МГц</c:v>
                </c:pt>
              </c:strCache>
            </c:strRef>
          </c:tx>
          <c:invertIfNegative val="0"/>
          <c:val>
            <c:numRef>
              <c:f>Лист1!$AR$17</c:f>
              <c:numCache>
                <c:formatCode>General</c:formatCode>
                <c:ptCount val="1"/>
                <c:pt idx="0">
                  <c:v>9.1999999999999993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582C-476D-B82A-BA766CE0F7AC}"/>
            </c:ext>
          </c:extLst>
        </c:ser>
        <c:ser>
          <c:idx val="9"/>
          <c:order val="9"/>
          <c:tx>
            <c:strRef>
              <c:f>Лист1!$AP$18</c:f>
              <c:strCache>
                <c:ptCount val="1"/>
                <c:pt idx="0">
                  <c:v>37061.5-39427.5 МГц</c:v>
                </c:pt>
              </c:strCache>
            </c:strRef>
          </c:tx>
          <c:invertIfNegative val="0"/>
          <c:val>
            <c:numRef>
              <c:f>Лист1!$AR$18</c:f>
              <c:numCache>
                <c:formatCode>General</c:formatCode>
                <c:ptCount val="1"/>
                <c:pt idx="0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582C-476D-B82A-BA766CE0F7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1374464"/>
        <c:axId val="151376256"/>
        <c:axId val="0"/>
      </c:bar3DChart>
      <c:catAx>
        <c:axId val="151374464"/>
        <c:scaling>
          <c:orientation val="minMax"/>
        </c:scaling>
        <c:delete val="1"/>
        <c:axPos val="b"/>
        <c:majorTickMark val="out"/>
        <c:minorTickMark val="none"/>
        <c:tickLblPos val="nextTo"/>
        <c:crossAx val="151376256"/>
        <c:crosses val="autoZero"/>
        <c:auto val="1"/>
        <c:lblAlgn val="ctr"/>
        <c:lblOffset val="100"/>
        <c:noMultiLvlLbl val="0"/>
      </c:catAx>
      <c:valAx>
        <c:axId val="1513762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1374464"/>
        <c:crosses val="autoZero"/>
        <c:crossBetween val="between"/>
      </c:valAx>
    </c:plotArea>
    <c:legend>
      <c:legendPos val="r"/>
      <c:legendEntry>
        <c:idx val="6"/>
        <c:txPr>
          <a:bodyPr/>
          <a:lstStyle/>
          <a:p>
            <a:pPr>
              <a:defRPr b="1"/>
            </a:pPr>
            <a:endParaRPr lang="ru-RU"/>
          </a:p>
        </c:txPr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Лист1!$E$98:$F$98</c:f>
              <c:strCache>
                <c:ptCount val="1"/>
                <c:pt idx="0">
                  <c:v>7187-7700 МГц- BLR</c:v>
                </c:pt>
              </c:strCache>
            </c:strRef>
          </c:tx>
          <c:invertIfNegative val="0"/>
          <c:val>
            <c:numRef>
              <c:f>Лист1!$G$98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0E8-48F4-981E-A8212DD86CAF}"/>
            </c:ext>
          </c:extLst>
        </c:ser>
        <c:ser>
          <c:idx val="1"/>
          <c:order val="1"/>
          <c:tx>
            <c:strRef>
              <c:f>Лист1!$E$99:$F$99</c:f>
              <c:strCache>
                <c:ptCount val="1"/>
                <c:pt idx="0">
                  <c:v>7075-7900 МГц- KAZ</c:v>
                </c:pt>
              </c:strCache>
            </c:strRef>
          </c:tx>
          <c:invertIfNegative val="0"/>
          <c:val>
            <c:numRef>
              <c:f>Лист1!$G$99</c:f>
              <c:numCache>
                <c:formatCode>General</c:formatCode>
                <c:ptCount val="1"/>
                <c:pt idx="0">
                  <c:v>12.1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0E8-48F4-981E-A8212DD86CAF}"/>
            </c:ext>
          </c:extLst>
        </c:ser>
        <c:ser>
          <c:idx val="2"/>
          <c:order val="2"/>
          <c:tx>
            <c:strRef>
              <c:f>Лист1!$E$100:$F$100</c:f>
              <c:strCache>
                <c:ptCount val="1"/>
                <c:pt idx="0">
                  <c:v>7100-7700 МГц- KGZ</c:v>
                </c:pt>
              </c:strCache>
            </c:strRef>
          </c:tx>
          <c:invertIfNegative val="0"/>
          <c:val>
            <c:numRef>
              <c:f>Лист1!$G$100</c:f>
              <c:numCache>
                <c:formatCode>General</c:formatCode>
                <c:ptCount val="1"/>
                <c:pt idx="0">
                  <c:v>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0E8-48F4-981E-A8212DD86CAF}"/>
            </c:ext>
          </c:extLst>
        </c:ser>
        <c:ser>
          <c:idx val="3"/>
          <c:order val="3"/>
          <c:tx>
            <c:strRef>
              <c:f>Лист1!$E$101:$F$101</c:f>
              <c:strCache>
                <c:ptCount val="1"/>
                <c:pt idx="0">
                  <c:v>7250-7550 МГц- RUS</c:v>
                </c:pt>
              </c:strCache>
            </c:strRef>
          </c:tx>
          <c:invertIfNegative val="0"/>
          <c:val>
            <c:numRef>
              <c:f>Лист1!$G$101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0E8-48F4-981E-A8212DD86CAF}"/>
            </c:ext>
          </c:extLst>
        </c:ser>
        <c:ser>
          <c:idx val="4"/>
          <c:order val="4"/>
          <c:tx>
            <c:strRef>
              <c:f>Лист1!$E$102:$F$102</c:f>
              <c:strCache>
                <c:ptCount val="1"/>
                <c:pt idx="0">
                  <c:v>7100-7700 МГц- UZB</c:v>
                </c:pt>
              </c:strCache>
            </c:strRef>
          </c:tx>
          <c:invertIfNegative val="0"/>
          <c:val>
            <c:numRef>
              <c:f>Лист1!$G$102</c:f>
              <c:numCache>
                <c:formatCode>General</c:formatCode>
                <c:ptCount val="1"/>
                <c:pt idx="0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0E8-48F4-981E-A8212DD86C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1795584"/>
        <c:axId val="151797120"/>
        <c:axId val="0"/>
      </c:bar3DChart>
      <c:catAx>
        <c:axId val="151795584"/>
        <c:scaling>
          <c:orientation val="minMax"/>
        </c:scaling>
        <c:delete val="1"/>
        <c:axPos val="b"/>
        <c:majorTickMark val="out"/>
        <c:minorTickMark val="none"/>
        <c:tickLblPos val="nextTo"/>
        <c:crossAx val="151797120"/>
        <c:crosses val="autoZero"/>
        <c:auto val="1"/>
        <c:lblAlgn val="ctr"/>
        <c:lblOffset val="100"/>
        <c:noMultiLvlLbl val="0"/>
      </c:catAx>
      <c:valAx>
        <c:axId val="1517971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1795584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b="1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b="1"/>
            </a:pPr>
            <a:endParaRPr lang="ru-RU"/>
          </a:p>
        </c:txPr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Лист1!$E$105:$F$105</c:f>
              <c:strCache>
                <c:ptCount val="1"/>
                <c:pt idx="0">
                  <c:v>12751-13248 МГц- BLR</c:v>
                </c:pt>
              </c:strCache>
            </c:strRef>
          </c:tx>
          <c:invertIfNegative val="0"/>
          <c:val>
            <c:numRef>
              <c:f>Лист1!$G$105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F0B-467F-9A94-F5469D492965}"/>
            </c:ext>
          </c:extLst>
        </c:ser>
        <c:ser>
          <c:idx val="1"/>
          <c:order val="1"/>
          <c:tx>
            <c:strRef>
              <c:f>Лист1!$E$106:$F$106</c:f>
              <c:strCache>
                <c:ptCount val="1"/>
                <c:pt idx="0">
                  <c:v>12750-13250 МГц- KAZ</c:v>
                </c:pt>
              </c:strCache>
            </c:strRef>
          </c:tx>
          <c:invertIfNegative val="0"/>
          <c:val>
            <c:numRef>
              <c:f>Лист1!$G$106</c:f>
              <c:numCache>
                <c:formatCode>General</c:formatCode>
                <c:ptCount val="1"/>
                <c:pt idx="0">
                  <c:v>1.69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F0B-467F-9A94-F5469D492965}"/>
            </c:ext>
          </c:extLst>
        </c:ser>
        <c:ser>
          <c:idx val="2"/>
          <c:order val="2"/>
          <c:tx>
            <c:strRef>
              <c:f>Лист1!$E$107:$F$107</c:f>
              <c:strCache>
                <c:ptCount val="1"/>
                <c:pt idx="0">
                  <c:v>12750-13250 МГц- KGZ</c:v>
                </c:pt>
              </c:strCache>
            </c:strRef>
          </c:tx>
          <c:invertIfNegative val="0"/>
          <c:val>
            <c:numRef>
              <c:f>Лист1!$G$107</c:f>
              <c:numCache>
                <c:formatCode>General</c:formatCode>
                <c:ptCount val="1"/>
                <c:pt idx="0">
                  <c:v>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F0B-467F-9A94-F5469D492965}"/>
            </c:ext>
          </c:extLst>
        </c:ser>
        <c:ser>
          <c:idx val="3"/>
          <c:order val="3"/>
          <c:tx>
            <c:strRef>
              <c:f>Лист1!$E$108:$F$108</c:f>
              <c:strCache>
                <c:ptCount val="1"/>
                <c:pt idx="0">
                  <c:v>12750-13250 МГц- RUS</c:v>
                </c:pt>
              </c:strCache>
            </c:strRef>
          </c:tx>
          <c:invertIfNegative val="0"/>
          <c:val>
            <c:numRef>
              <c:f>Лист1!$G$108</c:f>
              <c:numCache>
                <c:formatCode>General</c:formatCode>
                <c:ptCount val="1"/>
                <c:pt idx="0">
                  <c:v>14.4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F0B-467F-9A94-F5469D492965}"/>
            </c:ext>
          </c:extLst>
        </c:ser>
        <c:ser>
          <c:idx val="4"/>
          <c:order val="4"/>
          <c:tx>
            <c:strRef>
              <c:f>Лист1!$E$109:$F$109</c:f>
              <c:strCache>
                <c:ptCount val="1"/>
                <c:pt idx="0">
                  <c:v>12754-13242.75 МГц- UZB</c:v>
                </c:pt>
              </c:strCache>
            </c:strRef>
          </c:tx>
          <c:invertIfNegative val="0"/>
          <c:val>
            <c:numRef>
              <c:f>Лист1!$G$109</c:f>
              <c:numCache>
                <c:formatCode>General</c:formatCode>
                <c:ptCount val="1"/>
                <c:pt idx="0">
                  <c:v>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F0B-467F-9A94-F5469D4929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1823872"/>
        <c:axId val="151825408"/>
        <c:axId val="0"/>
      </c:bar3DChart>
      <c:catAx>
        <c:axId val="151823872"/>
        <c:scaling>
          <c:orientation val="minMax"/>
        </c:scaling>
        <c:delete val="1"/>
        <c:axPos val="b"/>
        <c:majorTickMark val="out"/>
        <c:minorTickMark val="none"/>
        <c:tickLblPos val="nextTo"/>
        <c:crossAx val="151825408"/>
        <c:crosses val="autoZero"/>
        <c:auto val="1"/>
        <c:lblAlgn val="ctr"/>
        <c:lblOffset val="100"/>
        <c:noMultiLvlLbl val="0"/>
      </c:catAx>
      <c:valAx>
        <c:axId val="151825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1823872"/>
        <c:crosses val="autoZero"/>
        <c:crossBetween val="between"/>
      </c:valAx>
    </c:plotArea>
    <c:legend>
      <c:legendPos val="r"/>
      <c:legendEntry>
        <c:idx val="3"/>
        <c:txPr>
          <a:bodyPr/>
          <a:lstStyle/>
          <a:p>
            <a:pPr>
              <a:defRPr b="1"/>
            </a:pPr>
            <a:endParaRPr lang="ru-RU"/>
          </a:p>
        </c:txPr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Лист1!$E$111:$F$111</c:f>
              <c:strCache>
                <c:ptCount val="1"/>
                <c:pt idx="0">
                  <c:v>14400-15100 МГц- BLR</c:v>
                </c:pt>
              </c:strCache>
            </c:strRef>
          </c:tx>
          <c:invertIfNegative val="0"/>
          <c:val>
            <c:numRef>
              <c:f>Лист1!$G$111</c:f>
              <c:numCache>
                <c:formatCode>General</c:formatCode>
                <c:ptCount val="1"/>
                <c:pt idx="0">
                  <c:v>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499-4329-987E-462041F9EABF}"/>
            </c:ext>
          </c:extLst>
        </c:ser>
        <c:ser>
          <c:idx val="1"/>
          <c:order val="1"/>
          <c:tx>
            <c:strRef>
              <c:f>Лист1!$E$112:$F$112</c:f>
              <c:strCache>
                <c:ptCount val="1"/>
                <c:pt idx="0">
                  <c:v>14300-15350 МГц- KAZ</c:v>
                </c:pt>
              </c:strCache>
            </c:strRef>
          </c:tx>
          <c:invertIfNegative val="0"/>
          <c:val>
            <c:numRef>
              <c:f>Лист1!$G$112</c:f>
              <c:numCache>
                <c:formatCode>General</c:formatCode>
                <c:ptCount val="1"/>
                <c:pt idx="0">
                  <c:v>2.2999999999999998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499-4329-987E-462041F9EABF}"/>
            </c:ext>
          </c:extLst>
        </c:ser>
        <c:ser>
          <c:idx val="2"/>
          <c:order val="2"/>
          <c:tx>
            <c:strRef>
              <c:f>Лист1!$E$113:$F$113</c:f>
              <c:strCache>
                <c:ptCount val="1"/>
                <c:pt idx="0">
                  <c:v>14400-15100 МГц- KGZ</c:v>
                </c:pt>
              </c:strCache>
            </c:strRef>
          </c:tx>
          <c:invertIfNegative val="0"/>
          <c:val>
            <c:numRef>
              <c:f>Лист1!$G$113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499-4329-987E-462041F9EABF}"/>
            </c:ext>
          </c:extLst>
        </c:ser>
        <c:ser>
          <c:idx val="3"/>
          <c:order val="3"/>
          <c:tx>
            <c:strRef>
              <c:f>Лист1!$E$114:$F$114</c:f>
              <c:strCache>
                <c:ptCount val="1"/>
                <c:pt idx="0">
                  <c:v>14500-15350 МГц- RUS</c:v>
                </c:pt>
              </c:strCache>
            </c:strRef>
          </c:tx>
          <c:invertIfNegative val="0"/>
          <c:val>
            <c:numRef>
              <c:f>Лист1!$G$114</c:f>
              <c:numCache>
                <c:formatCode>General</c:formatCode>
                <c:ptCount val="1"/>
                <c:pt idx="0">
                  <c:v>13.08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499-4329-987E-462041F9EABF}"/>
            </c:ext>
          </c:extLst>
        </c:ser>
        <c:ser>
          <c:idx val="4"/>
          <c:order val="4"/>
          <c:tx>
            <c:strRef>
              <c:f>Лист1!$E$115:$F$115</c:f>
              <c:strCache>
                <c:ptCount val="1"/>
                <c:pt idx="0">
                  <c:v>14501-15327 МГц- UZB</c:v>
                </c:pt>
              </c:strCache>
            </c:strRef>
          </c:tx>
          <c:invertIfNegative val="0"/>
          <c:val>
            <c:numRef>
              <c:f>Лист1!$G$115</c:f>
              <c:numCache>
                <c:formatCode>General</c:formatCode>
                <c:ptCount val="1"/>
                <c:pt idx="0">
                  <c:v>18.5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499-4329-987E-462041F9EA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1859968"/>
        <c:axId val="151861504"/>
        <c:axId val="0"/>
      </c:bar3DChart>
      <c:catAx>
        <c:axId val="151859968"/>
        <c:scaling>
          <c:orientation val="minMax"/>
        </c:scaling>
        <c:delete val="1"/>
        <c:axPos val="b"/>
        <c:majorTickMark val="out"/>
        <c:minorTickMark val="none"/>
        <c:tickLblPos val="nextTo"/>
        <c:crossAx val="151861504"/>
        <c:crosses val="autoZero"/>
        <c:auto val="1"/>
        <c:lblAlgn val="ctr"/>
        <c:lblOffset val="100"/>
        <c:noMultiLvlLbl val="0"/>
      </c:catAx>
      <c:valAx>
        <c:axId val="1518615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1859968"/>
        <c:crosses val="autoZero"/>
        <c:crossBetween val="between"/>
      </c:valAx>
    </c:plotArea>
    <c:legend>
      <c:legendPos val="r"/>
      <c:legendEntry>
        <c:idx val="3"/>
        <c:txPr>
          <a:bodyPr/>
          <a:lstStyle/>
          <a:p>
            <a:pPr>
              <a:defRPr b="1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b="1"/>
            </a:pPr>
            <a:endParaRPr lang="ru-RU"/>
          </a:p>
        </c:txPr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30D7F4-4240-4F48-AD5A-B04C68145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5354</Words>
  <Characters>30524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Ивашкин</dc:creator>
  <cp:lastModifiedBy>Varlamov</cp:lastModifiedBy>
  <cp:revision>2</cp:revision>
  <dcterms:created xsi:type="dcterms:W3CDTF">2019-12-18T16:59:00Z</dcterms:created>
  <dcterms:modified xsi:type="dcterms:W3CDTF">2019-12-18T16:59:00Z</dcterms:modified>
</cp:coreProperties>
</file>