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6" w:type="dxa"/>
        <w:tblLook w:val="00A0" w:firstRow="1" w:lastRow="0" w:firstColumn="1" w:lastColumn="0" w:noHBand="0" w:noVBand="0"/>
      </w:tblPr>
      <w:tblGrid>
        <w:gridCol w:w="1296"/>
        <w:gridCol w:w="8275"/>
      </w:tblGrid>
      <w:tr w:rsidR="00803A11">
        <w:tc>
          <w:tcPr>
            <w:tcW w:w="1296" w:type="dxa"/>
          </w:tcPr>
          <w:p w:rsidR="00803A11" w:rsidRPr="0012571D" w:rsidRDefault="006554F2" w:rsidP="00604784">
            <w:pPr>
              <w:rPr>
                <w:rFonts w:cs="Calibri"/>
              </w:rPr>
            </w:pPr>
            <w:r>
              <w:rPr>
                <w:rFonts w:cs="Calibri"/>
                <w:noProof/>
              </w:rPr>
              <w:drawing>
                <wp:inline distT="0" distB="0" distL="0" distR="0">
                  <wp:extent cx="589280" cy="1028700"/>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89280" cy="1028700"/>
                          </a:xfrm>
                          <a:prstGeom prst="rect">
                            <a:avLst/>
                          </a:prstGeom>
                          <a:noFill/>
                          <a:ln w="9525">
                            <a:noFill/>
                            <a:miter lim="800000"/>
                            <a:headEnd/>
                            <a:tailEnd/>
                          </a:ln>
                        </pic:spPr>
                      </pic:pic>
                    </a:graphicData>
                  </a:graphic>
                </wp:inline>
              </w:drawing>
            </w:r>
          </w:p>
        </w:tc>
        <w:tc>
          <w:tcPr>
            <w:tcW w:w="8275" w:type="dxa"/>
            <w:vAlign w:val="center"/>
          </w:tcPr>
          <w:p w:rsidR="00803A11" w:rsidRDefault="00803A11" w:rsidP="0012571D">
            <w:pPr>
              <w:jc w:val="right"/>
              <w:rPr>
                <w:rFonts w:cs="Calibri"/>
                <w:position w:val="6"/>
              </w:rPr>
            </w:pPr>
          </w:p>
          <w:p w:rsidR="00803A11" w:rsidRPr="0012571D" w:rsidRDefault="00803A11" w:rsidP="0012571D">
            <w:pPr>
              <w:jc w:val="center"/>
              <w:rPr>
                <w:rFonts w:cs="Calibri"/>
              </w:rPr>
            </w:pPr>
            <w:r w:rsidRPr="0012571D">
              <w:rPr>
                <w:rFonts w:cs="Calibri"/>
                <w:b/>
                <w:position w:val="6"/>
              </w:rPr>
              <w:t>РЕГИОНАЛЬНОЕ СОДРУЖЕСТВО В ОБЛАСТИ СВЯЗИ</w:t>
            </w:r>
          </w:p>
        </w:tc>
      </w:tr>
    </w:tbl>
    <w:p w:rsidR="00803A11" w:rsidRDefault="00803A11" w:rsidP="00D414FA"/>
    <w:p w:rsidR="00803A11" w:rsidRDefault="00717A10" w:rsidP="00A756FC">
      <w:pPr>
        <w:jc w:val="right"/>
      </w:pPr>
      <w:r>
        <w:t>Приложение 2 к Решению №5/8-11</w:t>
      </w:r>
    </w:p>
    <w:p w:rsidR="00803A11" w:rsidRDefault="00803A11" w:rsidP="00D414FA"/>
    <w:p w:rsidR="00803A11" w:rsidRDefault="00803A11" w:rsidP="00D414FA"/>
    <w:p w:rsidR="00803A11" w:rsidRDefault="00803A11" w:rsidP="00D414FA"/>
    <w:p w:rsidR="00803A11" w:rsidRDefault="00803A11" w:rsidP="00D414FA"/>
    <w:p w:rsidR="00803A11" w:rsidRDefault="00803A11" w:rsidP="00D414FA"/>
    <w:p w:rsidR="00803A11" w:rsidRDefault="00803A11" w:rsidP="00D414FA"/>
    <w:p w:rsidR="00803A11" w:rsidRDefault="00803A11" w:rsidP="00D414FA"/>
    <w:p w:rsidR="00803A11" w:rsidRDefault="00803A11" w:rsidP="00D414FA"/>
    <w:p w:rsidR="00803A11" w:rsidRDefault="00803A11" w:rsidP="00D414FA"/>
    <w:p w:rsidR="00803A11" w:rsidRDefault="00803A11" w:rsidP="00D414FA"/>
    <w:p w:rsidR="00803A11" w:rsidRDefault="00803A11" w:rsidP="00D414FA"/>
    <w:p w:rsidR="00803A11" w:rsidRDefault="00803A11" w:rsidP="00D414FA"/>
    <w:p w:rsidR="00803A11" w:rsidRDefault="00803A11" w:rsidP="00D414FA"/>
    <w:p w:rsidR="00803A11" w:rsidRDefault="00803A11" w:rsidP="00D414FA"/>
    <w:p w:rsidR="00803A11" w:rsidRPr="000465E3" w:rsidRDefault="00717A10" w:rsidP="00D414FA">
      <w:pPr>
        <w:jc w:val="center"/>
        <w:rPr>
          <w:sz w:val="32"/>
          <w:szCs w:val="28"/>
        </w:rPr>
      </w:pPr>
      <w:r>
        <w:rPr>
          <w:sz w:val="32"/>
          <w:szCs w:val="28"/>
        </w:rPr>
        <w:t>Отчет «</w:t>
      </w:r>
      <w:r w:rsidR="00FF2A0F">
        <w:rPr>
          <w:sz w:val="32"/>
          <w:szCs w:val="28"/>
        </w:rPr>
        <w:t>И</w:t>
      </w:r>
      <w:r w:rsidR="00803A11" w:rsidRPr="000465E3">
        <w:rPr>
          <w:sz w:val="32"/>
          <w:szCs w:val="28"/>
        </w:rPr>
        <w:t>спользование</w:t>
      </w:r>
      <w:r w:rsidR="004E7D14">
        <w:rPr>
          <w:sz w:val="32"/>
          <w:szCs w:val="28"/>
        </w:rPr>
        <w:t xml:space="preserve"> диапазонов</w:t>
      </w:r>
      <w:r w:rsidR="00803A11" w:rsidRPr="000465E3">
        <w:rPr>
          <w:sz w:val="32"/>
          <w:szCs w:val="28"/>
        </w:rPr>
        <w:t xml:space="preserve"> </w:t>
      </w:r>
      <w:r w:rsidR="00803A11" w:rsidRPr="004E7D14">
        <w:rPr>
          <w:sz w:val="32"/>
          <w:szCs w:val="28"/>
        </w:rPr>
        <w:t>радиочастот</w:t>
      </w:r>
      <w:r w:rsidR="00803A11" w:rsidRPr="000465E3">
        <w:rPr>
          <w:sz w:val="32"/>
          <w:szCs w:val="28"/>
        </w:rPr>
        <w:t xml:space="preserve"> </w:t>
      </w:r>
    </w:p>
    <w:p w:rsidR="00803A11" w:rsidRPr="000465E3" w:rsidRDefault="00803A11" w:rsidP="00D414FA">
      <w:pPr>
        <w:jc w:val="center"/>
        <w:rPr>
          <w:sz w:val="32"/>
          <w:szCs w:val="28"/>
        </w:rPr>
      </w:pPr>
      <w:r w:rsidRPr="000465E3">
        <w:rPr>
          <w:sz w:val="32"/>
          <w:szCs w:val="28"/>
        </w:rPr>
        <w:t xml:space="preserve">800 МГц, 2,3 ГГц, 2,5 ГГц, 3,6 ГГц </w:t>
      </w:r>
    </w:p>
    <w:p w:rsidR="00803A11" w:rsidRDefault="00803A11" w:rsidP="00D414FA">
      <w:pPr>
        <w:jc w:val="center"/>
        <w:rPr>
          <w:sz w:val="32"/>
          <w:szCs w:val="28"/>
        </w:rPr>
      </w:pPr>
      <w:r w:rsidRPr="000465E3">
        <w:rPr>
          <w:sz w:val="32"/>
          <w:szCs w:val="28"/>
        </w:rPr>
        <w:t>для систем беспроводного доступа в странах участник</w:t>
      </w:r>
      <w:r>
        <w:rPr>
          <w:sz w:val="32"/>
          <w:szCs w:val="28"/>
        </w:rPr>
        <w:t>ов</w:t>
      </w:r>
      <w:r w:rsidRPr="000465E3">
        <w:rPr>
          <w:sz w:val="32"/>
          <w:szCs w:val="28"/>
        </w:rPr>
        <w:t xml:space="preserve"> РСС</w:t>
      </w:r>
      <w:r w:rsidR="00717A10">
        <w:rPr>
          <w:sz w:val="32"/>
          <w:szCs w:val="28"/>
        </w:rPr>
        <w:t>»</w:t>
      </w:r>
      <w:bookmarkStart w:id="0" w:name="_GoBack"/>
      <w:bookmarkEnd w:id="0"/>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Default="00803A11" w:rsidP="00D414FA">
      <w:pPr>
        <w:jc w:val="center"/>
        <w:rPr>
          <w:sz w:val="32"/>
          <w:szCs w:val="28"/>
        </w:rPr>
      </w:pPr>
    </w:p>
    <w:p w:rsidR="00803A11" w:rsidRPr="00A56E3D" w:rsidRDefault="00803A11" w:rsidP="00D414FA">
      <w:pPr>
        <w:jc w:val="center"/>
        <w:rPr>
          <w:sz w:val="28"/>
        </w:rPr>
      </w:pPr>
      <w:r w:rsidRPr="009D3AA4">
        <w:rPr>
          <w:sz w:val="28"/>
        </w:rPr>
        <w:t>[</w:t>
      </w:r>
      <w:r>
        <w:rPr>
          <w:sz w:val="28"/>
        </w:rPr>
        <w:t>г</w:t>
      </w:r>
      <w:r w:rsidRPr="009D3AA4">
        <w:rPr>
          <w:sz w:val="28"/>
        </w:rPr>
        <w:t xml:space="preserve">ород, </w:t>
      </w:r>
      <w:r w:rsidR="00317389">
        <w:rPr>
          <w:sz w:val="28"/>
        </w:rPr>
        <w:t>2014</w:t>
      </w:r>
      <w:r w:rsidRPr="009D3AA4">
        <w:rPr>
          <w:sz w:val="28"/>
        </w:rPr>
        <w:t>]</w:t>
      </w:r>
    </w:p>
    <w:p w:rsidR="00803A11" w:rsidRDefault="00803A11">
      <w:pPr>
        <w:spacing w:after="200" w:line="276" w:lineRule="auto"/>
        <w:jc w:val="left"/>
      </w:pPr>
      <w:r>
        <w:br w:type="page"/>
      </w:r>
    </w:p>
    <w:p w:rsidR="00803A11" w:rsidRPr="009D3AA4" w:rsidRDefault="00803A11" w:rsidP="00026009">
      <w:pPr>
        <w:pStyle w:val="1"/>
      </w:pPr>
      <w:bookmarkStart w:id="1" w:name="_Toc384138361"/>
      <w:r w:rsidRPr="009D3AA4">
        <w:lastRenderedPageBreak/>
        <w:t>Общие выводы</w:t>
      </w:r>
      <w:bookmarkEnd w:id="1"/>
    </w:p>
    <w:p w:rsidR="00F424E9" w:rsidRDefault="00D77E48" w:rsidP="00D77E48">
      <w:pPr>
        <w:ind w:firstLine="709"/>
      </w:pPr>
      <w:r>
        <w:t xml:space="preserve">Признавая важность эффективного использования радиочастотного спектра для развития </w:t>
      </w:r>
      <w:r w:rsidRPr="00C555FF">
        <w:t xml:space="preserve">перспективных систем беспроводного доступа, в рамках стран РСС была проведена работа </w:t>
      </w:r>
      <w:r w:rsidR="002B5685" w:rsidRPr="00C555FF">
        <w:t>по</w:t>
      </w:r>
      <w:r w:rsidR="002B5685" w:rsidRPr="002468BA">
        <w:t xml:space="preserve"> </w:t>
      </w:r>
      <w:r w:rsidRPr="002468BA">
        <w:t>обобщению</w:t>
      </w:r>
      <w:r>
        <w:t xml:space="preserve"> информации о</w:t>
      </w:r>
      <w:r w:rsidR="00475B5F">
        <w:t>б</w:t>
      </w:r>
      <w:r>
        <w:t xml:space="preserve"> использовани</w:t>
      </w:r>
      <w:r w:rsidR="00FF2A0F">
        <w:t>и</w:t>
      </w:r>
      <w:r>
        <w:t xml:space="preserve"> полос </w:t>
      </w:r>
      <w:r w:rsidRPr="00FF2A0F">
        <w:t>радио</w:t>
      </w:r>
      <w:r>
        <w:t xml:space="preserve">частот 800 МГц, 2,3 ГГц, 2,5 ГГц, 3,6 ГГц для систем беспроводного доступа. По результатам данной работы сформированы предложения по гармонизации использования данных полос частот для внедрения систем беспроводного доступа, а также </w:t>
      </w:r>
      <w:r w:rsidR="00F424E9">
        <w:t>предложения по учету действующих в данных диапазонах систем радиосвязи.</w:t>
      </w:r>
    </w:p>
    <w:p w:rsidR="00F424E9" w:rsidRDefault="00F424E9" w:rsidP="00D77E48">
      <w:pPr>
        <w:ind w:firstLine="709"/>
      </w:pPr>
      <w:r>
        <w:t xml:space="preserve">Так, для обеспечения возможности внедрения однотипного оборудования на территории стран РСС и сопутствующего снижения стоимости данного оборудования в отчете подготовлены предложения по гармонизированным частотным планам, которые предлагается </w:t>
      </w:r>
      <w:r w:rsidR="00317389">
        <w:t>принимать во внимание</w:t>
      </w:r>
      <w:r>
        <w:t xml:space="preserve"> при формировании долгосрочной политики по использованию рассматриваемых диапазонов частот. В частности:</w:t>
      </w:r>
    </w:p>
    <w:p w:rsidR="00F424E9" w:rsidRDefault="00F424E9" w:rsidP="00D77E48">
      <w:pPr>
        <w:ind w:firstLine="709"/>
      </w:pPr>
      <w:r>
        <w:t>- для диапазона 800 МГц основным частотным планом для внедрения систем беспроводного доступа является план А3 в соответствии с Рек. МСЭ-</w:t>
      </w:r>
      <w:r>
        <w:rPr>
          <w:lang w:val="en-US"/>
        </w:rPr>
        <w:t>R</w:t>
      </w:r>
      <w:r w:rsidRPr="002468BA">
        <w:t xml:space="preserve"> </w:t>
      </w:r>
      <w:r>
        <w:rPr>
          <w:lang w:val="en-US"/>
        </w:rPr>
        <w:t>M</w:t>
      </w:r>
      <w:r w:rsidRPr="002468BA">
        <w:t xml:space="preserve">.1036 </w:t>
      </w:r>
      <w:r>
        <w:t>(791-821</w:t>
      </w:r>
      <w:r w:rsidRPr="002468BA">
        <w:t xml:space="preserve">/832-862 </w:t>
      </w:r>
      <w:r>
        <w:t>МГц). При этом не исключается возможность продолжения использования частотного плана А1 в соответствии с Рек. МСЭ-</w:t>
      </w:r>
      <w:r>
        <w:rPr>
          <w:lang w:val="en-US"/>
        </w:rPr>
        <w:t>R</w:t>
      </w:r>
      <w:r w:rsidRPr="006C364D">
        <w:t xml:space="preserve"> </w:t>
      </w:r>
      <w:r>
        <w:rPr>
          <w:lang w:val="en-US"/>
        </w:rPr>
        <w:t>M</w:t>
      </w:r>
      <w:r w:rsidRPr="006C364D">
        <w:t xml:space="preserve">.1036 </w:t>
      </w:r>
      <w:r>
        <w:t>(824-845</w:t>
      </w:r>
      <w:r w:rsidRPr="006C364D">
        <w:t>/8</w:t>
      </w:r>
      <w:r>
        <w:t>69</w:t>
      </w:r>
      <w:r w:rsidRPr="006C364D">
        <w:t>-8</w:t>
      </w:r>
      <w:r>
        <w:t>90</w:t>
      </w:r>
      <w:r w:rsidRPr="006C364D">
        <w:t xml:space="preserve"> </w:t>
      </w:r>
      <w:r>
        <w:t>МГц);</w:t>
      </w:r>
    </w:p>
    <w:p w:rsidR="00803A11" w:rsidRPr="0019319E" w:rsidRDefault="00F424E9" w:rsidP="00D77E48">
      <w:pPr>
        <w:ind w:firstLine="709"/>
      </w:pPr>
      <w:r>
        <w:t>- для диапазона 2,3</w:t>
      </w:r>
      <w:r w:rsidR="00317389">
        <w:t xml:space="preserve"> ГГц</w:t>
      </w:r>
      <w:r>
        <w:t xml:space="preserve"> основным частотным планом для внедрения систем беспроводного доступа является план </w:t>
      </w:r>
      <w:r w:rsidR="00317389">
        <w:rPr>
          <w:lang w:val="en-US"/>
        </w:rPr>
        <w:t>E</w:t>
      </w:r>
      <w:r w:rsidR="00317389" w:rsidRPr="002468BA">
        <w:t>1</w:t>
      </w:r>
      <w:r>
        <w:t xml:space="preserve"> в соответствии с Рек. МСЭ-</w:t>
      </w:r>
      <w:r>
        <w:rPr>
          <w:lang w:val="en-US"/>
        </w:rPr>
        <w:t>R</w:t>
      </w:r>
      <w:r w:rsidRPr="006C364D">
        <w:t xml:space="preserve"> </w:t>
      </w:r>
      <w:r>
        <w:rPr>
          <w:lang w:val="en-US"/>
        </w:rPr>
        <w:t>M</w:t>
      </w:r>
      <w:r w:rsidRPr="006C364D">
        <w:t xml:space="preserve">.1036 </w:t>
      </w:r>
      <w:r>
        <w:t>(</w:t>
      </w:r>
      <w:r w:rsidR="00317389" w:rsidRPr="002468BA">
        <w:t>2300-2400</w:t>
      </w:r>
      <w:r w:rsidRPr="006C364D">
        <w:t xml:space="preserve"> </w:t>
      </w:r>
      <w:r>
        <w:t>МГц</w:t>
      </w:r>
      <w:r w:rsidR="00317389" w:rsidRPr="002468BA">
        <w:t xml:space="preserve"> </w:t>
      </w:r>
      <w:r w:rsidR="00317389">
        <w:t>с использованием временного дуплекса);</w:t>
      </w:r>
      <w:r>
        <w:t xml:space="preserve">   </w:t>
      </w:r>
      <w:r w:rsidR="00D77E48">
        <w:t xml:space="preserve"> </w:t>
      </w:r>
    </w:p>
    <w:p w:rsidR="00317389" w:rsidRDefault="00317389" w:rsidP="00317389">
      <w:pPr>
        <w:ind w:firstLine="709"/>
      </w:pPr>
      <w:r>
        <w:t>- для диапазона 2,6 ГГц основным частотным планом для внедрения систем беспроводного доступа является план С</w:t>
      </w:r>
      <w:r w:rsidRPr="006C364D">
        <w:t>1</w:t>
      </w:r>
      <w:r>
        <w:t xml:space="preserve"> в соответствии с Рек. МСЭ-</w:t>
      </w:r>
      <w:r>
        <w:rPr>
          <w:lang w:val="en-US"/>
        </w:rPr>
        <w:t>R</w:t>
      </w:r>
      <w:r w:rsidRPr="006C364D">
        <w:t xml:space="preserve"> </w:t>
      </w:r>
      <w:r>
        <w:rPr>
          <w:lang w:val="en-US"/>
        </w:rPr>
        <w:t>M</w:t>
      </w:r>
      <w:r w:rsidRPr="006C364D">
        <w:t xml:space="preserve">.1036 </w:t>
      </w:r>
      <w:r>
        <w:t>(2500-2570</w:t>
      </w:r>
      <w:r w:rsidRPr="002468BA">
        <w:t xml:space="preserve">/2620-2690 </w:t>
      </w:r>
      <w:r>
        <w:t>МГц с использованием частотного дуплекса и 2570-2620 МГц</w:t>
      </w:r>
      <w:r w:rsidRPr="006C364D">
        <w:t xml:space="preserve"> </w:t>
      </w:r>
      <w:r>
        <w:t xml:space="preserve">с использованием временного дуплекса);    </w:t>
      </w:r>
    </w:p>
    <w:p w:rsidR="0085303A" w:rsidRDefault="0085303A" w:rsidP="00317389">
      <w:pPr>
        <w:ind w:firstLine="709"/>
      </w:pPr>
      <w:r>
        <w:t xml:space="preserve">- для полосы частот 3400-3600 МГц основным частотным планом для внедрения систем беспроводного доступа является план </w:t>
      </w:r>
      <w:r>
        <w:rPr>
          <w:lang w:val="en-US"/>
        </w:rPr>
        <w:t>F</w:t>
      </w:r>
      <w:r w:rsidRPr="006C364D">
        <w:t>1</w:t>
      </w:r>
      <w:r>
        <w:t xml:space="preserve"> в соответствии с Рек. МСЭ-</w:t>
      </w:r>
      <w:r>
        <w:rPr>
          <w:lang w:val="en-US"/>
        </w:rPr>
        <w:t>R</w:t>
      </w:r>
      <w:r w:rsidRPr="006C364D">
        <w:t xml:space="preserve"> </w:t>
      </w:r>
      <w:r>
        <w:rPr>
          <w:lang w:val="en-US"/>
        </w:rPr>
        <w:t>M</w:t>
      </w:r>
      <w:r w:rsidRPr="006C364D">
        <w:t xml:space="preserve">.1036 </w:t>
      </w:r>
      <w:r>
        <w:t>(</w:t>
      </w:r>
      <w:r w:rsidRPr="002468BA">
        <w:t>34</w:t>
      </w:r>
      <w:r w:rsidRPr="006C364D">
        <w:t>00-</w:t>
      </w:r>
      <w:r w:rsidRPr="002468BA">
        <w:t>36</w:t>
      </w:r>
      <w:r w:rsidRPr="006C364D">
        <w:t xml:space="preserve">00 </w:t>
      </w:r>
      <w:r>
        <w:t>МГц</w:t>
      </w:r>
      <w:r w:rsidRPr="006C364D">
        <w:t xml:space="preserve"> </w:t>
      </w:r>
      <w:r>
        <w:t xml:space="preserve">с использованием временного дуплекса). В силу существенных различий по использованию полосы частот 3600-3800 МГц между странами РСС нет необходимости в определении предпочтительного частотного плана; </w:t>
      </w:r>
    </w:p>
    <w:p w:rsidR="0085303A" w:rsidRPr="0085303A" w:rsidRDefault="0085303A" w:rsidP="00317389">
      <w:pPr>
        <w:ind w:firstLine="709"/>
      </w:pPr>
      <w:r w:rsidRPr="002468BA">
        <w:t xml:space="preserve"> </w:t>
      </w:r>
    </w:p>
    <w:p w:rsidR="00803A11" w:rsidRDefault="0085303A" w:rsidP="00F93189">
      <w:pPr>
        <w:ind w:firstLine="709"/>
      </w:pPr>
      <w:r>
        <w:t>Для обеспечения эффективного использования спектра</w:t>
      </w:r>
      <w:r w:rsidR="00FF2A0F">
        <w:t xml:space="preserve"> </w:t>
      </w:r>
      <w:r w:rsidR="00FF2A0F" w:rsidRPr="00FF2A0F">
        <w:t>систем</w:t>
      </w:r>
      <w:r w:rsidR="00FF2A0F">
        <w:t>ами</w:t>
      </w:r>
      <w:r w:rsidR="00FF2A0F" w:rsidRPr="00FF2A0F">
        <w:t xml:space="preserve"> беспроводного доступа</w:t>
      </w:r>
      <w:r>
        <w:t xml:space="preserve"> в приграничных районах стран РСС, а также использования отдельных полос частот действующими системами, отличными от систем беспроводного доступа</w:t>
      </w:r>
      <w:r w:rsidRPr="00FF2A0F">
        <w:t>, может быть целесообразным определение</w:t>
      </w:r>
      <w:r>
        <w:t xml:space="preserve"> принципов приграничной координации различных сетей. В частности</w:t>
      </w:r>
      <w:r w:rsidR="00FF2A0F">
        <w:t>,</w:t>
      </w:r>
      <w:r>
        <w:t xml:space="preserve"> предлагается рассмотреть возможность формирования таких принципов для следующих случаев:</w:t>
      </w:r>
    </w:p>
    <w:p w:rsidR="0085303A" w:rsidRDefault="0085303A" w:rsidP="00F93189">
      <w:pPr>
        <w:ind w:firstLine="709"/>
      </w:pPr>
      <w:r>
        <w:t xml:space="preserve">- в диапазоне 800 МГц между сетями </w:t>
      </w:r>
      <w:r>
        <w:rPr>
          <w:lang w:val="en-US"/>
        </w:rPr>
        <w:t>LTE</w:t>
      </w:r>
      <w:r w:rsidRPr="002468BA">
        <w:t>800</w:t>
      </w:r>
      <w:r>
        <w:t>, а также</w:t>
      </w:r>
      <w:r w:rsidRPr="002468BA">
        <w:t xml:space="preserve"> </w:t>
      </w:r>
      <w:r>
        <w:t xml:space="preserve">сетей </w:t>
      </w:r>
      <w:r>
        <w:rPr>
          <w:lang w:val="en-US"/>
        </w:rPr>
        <w:t>LTE</w:t>
      </w:r>
      <w:r w:rsidRPr="002468BA">
        <w:t xml:space="preserve">800 </w:t>
      </w:r>
      <w:r>
        <w:t>с РЭС ВРНС и</w:t>
      </w:r>
      <w:r w:rsidRPr="002468BA">
        <w:t xml:space="preserve"> </w:t>
      </w:r>
      <w:r>
        <w:rPr>
          <w:lang w:val="en-US"/>
        </w:rPr>
        <w:t>c</w:t>
      </w:r>
      <w:r>
        <w:t xml:space="preserve"> сетями</w:t>
      </w:r>
      <w:r w:rsidRPr="002468BA">
        <w:t xml:space="preserve"> </w:t>
      </w:r>
      <w:r>
        <w:rPr>
          <w:lang w:val="en-US"/>
        </w:rPr>
        <w:t>CDMA</w:t>
      </w:r>
      <w:r w:rsidRPr="002468BA">
        <w:t>850</w:t>
      </w:r>
      <w:r>
        <w:t>;</w:t>
      </w:r>
    </w:p>
    <w:p w:rsidR="0085303A" w:rsidRDefault="0085303A" w:rsidP="00F93189">
      <w:pPr>
        <w:ind w:firstLine="709"/>
      </w:pPr>
      <w:r>
        <w:t>- в диапазоне 2,3 ГГц между сетями беспроводного доступа на основе временного дуплекса;</w:t>
      </w:r>
    </w:p>
    <w:p w:rsidR="0085303A" w:rsidRDefault="0085303A" w:rsidP="00F93189">
      <w:pPr>
        <w:ind w:firstLine="709"/>
      </w:pPr>
      <w:r>
        <w:t xml:space="preserve">- в диапазоне 2,6 ГГц между сетями беспроводного доступа на основе </w:t>
      </w:r>
      <w:r w:rsidR="00815512">
        <w:t>частотного дуплекса, а также между сетями беспроводного доступа на основе временного дуплекса;</w:t>
      </w:r>
      <w:r>
        <w:t xml:space="preserve">  </w:t>
      </w:r>
    </w:p>
    <w:p w:rsidR="002B5685" w:rsidRDefault="00815512" w:rsidP="00815512">
      <w:pPr>
        <w:ind w:firstLine="709"/>
      </w:pPr>
      <w:r>
        <w:t xml:space="preserve">- в полосе частот 3400-3600 МГц между сетями беспроводного доступа на основе на основе временного дуплекса. </w:t>
      </w:r>
    </w:p>
    <w:p w:rsidR="00815512" w:rsidRDefault="00815512" w:rsidP="00815512">
      <w:pPr>
        <w:ind w:firstLine="709"/>
      </w:pPr>
      <w:r>
        <w:t xml:space="preserve">В силу существенных различий по использованию полосы </w:t>
      </w:r>
      <w:r w:rsidR="00FF2A0F">
        <w:t>радио</w:t>
      </w:r>
      <w:r>
        <w:t xml:space="preserve">частот 3600-3800 МГц между странами РСС нет необходимости в определении принципов координации сетей беспроводного доступа.  </w:t>
      </w:r>
    </w:p>
    <w:p w:rsidR="00815512" w:rsidRDefault="00815512" w:rsidP="000218CC">
      <w:pPr>
        <w:ind w:firstLine="709"/>
      </w:pPr>
    </w:p>
    <w:p w:rsidR="00803A11" w:rsidRPr="000218CC" w:rsidRDefault="000218CC" w:rsidP="002468BA">
      <w:pPr>
        <w:ind w:firstLine="709"/>
      </w:pPr>
      <w:r>
        <w:rPr>
          <w:bCs/>
        </w:rPr>
        <w:t xml:space="preserve">С учетом схожести вопросов приграничной координации систем беспроводного доступа в различных диапазонах целесообразно разработать рекомендацию РСС по приграничной координации таких систем. </w:t>
      </w:r>
      <w:r w:rsidR="00803A11" w:rsidRPr="002468BA">
        <w:rPr>
          <w:bCs/>
        </w:rPr>
        <w:br w:type="page"/>
      </w:r>
    </w:p>
    <w:p w:rsidR="00803A11" w:rsidRPr="009D3AA4" w:rsidRDefault="00803A11" w:rsidP="00026009">
      <w:pPr>
        <w:pStyle w:val="af7"/>
      </w:pPr>
      <w:r w:rsidRPr="009D3AA4">
        <w:lastRenderedPageBreak/>
        <w:t>Оглавление</w:t>
      </w:r>
    </w:p>
    <w:p w:rsidR="00475B5F" w:rsidRDefault="00E25CD6" w:rsidP="00475B5F">
      <w:pPr>
        <w:pStyle w:val="12"/>
        <w:rPr>
          <w:rFonts w:asciiTheme="minorHAnsi" w:eastAsiaTheme="minorEastAsia" w:hAnsiTheme="minorHAnsi" w:cstheme="minorBidi"/>
          <w:noProof/>
          <w:sz w:val="22"/>
          <w:szCs w:val="22"/>
        </w:rPr>
      </w:pPr>
      <w:r>
        <w:fldChar w:fldCharType="begin"/>
      </w:r>
      <w:r w:rsidR="00803A11">
        <w:instrText xml:space="preserve"> TOC \o "1-3" \h \z \u </w:instrText>
      </w:r>
      <w:r>
        <w:fldChar w:fldCharType="separate"/>
      </w:r>
      <w:hyperlink w:anchor="_Toc384138361" w:history="1">
        <w:r w:rsidR="00475B5F" w:rsidRPr="006740CA">
          <w:rPr>
            <w:rStyle w:val="a8"/>
            <w:noProof/>
          </w:rPr>
          <w:t>Общие выводы</w:t>
        </w:r>
        <w:r w:rsidR="00475B5F">
          <w:rPr>
            <w:noProof/>
            <w:webHidden/>
          </w:rPr>
          <w:tab/>
        </w:r>
        <w:r w:rsidR="00475B5F">
          <w:rPr>
            <w:noProof/>
            <w:webHidden/>
          </w:rPr>
          <w:fldChar w:fldCharType="begin"/>
        </w:r>
        <w:r w:rsidR="00475B5F">
          <w:rPr>
            <w:noProof/>
            <w:webHidden/>
          </w:rPr>
          <w:instrText xml:space="preserve"> PAGEREF _Toc384138361 \h </w:instrText>
        </w:r>
        <w:r w:rsidR="00475B5F">
          <w:rPr>
            <w:noProof/>
            <w:webHidden/>
          </w:rPr>
        </w:r>
        <w:r w:rsidR="00475B5F">
          <w:rPr>
            <w:noProof/>
            <w:webHidden/>
          </w:rPr>
          <w:fldChar w:fldCharType="separate"/>
        </w:r>
        <w:r w:rsidR="00C555FF">
          <w:rPr>
            <w:noProof/>
            <w:webHidden/>
          </w:rPr>
          <w:t>2</w:t>
        </w:r>
        <w:r w:rsidR="00475B5F">
          <w:rPr>
            <w:noProof/>
            <w:webHidden/>
          </w:rPr>
          <w:fldChar w:fldCharType="end"/>
        </w:r>
      </w:hyperlink>
    </w:p>
    <w:p w:rsidR="00475B5F" w:rsidRDefault="00717A10" w:rsidP="00475B5F">
      <w:pPr>
        <w:pStyle w:val="12"/>
        <w:rPr>
          <w:rFonts w:asciiTheme="minorHAnsi" w:eastAsiaTheme="minorEastAsia" w:hAnsiTheme="minorHAnsi" w:cstheme="minorBidi"/>
          <w:noProof/>
          <w:sz w:val="22"/>
          <w:szCs w:val="22"/>
        </w:rPr>
      </w:pPr>
      <w:hyperlink w:anchor="_Toc384138362" w:history="1">
        <w:r w:rsidR="00475B5F" w:rsidRPr="006740CA">
          <w:rPr>
            <w:rStyle w:val="a8"/>
            <w:noProof/>
          </w:rPr>
          <w:t>Список сокращений</w:t>
        </w:r>
        <w:r w:rsidR="00475B5F">
          <w:rPr>
            <w:noProof/>
            <w:webHidden/>
          </w:rPr>
          <w:tab/>
        </w:r>
        <w:r w:rsidR="00475B5F">
          <w:rPr>
            <w:noProof/>
            <w:webHidden/>
          </w:rPr>
          <w:fldChar w:fldCharType="begin"/>
        </w:r>
        <w:r w:rsidR="00475B5F">
          <w:rPr>
            <w:noProof/>
            <w:webHidden/>
          </w:rPr>
          <w:instrText xml:space="preserve"> PAGEREF _Toc384138362 \h </w:instrText>
        </w:r>
        <w:r w:rsidR="00475B5F">
          <w:rPr>
            <w:noProof/>
            <w:webHidden/>
          </w:rPr>
        </w:r>
        <w:r w:rsidR="00475B5F">
          <w:rPr>
            <w:noProof/>
            <w:webHidden/>
          </w:rPr>
          <w:fldChar w:fldCharType="separate"/>
        </w:r>
        <w:r w:rsidR="00C555FF">
          <w:rPr>
            <w:noProof/>
            <w:webHidden/>
          </w:rPr>
          <w:t>4</w:t>
        </w:r>
        <w:r w:rsidR="00475B5F">
          <w:rPr>
            <w:noProof/>
            <w:webHidden/>
          </w:rPr>
          <w:fldChar w:fldCharType="end"/>
        </w:r>
      </w:hyperlink>
    </w:p>
    <w:p w:rsidR="00475B5F" w:rsidRDefault="00717A10" w:rsidP="00475B5F">
      <w:pPr>
        <w:pStyle w:val="12"/>
        <w:rPr>
          <w:rFonts w:asciiTheme="minorHAnsi" w:eastAsiaTheme="minorEastAsia" w:hAnsiTheme="minorHAnsi" w:cstheme="minorBidi"/>
          <w:noProof/>
          <w:sz w:val="22"/>
          <w:szCs w:val="22"/>
        </w:rPr>
      </w:pPr>
      <w:hyperlink w:anchor="_Toc384138363" w:history="1">
        <w:r w:rsidR="00475B5F" w:rsidRPr="006740CA">
          <w:rPr>
            <w:rStyle w:val="a8"/>
            <w:noProof/>
          </w:rPr>
          <w:t>1. Введение</w:t>
        </w:r>
        <w:r w:rsidR="00475B5F">
          <w:rPr>
            <w:noProof/>
            <w:webHidden/>
          </w:rPr>
          <w:tab/>
        </w:r>
        <w:r w:rsidR="00475B5F">
          <w:rPr>
            <w:noProof/>
            <w:webHidden/>
          </w:rPr>
          <w:fldChar w:fldCharType="begin"/>
        </w:r>
        <w:r w:rsidR="00475B5F">
          <w:rPr>
            <w:noProof/>
            <w:webHidden/>
          </w:rPr>
          <w:instrText xml:space="preserve"> PAGEREF _Toc384138363 \h </w:instrText>
        </w:r>
        <w:r w:rsidR="00475B5F">
          <w:rPr>
            <w:noProof/>
            <w:webHidden/>
          </w:rPr>
        </w:r>
        <w:r w:rsidR="00475B5F">
          <w:rPr>
            <w:noProof/>
            <w:webHidden/>
          </w:rPr>
          <w:fldChar w:fldCharType="separate"/>
        </w:r>
        <w:r w:rsidR="00C555FF">
          <w:rPr>
            <w:noProof/>
            <w:webHidden/>
          </w:rPr>
          <w:t>5</w:t>
        </w:r>
        <w:r w:rsidR="00475B5F">
          <w:rPr>
            <w:noProof/>
            <w:webHidden/>
          </w:rPr>
          <w:fldChar w:fldCharType="end"/>
        </w:r>
      </w:hyperlink>
    </w:p>
    <w:p w:rsidR="00475B5F" w:rsidRDefault="00717A10" w:rsidP="004A1022">
      <w:pPr>
        <w:pStyle w:val="12"/>
        <w:rPr>
          <w:rFonts w:asciiTheme="minorHAnsi" w:eastAsiaTheme="minorEastAsia" w:hAnsiTheme="minorHAnsi" w:cstheme="minorBidi"/>
          <w:noProof/>
          <w:sz w:val="22"/>
          <w:szCs w:val="22"/>
        </w:rPr>
      </w:pPr>
      <w:hyperlink w:anchor="_Toc384138364" w:history="1">
        <w:r w:rsidR="00475B5F" w:rsidRPr="006740CA">
          <w:rPr>
            <w:rStyle w:val="a8"/>
            <w:noProof/>
          </w:rPr>
          <w:t>2. Международный опыт использования систем беспроводного доступа в диапазонах радиочастот 800 МГц, 2,3 ГГц, 2,5 ГГц, 3,6 ГГц</w:t>
        </w:r>
        <w:r w:rsidR="00475B5F">
          <w:rPr>
            <w:noProof/>
            <w:webHidden/>
          </w:rPr>
          <w:tab/>
        </w:r>
        <w:r w:rsidR="00475B5F">
          <w:rPr>
            <w:noProof/>
            <w:webHidden/>
          </w:rPr>
          <w:fldChar w:fldCharType="begin"/>
        </w:r>
        <w:r w:rsidR="00475B5F">
          <w:rPr>
            <w:noProof/>
            <w:webHidden/>
          </w:rPr>
          <w:instrText xml:space="preserve"> PAGEREF _Toc384138364 \h </w:instrText>
        </w:r>
        <w:r w:rsidR="00475B5F">
          <w:rPr>
            <w:noProof/>
            <w:webHidden/>
          </w:rPr>
        </w:r>
        <w:r w:rsidR="00475B5F">
          <w:rPr>
            <w:noProof/>
            <w:webHidden/>
          </w:rPr>
          <w:fldChar w:fldCharType="separate"/>
        </w:r>
        <w:r w:rsidR="00C555FF">
          <w:rPr>
            <w:noProof/>
            <w:webHidden/>
          </w:rPr>
          <w:t>6</w:t>
        </w:r>
        <w:r w:rsidR="00475B5F">
          <w:rPr>
            <w:noProof/>
            <w:webHidden/>
          </w:rPr>
          <w:fldChar w:fldCharType="end"/>
        </w:r>
      </w:hyperlink>
    </w:p>
    <w:p w:rsidR="00475B5F" w:rsidRDefault="00717A10" w:rsidP="00C555FF">
      <w:pPr>
        <w:pStyle w:val="25"/>
        <w:tabs>
          <w:tab w:val="right" w:leader="dot" w:pos="9344"/>
        </w:tabs>
        <w:spacing w:after="120"/>
        <w:rPr>
          <w:rFonts w:asciiTheme="minorHAnsi" w:eastAsiaTheme="minorEastAsia" w:hAnsiTheme="minorHAnsi" w:cstheme="minorBidi"/>
          <w:noProof/>
          <w:sz w:val="22"/>
          <w:szCs w:val="22"/>
        </w:rPr>
      </w:pPr>
      <w:hyperlink w:anchor="_Toc384138365" w:history="1">
        <w:r w:rsidR="00475B5F" w:rsidRPr="006740CA">
          <w:rPr>
            <w:rStyle w:val="a8"/>
            <w:noProof/>
          </w:rPr>
          <w:t>2.1 Вопросы стандартизации систем беспроводного доступа</w:t>
        </w:r>
        <w:r w:rsidR="00475B5F">
          <w:rPr>
            <w:noProof/>
            <w:webHidden/>
          </w:rPr>
          <w:tab/>
        </w:r>
        <w:r w:rsidR="00475B5F">
          <w:rPr>
            <w:noProof/>
            <w:webHidden/>
          </w:rPr>
          <w:fldChar w:fldCharType="begin"/>
        </w:r>
        <w:r w:rsidR="00475B5F">
          <w:rPr>
            <w:noProof/>
            <w:webHidden/>
          </w:rPr>
          <w:instrText xml:space="preserve"> PAGEREF _Toc384138365 \h </w:instrText>
        </w:r>
        <w:r w:rsidR="00475B5F">
          <w:rPr>
            <w:noProof/>
            <w:webHidden/>
          </w:rPr>
        </w:r>
        <w:r w:rsidR="00475B5F">
          <w:rPr>
            <w:noProof/>
            <w:webHidden/>
          </w:rPr>
          <w:fldChar w:fldCharType="separate"/>
        </w:r>
        <w:r w:rsidR="00C555FF">
          <w:rPr>
            <w:noProof/>
            <w:webHidden/>
          </w:rPr>
          <w:t>6</w:t>
        </w:r>
        <w:r w:rsidR="00475B5F">
          <w:rPr>
            <w:noProof/>
            <w:webHidden/>
          </w:rPr>
          <w:fldChar w:fldCharType="end"/>
        </w:r>
      </w:hyperlink>
    </w:p>
    <w:p w:rsidR="00475B5F" w:rsidRDefault="00717A10" w:rsidP="00C555FF">
      <w:pPr>
        <w:pStyle w:val="25"/>
        <w:tabs>
          <w:tab w:val="right" w:leader="dot" w:pos="9344"/>
        </w:tabs>
        <w:spacing w:after="120"/>
        <w:rPr>
          <w:rFonts w:asciiTheme="minorHAnsi" w:eastAsiaTheme="minorEastAsia" w:hAnsiTheme="minorHAnsi" w:cstheme="minorBidi"/>
          <w:noProof/>
          <w:sz w:val="22"/>
          <w:szCs w:val="22"/>
        </w:rPr>
      </w:pPr>
      <w:hyperlink w:anchor="_Toc384138366" w:history="1">
        <w:r w:rsidR="00475B5F" w:rsidRPr="006740CA">
          <w:rPr>
            <w:rStyle w:val="a8"/>
            <w:noProof/>
          </w:rPr>
          <w:t>2.2 Частотные планы систем беспроводного доступа</w:t>
        </w:r>
        <w:r w:rsidR="00475B5F">
          <w:rPr>
            <w:noProof/>
            <w:webHidden/>
          </w:rPr>
          <w:tab/>
        </w:r>
        <w:r w:rsidR="00475B5F">
          <w:rPr>
            <w:noProof/>
            <w:webHidden/>
          </w:rPr>
          <w:fldChar w:fldCharType="begin"/>
        </w:r>
        <w:r w:rsidR="00475B5F">
          <w:rPr>
            <w:noProof/>
            <w:webHidden/>
          </w:rPr>
          <w:instrText xml:space="preserve"> PAGEREF _Toc384138366 \h </w:instrText>
        </w:r>
        <w:r w:rsidR="00475B5F">
          <w:rPr>
            <w:noProof/>
            <w:webHidden/>
          </w:rPr>
        </w:r>
        <w:r w:rsidR="00475B5F">
          <w:rPr>
            <w:noProof/>
            <w:webHidden/>
          </w:rPr>
          <w:fldChar w:fldCharType="separate"/>
        </w:r>
        <w:r w:rsidR="00C555FF">
          <w:rPr>
            <w:noProof/>
            <w:webHidden/>
          </w:rPr>
          <w:t>7</w:t>
        </w:r>
        <w:r w:rsidR="00475B5F">
          <w:rPr>
            <w:noProof/>
            <w:webHidden/>
          </w:rPr>
          <w:fldChar w:fldCharType="end"/>
        </w:r>
      </w:hyperlink>
    </w:p>
    <w:p w:rsidR="00475B5F" w:rsidRDefault="00717A10" w:rsidP="00C555FF">
      <w:pPr>
        <w:pStyle w:val="25"/>
        <w:tabs>
          <w:tab w:val="right" w:leader="dot" w:pos="9344"/>
        </w:tabs>
        <w:spacing w:after="120"/>
        <w:rPr>
          <w:rFonts w:asciiTheme="minorHAnsi" w:eastAsiaTheme="minorEastAsia" w:hAnsiTheme="minorHAnsi" w:cstheme="minorBidi"/>
          <w:noProof/>
          <w:sz w:val="22"/>
          <w:szCs w:val="22"/>
        </w:rPr>
      </w:pPr>
      <w:hyperlink w:anchor="_Toc384138367" w:history="1">
        <w:r w:rsidR="00475B5F" w:rsidRPr="006740CA">
          <w:rPr>
            <w:rStyle w:val="a8"/>
            <w:noProof/>
          </w:rPr>
          <w:t>2.3  Примеры приграничной координации частот для систем беспроводного доступа</w:t>
        </w:r>
        <w:r w:rsidR="00475B5F">
          <w:rPr>
            <w:noProof/>
            <w:webHidden/>
          </w:rPr>
          <w:tab/>
        </w:r>
        <w:r w:rsidR="00475B5F">
          <w:rPr>
            <w:noProof/>
            <w:webHidden/>
          </w:rPr>
          <w:fldChar w:fldCharType="begin"/>
        </w:r>
        <w:r w:rsidR="00475B5F">
          <w:rPr>
            <w:noProof/>
            <w:webHidden/>
          </w:rPr>
          <w:instrText xml:space="preserve"> PAGEREF _Toc384138367 \h </w:instrText>
        </w:r>
        <w:r w:rsidR="00475B5F">
          <w:rPr>
            <w:noProof/>
            <w:webHidden/>
          </w:rPr>
        </w:r>
        <w:r w:rsidR="00475B5F">
          <w:rPr>
            <w:noProof/>
            <w:webHidden/>
          </w:rPr>
          <w:fldChar w:fldCharType="separate"/>
        </w:r>
        <w:r w:rsidR="00C555FF">
          <w:rPr>
            <w:noProof/>
            <w:webHidden/>
          </w:rPr>
          <w:t>9</w:t>
        </w:r>
        <w:r w:rsidR="00475B5F">
          <w:rPr>
            <w:noProof/>
            <w:webHidden/>
          </w:rPr>
          <w:fldChar w:fldCharType="end"/>
        </w:r>
      </w:hyperlink>
    </w:p>
    <w:p w:rsidR="00475B5F" w:rsidRDefault="00717A10" w:rsidP="00475B5F">
      <w:pPr>
        <w:pStyle w:val="12"/>
        <w:rPr>
          <w:rFonts w:asciiTheme="minorHAnsi" w:eastAsiaTheme="minorEastAsia" w:hAnsiTheme="minorHAnsi" w:cstheme="minorBidi"/>
          <w:noProof/>
          <w:sz w:val="22"/>
          <w:szCs w:val="22"/>
        </w:rPr>
      </w:pPr>
      <w:hyperlink w:anchor="_Toc384138368" w:history="1">
        <w:r w:rsidR="00475B5F" w:rsidRPr="006740CA">
          <w:rPr>
            <w:rStyle w:val="a8"/>
            <w:noProof/>
          </w:rPr>
          <w:t>3. Результаты опроса стран участников РСС по использованию диапазонов радиочастот</w:t>
        </w:r>
        <w:r w:rsidR="00475B5F">
          <w:rPr>
            <w:noProof/>
            <w:webHidden/>
          </w:rPr>
          <w:tab/>
        </w:r>
        <w:r w:rsidR="00475B5F">
          <w:rPr>
            <w:noProof/>
            <w:webHidden/>
          </w:rPr>
          <w:fldChar w:fldCharType="begin"/>
        </w:r>
        <w:r w:rsidR="00475B5F">
          <w:rPr>
            <w:noProof/>
            <w:webHidden/>
          </w:rPr>
          <w:instrText xml:space="preserve"> PAGEREF _Toc384138368 \h </w:instrText>
        </w:r>
        <w:r w:rsidR="00475B5F">
          <w:rPr>
            <w:noProof/>
            <w:webHidden/>
          </w:rPr>
        </w:r>
        <w:r w:rsidR="00475B5F">
          <w:rPr>
            <w:noProof/>
            <w:webHidden/>
          </w:rPr>
          <w:fldChar w:fldCharType="separate"/>
        </w:r>
        <w:r w:rsidR="00C555FF">
          <w:rPr>
            <w:noProof/>
            <w:webHidden/>
          </w:rPr>
          <w:t>10</w:t>
        </w:r>
        <w:r w:rsidR="00475B5F">
          <w:rPr>
            <w:noProof/>
            <w:webHidden/>
          </w:rPr>
          <w:fldChar w:fldCharType="end"/>
        </w:r>
      </w:hyperlink>
    </w:p>
    <w:p w:rsidR="00475B5F" w:rsidRDefault="00717A10" w:rsidP="00C555FF">
      <w:pPr>
        <w:pStyle w:val="25"/>
        <w:tabs>
          <w:tab w:val="right" w:leader="dot" w:pos="9344"/>
        </w:tabs>
        <w:spacing w:after="120"/>
        <w:rPr>
          <w:rFonts w:asciiTheme="minorHAnsi" w:eastAsiaTheme="minorEastAsia" w:hAnsiTheme="minorHAnsi" w:cstheme="minorBidi"/>
          <w:noProof/>
          <w:sz w:val="22"/>
          <w:szCs w:val="22"/>
        </w:rPr>
      </w:pPr>
      <w:hyperlink w:anchor="_Toc384138369" w:history="1">
        <w:r w:rsidR="00475B5F" w:rsidRPr="006740CA">
          <w:rPr>
            <w:rStyle w:val="a8"/>
            <w:noProof/>
          </w:rPr>
          <w:t>3.1 Использование диапазона радиочастот 800 МГц</w:t>
        </w:r>
        <w:r w:rsidR="00475B5F">
          <w:rPr>
            <w:noProof/>
            <w:webHidden/>
          </w:rPr>
          <w:tab/>
        </w:r>
        <w:r w:rsidR="00475B5F">
          <w:rPr>
            <w:noProof/>
            <w:webHidden/>
          </w:rPr>
          <w:fldChar w:fldCharType="begin"/>
        </w:r>
        <w:r w:rsidR="00475B5F">
          <w:rPr>
            <w:noProof/>
            <w:webHidden/>
          </w:rPr>
          <w:instrText xml:space="preserve"> PAGEREF _Toc384138369 \h </w:instrText>
        </w:r>
        <w:r w:rsidR="00475B5F">
          <w:rPr>
            <w:noProof/>
            <w:webHidden/>
          </w:rPr>
        </w:r>
        <w:r w:rsidR="00475B5F">
          <w:rPr>
            <w:noProof/>
            <w:webHidden/>
          </w:rPr>
          <w:fldChar w:fldCharType="separate"/>
        </w:r>
        <w:r w:rsidR="00C555FF">
          <w:rPr>
            <w:noProof/>
            <w:webHidden/>
          </w:rPr>
          <w:t>10</w:t>
        </w:r>
        <w:r w:rsidR="00475B5F">
          <w:rPr>
            <w:noProof/>
            <w:webHidden/>
          </w:rPr>
          <w:fldChar w:fldCharType="end"/>
        </w:r>
      </w:hyperlink>
    </w:p>
    <w:p w:rsidR="00475B5F" w:rsidRDefault="00717A10" w:rsidP="00C555FF">
      <w:pPr>
        <w:pStyle w:val="25"/>
        <w:tabs>
          <w:tab w:val="right" w:leader="dot" w:pos="9344"/>
        </w:tabs>
        <w:spacing w:after="120"/>
        <w:rPr>
          <w:rFonts w:asciiTheme="minorHAnsi" w:eastAsiaTheme="minorEastAsia" w:hAnsiTheme="minorHAnsi" w:cstheme="minorBidi"/>
          <w:noProof/>
          <w:sz w:val="22"/>
          <w:szCs w:val="22"/>
        </w:rPr>
      </w:pPr>
      <w:hyperlink w:anchor="_Toc384138370" w:history="1">
        <w:r w:rsidR="00475B5F" w:rsidRPr="006740CA">
          <w:rPr>
            <w:rStyle w:val="a8"/>
            <w:noProof/>
          </w:rPr>
          <w:t>3.2 Использование диапазона радиочастот 2,3 ГГц</w:t>
        </w:r>
        <w:r w:rsidR="00475B5F">
          <w:rPr>
            <w:noProof/>
            <w:webHidden/>
          </w:rPr>
          <w:tab/>
        </w:r>
        <w:r w:rsidR="00475B5F">
          <w:rPr>
            <w:noProof/>
            <w:webHidden/>
          </w:rPr>
          <w:fldChar w:fldCharType="begin"/>
        </w:r>
        <w:r w:rsidR="00475B5F">
          <w:rPr>
            <w:noProof/>
            <w:webHidden/>
          </w:rPr>
          <w:instrText xml:space="preserve"> PAGEREF _Toc384138370 \h </w:instrText>
        </w:r>
        <w:r w:rsidR="00475B5F">
          <w:rPr>
            <w:noProof/>
            <w:webHidden/>
          </w:rPr>
        </w:r>
        <w:r w:rsidR="00475B5F">
          <w:rPr>
            <w:noProof/>
            <w:webHidden/>
          </w:rPr>
          <w:fldChar w:fldCharType="separate"/>
        </w:r>
        <w:r w:rsidR="00C555FF">
          <w:rPr>
            <w:noProof/>
            <w:webHidden/>
          </w:rPr>
          <w:t>12</w:t>
        </w:r>
        <w:r w:rsidR="00475B5F">
          <w:rPr>
            <w:noProof/>
            <w:webHidden/>
          </w:rPr>
          <w:fldChar w:fldCharType="end"/>
        </w:r>
      </w:hyperlink>
    </w:p>
    <w:p w:rsidR="00475B5F" w:rsidRDefault="00717A10" w:rsidP="00C555FF">
      <w:pPr>
        <w:pStyle w:val="25"/>
        <w:tabs>
          <w:tab w:val="right" w:leader="dot" w:pos="9344"/>
        </w:tabs>
        <w:spacing w:after="120"/>
        <w:rPr>
          <w:rFonts w:asciiTheme="minorHAnsi" w:eastAsiaTheme="minorEastAsia" w:hAnsiTheme="minorHAnsi" w:cstheme="minorBidi"/>
          <w:noProof/>
          <w:sz w:val="22"/>
          <w:szCs w:val="22"/>
        </w:rPr>
      </w:pPr>
      <w:hyperlink w:anchor="_Toc384138371" w:history="1">
        <w:r w:rsidR="00475B5F" w:rsidRPr="006740CA">
          <w:rPr>
            <w:rStyle w:val="a8"/>
            <w:noProof/>
          </w:rPr>
          <w:t>3.3 Использование диапазона радиочастот 2,5 ГГц</w:t>
        </w:r>
        <w:r w:rsidR="00475B5F">
          <w:rPr>
            <w:noProof/>
            <w:webHidden/>
          </w:rPr>
          <w:tab/>
        </w:r>
        <w:r w:rsidR="00475B5F">
          <w:rPr>
            <w:noProof/>
            <w:webHidden/>
          </w:rPr>
          <w:fldChar w:fldCharType="begin"/>
        </w:r>
        <w:r w:rsidR="00475B5F">
          <w:rPr>
            <w:noProof/>
            <w:webHidden/>
          </w:rPr>
          <w:instrText xml:space="preserve"> PAGEREF _Toc384138371 \h </w:instrText>
        </w:r>
        <w:r w:rsidR="00475B5F">
          <w:rPr>
            <w:noProof/>
            <w:webHidden/>
          </w:rPr>
        </w:r>
        <w:r w:rsidR="00475B5F">
          <w:rPr>
            <w:noProof/>
            <w:webHidden/>
          </w:rPr>
          <w:fldChar w:fldCharType="separate"/>
        </w:r>
        <w:r w:rsidR="00C555FF">
          <w:rPr>
            <w:noProof/>
            <w:webHidden/>
          </w:rPr>
          <w:t>14</w:t>
        </w:r>
        <w:r w:rsidR="00475B5F">
          <w:rPr>
            <w:noProof/>
            <w:webHidden/>
          </w:rPr>
          <w:fldChar w:fldCharType="end"/>
        </w:r>
      </w:hyperlink>
    </w:p>
    <w:p w:rsidR="00475B5F" w:rsidRDefault="00717A10" w:rsidP="00C555FF">
      <w:pPr>
        <w:pStyle w:val="25"/>
        <w:tabs>
          <w:tab w:val="right" w:leader="dot" w:pos="9344"/>
        </w:tabs>
        <w:spacing w:after="120"/>
        <w:rPr>
          <w:rFonts w:asciiTheme="minorHAnsi" w:eastAsiaTheme="minorEastAsia" w:hAnsiTheme="minorHAnsi" w:cstheme="minorBidi"/>
          <w:noProof/>
          <w:sz w:val="22"/>
          <w:szCs w:val="22"/>
        </w:rPr>
      </w:pPr>
      <w:hyperlink w:anchor="_Toc384138372" w:history="1">
        <w:r w:rsidR="00475B5F" w:rsidRPr="006740CA">
          <w:rPr>
            <w:rStyle w:val="a8"/>
            <w:noProof/>
          </w:rPr>
          <w:t>3.4 Использование диапазона радиочастот 3,6 ГГц</w:t>
        </w:r>
        <w:r w:rsidR="00475B5F">
          <w:rPr>
            <w:noProof/>
            <w:webHidden/>
          </w:rPr>
          <w:tab/>
        </w:r>
        <w:r w:rsidR="00475B5F">
          <w:rPr>
            <w:noProof/>
            <w:webHidden/>
          </w:rPr>
          <w:fldChar w:fldCharType="begin"/>
        </w:r>
        <w:r w:rsidR="00475B5F">
          <w:rPr>
            <w:noProof/>
            <w:webHidden/>
          </w:rPr>
          <w:instrText xml:space="preserve"> PAGEREF _Toc384138372 \h </w:instrText>
        </w:r>
        <w:r w:rsidR="00475B5F">
          <w:rPr>
            <w:noProof/>
            <w:webHidden/>
          </w:rPr>
        </w:r>
        <w:r w:rsidR="00475B5F">
          <w:rPr>
            <w:noProof/>
            <w:webHidden/>
          </w:rPr>
          <w:fldChar w:fldCharType="separate"/>
        </w:r>
        <w:r w:rsidR="00C555FF">
          <w:rPr>
            <w:noProof/>
            <w:webHidden/>
          </w:rPr>
          <w:t>16</w:t>
        </w:r>
        <w:r w:rsidR="00475B5F">
          <w:rPr>
            <w:noProof/>
            <w:webHidden/>
          </w:rPr>
          <w:fldChar w:fldCharType="end"/>
        </w:r>
      </w:hyperlink>
    </w:p>
    <w:p w:rsidR="00475B5F" w:rsidRDefault="00717A10" w:rsidP="00475B5F">
      <w:pPr>
        <w:pStyle w:val="12"/>
        <w:rPr>
          <w:rFonts w:asciiTheme="minorHAnsi" w:eastAsiaTheme="minorEastAsia" w:hAnsiTheme="minorHAnsi" w:cstheme="minorBidi"/>
          <w:noProof/>
          <w:sz w:val="22"/>
          <w:szCs w:val="22"/>
        </w:rPr>
      </w:pPr>
      <w:hyperlink w:anchor="_Toc384138373" w:history="1">
        <w:r w:rsidR="00475B5F" w:rsidRPr="006740CA">
          <w:rPr>
            <w:rStyle w:val="a8"/>
            <w:noProof/>
          </w:rPr>
          <w:t>4. Вопросы эффективного использования диапазонов радиочастот 800 МГц, 2,3 ГГц, 2,5 ГГц, 3,6 ГГц в странах участников РСС</w:t>
        </w:r>
        <w:r w:rsidR="00475B5F">
          <w:rPr>
            <w:noProof/>
            <w:webHidden/>
          </w:rPr>
          <w:tab/>
        </w:r>
        <w:r w:rsidR="00475B5F">
          <w:rPr>
            <w:noProof/>
            <w:webHidden/>
          </w:rPr>
          <w:fldChar w:fldCharType="begin"/>
        </w:r>
        <w:r w:rsidR="00475B5F">
          <w:rPr>
            <w:noProof/>
            <w:webHidden/>
          </w:rPr>
          <w:instrText xml:space="preserve"> PAGEREF _Toc384138373 \h </w:instrText>
        </w:r>
        <w:r w:rsidR="00475B5F">
          <w:rPr>
            <w:noProof/>
            <w:webHidden/>
          </w:rPr>
        </w:r>
        <w:r w:rsidR="00475B5F">
          <w:rPr>
            <w:noProof/>
            <w:webHidden/>
          </w:rPr>
          <w:fldChar w:fldCharType="separate"/>
        </w:r>
        <w:r w:rsidR="00C555FF">
          <w:rPr>
            <w:noProof/>
            <w:webHidden/>
          </w:rPr>
          <w:t>19</w:t>
        </w:r>
        <w:r w:rsidR="00475B5F">
          <w:rPr>
            <w:noProof/>
            <w:webHidden/>
          </w:rPr>
          <w:fldChar w:fldCharType="end"/>
        </w:r>
      </w:hyperlink>
    </w:p>
    <w:p w:rsidR="00475B5F" w:rsidRDefault="00717A10" w:rsidP="00C555FF">
      <w:pPr>
        <w:pStyle w:val="25"/>
        <w:tabs>
          <w:tab w:val="right" w:leader="dot" w:pos="9344"/>
        </w:tabs>
        <w:spacing w:after="120"/>
        <w:rPr>
          <w:rFonts w:asciiTheme="minorHAnsi" w:eastAsiaTheme="minorEastAsia" w:hAnsiTheme="minorHAnsi" w:cstheme="minorBidi"/>
          <w:noProof/>
          <w:sz w:val="22"/>
          <w:szCs w:val="22"/>
        </w:rPr>
      </w:pPr>
      <w:hyperlink w:anchor="_Toc384138374" w:history="1">
        <w:r w:rsidR="00475B5F" w:rsidRPr="006740CA">
          <w:rPr>
            <w:rStyle w:val="a8"/>
            <w:noProof/>
          </w:rPr>
          <w:t>4.1 Гармонизированные частотные планы</w:t>
        </w:r>
        <w:r w:rsidR="00475B5F">
          <w:rPr>
            <w:noProof/>
            <w:webHidden/>
          </w:rPr>
          <w:tab/>
        </w:r>
        <w:r w:rsidR="00475B5F">
          <w:rPr>
            <w:noProof/>
            <w:webHidden/>
          </w:rPr>
          <w:fldChar w:fldCharType="begin"/>
        </w:r>
        <w:r w:rsidR="00475B5F">
          <w:rPr>
            <w:noProof/>
            <w:webHidden/>
          </w:rPr>
          <w:instrText xml:space="preserve"> PAGEREF _Toc384138374 \h </w:instrText>
        </w:r>
        <w:r w:rsidR="00475B5F">
          <w:rPr>
            <w:noProof/>
            <w:webHidden/>
          </w:rPr>
        </w:r>
        <w:r w:rsidR="00475B5F">
          <w:rPr>
            <w:noProof/>
            <w:webHidden/>
          </w:rPr>
          <w:fldChar w:fldCharType="separate"/>
        </w:r>
        <w:r w:rsidR="00C555FF">
          <w:rPr>
            <w:noProof/>
            <w:webHidden/>
          </w:rPr>
          <w:t>19</w:t>
        </w:r>
        <w:r w:rsidR="00475B5F">
          <w:rPr>
            <w:noProof/>
            <w:webHidden/>
          </w:rPr>
          <w:fldChar w:fldCharType="end"/>
        </w:r>
      </w:hyperlink>
    </w:p>
    <w:p w:rsidR="00475B5F" w:rsidRDefault="00717A10" w:rsidP="00C555FF">
      <w:pPr>
        <w:pStyle w:val="33"/>
        <w:tabs>
          <w:tab w:val="right" w:leader="dot" w:pos="9344"/>
        </w:tabs>
        <w:spacing w:after="120"/>
        <w:rPr>
          <w:rFonts w:asciiTheme="minorHAnsi" w:eastAsiaTheme="minorEastAsia" w:hAnsiTheme="minorHAnsi" w:cstheme="minorBidi"/>
          <w:noProof/>
          <w:sz w:val="22"/>
          <w:szCs w:val="22"/>
        </w:rPr>
      </w:pPr>
      <w:hyperlink w:anchor="_Toc384138375" w:history="1">
        <w:r w:rsidR="00475B5F" w:rsidRPr="006740CA">
          <w:rPr>
            <w:rStyle w:val="a8"/>
            <w:noProof/>
          </w:rPr>
          <w:t>4.1.1 Полоса радиочастот 790-862 МГц</w:t>
        </w:r>
        <w:r w:rsidR="00475B5F">
          <w:rPr>
            <w:noProof/>
            <w:webHidden/>
          </w:rPr>
          <w:tab/>
        </w:r>
        <w:r w:rsidR="00475B5F">
          <w:rPr>
            <w:noProof/>
            <w:webHidden/>
          </w:rPr>
          <w:fldChar w:fldCharType="begin"/>
        </w:r>
        <w:r w:rsidR="00475B5F">
          <w:rPr>
            <w:noProof/>
            <w:webHidden/>
          </w:rPr>
          <w:instrText xml:space="preserve"> PAGEREF _Toc384138375 \h </w:instrText>
        </w:r>
        <w:r w:rsidR="00475B5F">
          <w:rPr>
            <w:noProof/>
            <w:webHidden/>
          </w:rPr>
        </w:r>
        <w:r w:rsidR="00475B5F">
          <w:rPr>
            <w:noProof/>
            <w:webHidden/>
          </w:rPr>
          <w:fldChar w:fldCharType="separate"/>
        </w:r>
        <w:r w:rsidR="00C555FF">
          <w:rPr>
            <w:noProof/>
            <w:webHidden/>
          </w:rPr>
          <w:t>19</w:t>
        </w:r>
        <w:r w:rsidR="00475B5F">
          <w:rPr>
            <w:noProof/>
            <w:webHidden/>
          </w:rPr>
          <w:fldChar w:fldCharType="end"/>
        </w:r>
      </w:hyperlink>
    </w:p>
    <w:p w:rsidR="00475B5F" w:rsidRDefault="00717A10" w:rsidP="00C555FF">
      <w:pPr>
        <w:pStyle w:val="33"/>
        <w:tabs>
          <w:tab w:val="right" w:leader="dot" w:pos="9344"/>
        </w:tabs>
        <w:spacing w:after="120"/>
        <w:rPr>
          <w:rFonts w:asciiTheme="minorHAnsi" w:eastAsiaTheme="minorEastAsia" w:hAnsiTheme="minorHAnsi" w:cstheme="minorBidi"/>
          <w:noProof/>
          <w:sz w:val="22"/>
          <w:szCs w:val="22"/>
        </w:rPr>
      </w:pPr>
      <w:hyperlink w:anchor="_Toc384138376" w:history="1">
        <w:r w:rsidR="00475B5F">
          <w:rPr>
            <w:rStyle w:val="a8"/>
            <w:noProof/>
          </w:rPr>
          <w:t>4.1.2 Полоса радиочастот 2300</w:t>
        </w:r>
        <w:r w:rsidR="00475B5F" w:rsidRPr="006740CA">
          <w:rPr>
            <w:rStyle w:val="a8"/>
            <w:noProof/>
          </w:rPr>
          <w:t>-2400 МГц</w:t>
        </w:r>
        <w:r w:rsidR="00475B5F">
          <w:rPr>
            <w:noProof/>
            <w:webHidden/>
          </w:rPr>
          <w:tab/>
        </w:r>
        <w:r w:rsidR="00475B5F">
          <w:rPr>
            <w:noProof/>
            <w:webHidden/>
          </w:rPr>
          <w:fldChar w:fldCharType="begin"/>
        </w:r>
        <w:r w:rsidR="00475B5F">
          <w:rPr>
            <w:noProof/>
            <w:webHidden/>
          </w:rPr>
          <w:instrText xml:space="preserve"> PAGEREF _Toc384138376 \h </w:instrText>
        </w:r>
        <w:r w:rsidR="00475B5F">
          <w:rPr>
            <w:noProof/>
            <w:webHidden/>
          </w:rPr>
        </w:r>
        <w:r w:rsidR="00475B5F">
          <w:rPr>
            <w:noProof/>
            <w:webHidden/>
          </w:rPr>
          <w:fldChar w:fldCharType="separate"/>
        </w:r>
        <w:r w:rsidR="00C555FF">
          <w:rPr>
            <w:noProof/>
            <w:webHidden/>
          </w:rPr>
          <w:t>19</w:t>
        </w:r>
        <w:r w:rsidR="00475B5F">
          <w:rPr>
            <w:noProof/>
            <w:webHidden/>
          </w:rPr>
          <w:fldChar w:fldCharType="end"/>
        </w:r>
      </w:hyperlink>
    </w:p>
    <w:p w:rsidR="00475B5F" w:rsidRDefault="00717A10" w:rsidP="00C555FF">
      <w:pPr>
        <w:pStyle w:val="33"/>
        <w:tabs>
          <w:tab w:val="right" w:leader="dot" w:pos="9344"/>
        </w:tabs>
        <w:spacing w:after="120"/>
        <w:rPr>
          <w:rFonts w:asciiTheme="minorHAnsi" w:eastAsiaTheme="minorEastAsia" w:hAnsiTheme="minorHAnsi" w:cstheme="minorBidi"/>
          <w:noProof/>
          <w:sz w:val="22"/>
          <w:szCs w:val="22"/>
        </w:rPr>
      </w:pPr>
      <w:hyperlink w:anchor="_Toc384138377" w:history="1">
        <w:r w:rsidR="00475B5F" w:rsidRPr="006740CA">
          <w:rPr>
            <w:rStyle w:val="a8"/>
            <w:noProof/>
          </w:rPr>
          <w:t>4.1.3 Полоса радиочастот 2500-2690 МГц</w:t>
        </w:r>
        <w:r w:rsidR="00475B5F">
          <w:rPr>
            <w:noProof/>
            <w:webHidden/>
          </w:rPr>
          <w:tab/>
        </w:r>
        <w:r w:rsidR="00475B5F">
          <w:rPr>
            <w:noProof/>
            <w:webHidden/>
          </w:rPr>
          <w:fldChar w:fldCharType="begin"/>
        </w:r>
        <w:r w:rsidR="00475B5F">
          <w:rPr>
            <w:noProof/>
            <w:webHidden/>
          </w:rPr>
          <w:instrText xml:space="preserve"> PAGEREF _Toc384138377 \h </w:instrText>
        </w:r>
        <w:r w:rsidR="00475B5F">
          <w:rPr>
            <w:noProof/>
            <w:webHidden/>
          </w:rPr>
        </w:r>
        <w:r w:rsidR="00475B5F">
          <w:rPr>
            <w:noProof/>
            <w:webHidden/>
          </w:rPr>
          <w:fldChar w:fldCharType="separate"/>
        </w:r>
        <w:r w:rsidR="00C555FF">
          <w:rPr>
            <w:noProof/>
            <w:webHidden/>
          </w:rPr>
          <w:t>19</w:t>
        </w:r>
        <w:r w:rsidR="00475B5F">
          <w:rPr>
            <w:noProof/>
            <w:webHidden/>
          </w:rPr>
          <w:fldChar w:fldCharType="end"/>
        </w:r>
      </w:hyperlink>
    </w:p>
    <w:p w:rsidR="00475B5F" w:rsidRDefault="00717A10" w:rsidP="00C555FF">
      <w:pPr>
        <w:pStyle w:val="33"/>
        <w:tabs>
          <w:tab w:val="right" w:leader="dot" w:pos="9344"/>
        </w:tabs>
        <w:spacing w:after="120"/>
        <w:rPr>
          <w:rFonts w:asciiTheme="minorHAnsi" w:eastAsiaTheme="minorEastAsia" w:hAnsiTheme="minorHAnsi" w:cstheme="minorBidi"/>
          <w:noProof/>
          <w:sz w:val="22"/>
          <w:szCs w:val="22"/>
        </w:rPr>
      </w:pPr>
      <w:hyperlink w:anchor="_Toc384138378" w:history="1">
        <w:r w:rsidR="00475B5F">
          <w:rPr>
            <w:rStyle w:val="a8"/>
            <w:noProof/>
          </w:rPr>
          <w:t>4.1.4 Полоса радиочастот 3400</w:t>
        </w:r>
        <w:r w:rsidR="00475B5F" w:rsidRPr="006740CA">
          <w:rPr>
            <w:rStyle w:val="a8"/>
            <w:noProof/>
          </w:rPr>
          <w:t>-3600 МГц</w:t>
        </w:r>
        <w:r w:rsidR="00475B5F">
          <w:rPr>
            <w:noProof/>
            <w:webHidden/>
          </w:rPr>
          <w:tab/>
        </w:r>
        <w:r w:rsidR="00475B5F">
          <w:rPr>
            <w:noProof/>
            <w:webHidden/>
          </w:rPr>
          <w:fldChar w:fldCharType="begin"/>
        </w:r>
        <w:r w:rsidR="00475B5F">
          <w:rPr>
            <w:noProof/>
            <w:webHidden/>
          </w:rPr>
          <w:instrText xml:space="preserve"> PAGEREF _Toc384138378 \h </w:instrText>
        </w:r>
        <w:r w:rsidR="00475B5F">
          <w:rPr>
            <w:noProof/>
            <w:webHidden/>
          </w:rPr>
        </w:r>
        <w:r w:rsidR="00475B5F">
          <w:rPr>
            <w:noProof/>
            <w:webHidden/>
          </w:rPr>
          <w:fldChar w:fldCharType="separate"/>
        </w:r>
        <w:r w:rsidR="00C555FF">
          <w:rPr>
            <w:noProof/>
            <w:webHidden/>
          </w:rPr>
          <w:t>19</w:t>
        </w:r>
        <w:r w:rsidR="00475B5F">
          <w:rPr>
            <w:noProof/>
            <w:webHidden/>
          </w:rPr>
          <w:fldChar w:fldCharType="end"/>
        </w:r>
      </w:hyperlink>
    </w:p>
    <w:p w:rsidR="00475B5F" w:rsidRDefault="00717A10" w:rsidP="00C555FF">
      <w:pPr>
        <w:pStyle w:val="25"/>
        <w:tabs>
          <w:tab w:val="right" w:leader="dot" w:pos="9344"/>
        </w:tabs>
        <w:spacing w:after="120"/>
        <w:rPr>
          <w:rFonts w:asciiTheme="minorHAnsi" w:eastAsiaTheme="minorEastAsia" w:hAnsiTheme="minorHAnsi" w:cstheme="minorBidi"/>
          <w:noProof/>
          <w:sz w:val="22"/>
          <w:szCs w:val="22"/>
        </w:rPr>
      </w:pPr>
      <w:hyperlink w:anchor="_Toc384138379" w:history="1">
        <w:r w:rsidR="00475B5F" w:rsidRPr="006740CA">
          <w:rPr>
            <w:rStyle w:val="a8"/>
            <w:noProof/>
          </w:rPr>
          <w:t>4.2 Вопросы приграничной координации</w:t>
        </w:r>
        <w:r w:rsidR="00475B5F">
          <w:rPr>
            <w:noProof/>
            <w:webHidden/>
          </w:rPr>
          <w:tab/>
        </w:r>
        <w:r w:rsidR="00475B5F">
          <w:rPr>
            <w:noProof/>
            <w:webHidden/>
          </w:rPr>
          <w:fldChar w:fldCharType="begin"/>
        </w:r>
        <w:r w:rsidR="00475B5F">
          <w:rPr>
            <w:noProof/>
            <w:webHidden/>
          </w:rPr>
          <w:instrText xml:space="preserve"> PAGEREF _Toc384138379 \h </w:instrText>
        </w:r>
        <w:r w:rsidR="00475B5F">
          <w:rPr>
            <w:noProof/>
            <w:webHidden/>
          </w:rPr>
        </w:r>
        <w:r w:rsidR="00475B5F">
          <w:rPr>
            <w:noProof/>
            <w:webHidden/>
          </w:rPr>
          <w:fldChar w:fldCharType="separate"/>
        </w:r>
        <w:r w:rsidR="00C555FF">
          <w:rPr>
            <w:noProof/>
            <w:webHidden/>
          </w:rPr>
          <w:t>20</w:t>
        </w:r>
        <w:r w:rsidR="00475B5F">
          <w:rPr>
            <w:noProof/>
            <w:webHidden/>
          </w:rPr>
          <w:fldChar w:fldCharType="end"/>
        </w:r>
      </w:hyperlink>
    </w:p>
    <w:p w:rsidR="00475B5F" w:rsidRDefault="00717A10" w:rsidP="00C555FF">
      <w:pPr>
        <w:pStyle w:val="33"/>
        <w:tabs>
          <w:tab w:val="right" w:leader="dot" w:pos="9344"/>
        </w:tabs>
        <w:spacing w:after="120"/>
        <w:rPr>
          <w:rFonts w:asciiTheme="minorHAnsi" w:eastAsiaTheme="minorEastAsia" w:hAnsiTheme="minorHAnsi" w:cstheme="minorBidi"/>
          <w:noProof/>
          <w:sz w:val="22"/>
          <w:szCs w:val="22"/>
        </w:rPr>
      </w:pPr>
      <w:hyperlink w:anchor="_Toc384138380" w:history="1">
        <w:r w:rsidR="00475B5F" w:rsidRPr="006740CA">
          <w:rPr>
            <w:rStyle w:val="a8"/>
            <w:noProof/>
          </w:rPr>
          <w:t>4.2.1 Полоса радиочастот 790-862 МГц</w:t>
        </w:r>
        <w:r w:rsidR="00475B5F">
          <w:rPr>
            <w:noProof/>
            <w:webHidden/>
          </w:rPr>
          <w:tab/>
        </w:r>
        <w:r w:rsidR="00475B5F">
          <w:rPr>
            <w:noProof/>
            <w:webHidden/>
          </w:rPr>
          <w:fldChar w:fldCharType="begin"/>
        </w:r>
        <w:r w:rsidR="00475B5F">
          <w:rPr>
            <w:noProof/>
            <w:webHidden/>
          </w:rPr>
          <w:instrText xml:space="preserve"> PAGEREF _Toc384138380 \h </w:instrText>
        </w:r>
        <w:r w:rsidR="00475B5F">
          <w:rPr>
            <w:noProof/>
            <w:webHidden/>
          </w:rPr>
        </w:r>
        <w:r w:rsidR="00475B5F">
          <w:rPr>
            <w:noProof/>
            <w:webHidden/>
          </w:rPr>
          <w:fldChar w:fldCharType="separate"/>
        </w:r>
        <w:r w:rsidR="00C555FF">
          <w:rPr>
            <w:noProof/>
            <w:webHidden/>
          </w:rPr>
          <w:t>20</w:t>
        </w:r>
        <w:r w:rsidR="00475B5F">
          <w:rPr>
            <w:noProof/>
            <w:webHidden/>
          </w:rPr>
          <w:fldChar w:fldCharType="end"/>
        </w:r>
      </w:hyperlink>
    </w:p>
    <w:p w:rsidR="00475B5F" w:rsidRDefault="00717A10" w:rsidP="00C555FF">
      <w:pPr>
        <w:pStyle w:val="33"/>
        <w:tabs>
          <w:tab w:val="right" w:leader="dot" w:pos="9344"/>
        </w:tabs>
        <w:spacing w:after="120"/>
        <w:rPr>
          <w:rFonts w:asciiTheme="minorHAnsi" w:eastAsiaTheme="minorEastAsia" w:hAnsiTheme="minorHAnsi" w:cstheme="minorBidi"/>
          <w:noProof/>
          <w:sz w:val="22"/>
          <w:szCs w:val="22"/>
        </w:rPr>
      </w:pPr>
      <w:hyperlink w:anchor="_Toc384138381" w:history="1">
        <w:r w:rsidR="00475B5F" w:rsidRPr="006740CA">
          <w:rPr>
            <w:rStyle w:val="a8"/>
            <w:noProof/>
          </w:rPr>
          <w:t>4.2.2 Полоса радиочастот 2300-2400 МГц</w:t>
        </w:r>
        <w:r w:rsidR="00475B5F">
          <w:rPr>
            <w:noProof/>
            <w:webHidden/>
          </w:rPr>
          <w:tab/>
        </w:r>
        <w:r w:rsidR="00475B5F">
          <w:rPr>
            <w:noProof/>
            <w:webHidden/>
          </w:rPr>
          <w:fldChar w:fldCharType="begin"/>
        </w:r>
        <w:r w:rsidR="00475B5F">
          <w:rPr>
            <w:noProof/>
            <w:webHidden/>
          </w:rPr>
          <w:instrText xml:space="preserve"> PAGEREF _Toc384138381 \h </w:instrText>
        </w:r>
        <w:r w:rsidR="00475B5F">
          <w:rPr>
            <w:noProof/>
            <w:webHidden/>
          </w:rPr>
        </w:r>
        <w:r w:rsidR="00475B5F">
          <w:rPr>
            <w:noProof/>
            <w:webHidden/>
          </w:rPr>
          <w:fldChar w:fldCharType="separate"/>
        </w:r>
        <w:r w:rsidR="00C555FF">
          <w:rPr>
            <w:noProof/>
            <w:webHidden/>
          </w:rPr>
          <w:t>20</w:t>
        </w:r>
        <w:r w:rsidR="00475B5F">
          <w:rPr>
            <w:noProof/>
            <w:webHidden/>
          </w:rPr>
          <w:fldChar w:fldCharType="end"/>
        </w:r>
      </w:hyperlink>
    </w:p>
    <w:p w:rsidR="00475B5F" w:rsidRDefault="00717A10" w:rsidP="00C555FF">
      <w:pPr>
        <w:pStyle w:val="33"/>
        <w:tabs>
          <w:tab w:val="right" w:leader="dot" w:pos="9344"/>
        </w:tabs>
        <w:spacing w:after="120"/>
        <w:rPr>
          <w:rFonts w:asciiTheme="minorHAnsi" w:eastAsiaTheme="minorEastAsia" w:hAnsiTheme="minorHAnsi" w:cstheme="minorBidi"/>
          <w:noProof/>
          <w:sz w:val="22"/>
          <w:szCs w:val="22"/>
        </w:rPr>
      </w:pPr>
      <w:hyperlink w:anchor="_Toc384138382" w:history="1">
        <w:r w:rsidR="00475B5F" w:rsidRPr="006740CA">
          <w:rPr>
            <w:rStyle w:val="a8"/>
            <w:noProof/>
          </w:rPr>
          <w:t>4.2.3 Полоса радиочастот 2500-2690 МГц</w:t>
        </w:r>
        <w:r w:rsidR="00475B5F">
          <w:rPr>
            <w:noProof/>
            <w:webHidden/>
          </w:rPr>
          <w:tab/>
        </w:r>
        <w:r w:rsidR="00475B5F">
          <w:rPr>
            <w:noProof/>
            <w:webHidden/>
          </w:rPr>
          <w:fldChar w:fldCharType="begin"/>
        </w:r>
        <w:r w:rsidR="00475B5F">
          <w:rPr>
            <w:noProof/>
            <w:webHidden/>
          </w:rPr>
          <w:instrText xml:space="preserve"> PAGEREF _Toc384138382 \h </w:instrText>
        </w:r>
        <w:r w:rsidR="00475B5F">
          <w:rPr>
            <w:noProof/>
            <w:webHidden/>
          </w:rPr>
        </w:r>
        <w:r w:rsidR="00475B5F">
          <w:rPr>
            <w:noProof/>
            <w:webHidden/>
          </w:rPr>
          <w:fldChar w:fldCharType="separate"/>
        </w:r>
        <w:r w:rsidR="00C555FF">
          <w:rPr>
            <w:noProof/>
            <w:webHidden/>
          </w:rPr>
          <w:t>20</w:t>
        </w:r>
        <w:r w:rsidR="00475B5F">
          <w:rPr>
            <w:noProof/>
            <w:webHidden/>
          </w:rPr>
          <w:fldChar w:fldCharType="end"/>
        </w:r>
      </w:hyperlink>
    </w:p>
    <w:p w:rsidR="00475B5F" w:rsidRDefault="00717A10" w:rsidP="00C555FF">
      <w:pPr>
        <w:pStyle w:val="33"/>
        <w:tabs>
          <w:tab w:val="right" w:leader="dot" w:pos="9344"/>
        </w:tabs>
        <w:spacing w:after="120"/>
        <w:rPr>
          <w:rFonts w:asciiTheme="minorHAnsi" w:eastAsiaTheme="minorEastAsia" w:hAnsiTheme="minorHAnsi" w:cstheme="minorBidi"/>
          <w:noProof/>
          <w:sz w:val="22"/>
          <w:szCs w:val="22"/>
        </w:rPr>
      </w:pPr>
      <w:hyperlink w:anchor="_Toc384138383" w:history="1">
        <w:r w:rsidR="00475B5F" w:rsidRPr="006740CA">
          <w:rPr>
            <w:rStyle w:val="a8"/>
            <w:noProof/>
          </w:rPr>
          <w:t>4.2.4 Полоса радиочастот 3400-3600 МГц</w:t>
        </w:r>
        <w:r w:rsidR="00475B5F">
          <w:rPr>
            <w:noProof/>
            <w:webHidden/>
          </w:rPr>
          <w:tab/>
        </w:r>
        <w:r w:rsidR="00475B5F">
          <w:rPr>
            <w:noProof/>
            <w:webHidden/>
          </w:rPr>
          <w:fldChar w:fldCharType="begin"/>
        </w:r>
        <w:r w:rsidR="00475B5F">
          <w:rPr>
            <w:noProof/>
            <w:webHidden/>
          </w:rPr>
          <w:instrText xml:space="preserve"> PAGEREF _Toc384138383 \h </w:instrText>
        </w:r>
        <w:r w:rsidR="00475B5F">
          <w:rPr>
            <w:noProof/>
            <w:webHidden/>
          </w:rPr>
        </w:r>
        <w:r w:rsidR="00475B5F">
          <w:rPr>
            <w:noProof/>
            <w:webHidden/>
          </w:rPr>
          <w:fldChar w:fldCharType="separate"/>
        </w:r>
        <w:r w:rsidR="00C555FF">
          <w:rPr>
            <w:noProof/>
            <w:webHidden/>
          </w:rPr>
          <w:t>21</w:t>
        </w:r>
        <w:r w:rsidR="00475B5F">
          <w:rPr>
            <w:noProof/>
            <w:webHidden/>
          </w:rPr>
          <w:fldChar w:fldCharType="end"/>
        </w:r>
      </w:hyperlink>
    </w:p>
    <w:p w:rsidR="00475B5F" w:rsidRDefault="00717A10" w:rsidP="00475B5F">
      <w:pPr>
        <w:pStyle w:val="12"/>
        <w:rPr>
          <w:rFonts w:asciiTheme="minorHAnsi" w:eastAsiaTheme="minorEastAsia" w:hAnsiTheme="minorHAnsi" w:cstheme="minorBidi"/>
          <w:noProof/>
          <w:sz w:val="22"/>
          <w:szCs w:val="22"/>
        </w:rPr>
      </w:pPr>
      <w:hyperlink w:anchor="_Toc384138384" w:history="1">
        <w:r w:rsidR="00475B5F" w:rsidRPr="006740CA">
          <w:rPr>
            <w:rStyle w:val="a8"/>
            <w:noProof/>
          </w:rPr>
          <w:t>5. Выводы</w:t>
        </w:r>
        <w:r w:rsidR="00475B5F">
          <w:rPr>
            <w:noProof/>
            <w:webHidden/>
          </w:rPr>
          <w:tab/>
        </w:r>
        <w:r w:rsidR="00475B5F">
          <w:rPr>
            <w:noProof/>
            <w:webHidden/>
          </w:rPr>
          <w:fldChar w:fldCharType="begin"/>
        </w:r>
        <w:r w:rsidR="00475B5F">
          <w:rPr>
            <w:noProof/>
            <w:webHidden/>
          </w:rPr>
          <w:instrText xml:space="preserve"> PAGEREF _Toc384138384 \h </w:instrText>
        </w:r>
        <w:r w:rsidR="00475B5F">
          <w:rPr>
            <w:noProof/>
            <w:webHidden/>
          </w:rPr>
        </w:r>
        <w:r w:rsidR="00475B5F">
          <w:rPr>
            <w:noProof/>
            <w:webHidden/>
          </w:rPr>
          <w:fldChar w:fldCharType="separate"/>
        </w:r>
        <w:r w:rsidR="00C555FF">
          <w:rPr>
            <w:noProof/>
            <w:webHidden/>
          </w:rPr>
          <w:t>22</w:t>
        </w:r>
        <w:r w:rsidR="00475B5F">
          <w:rPr>
            <w:noProof/>
            <w:webHidden/>
          </w:rPr>
          <w:fldChar w:fldCharType="end"/>
        </w:r>
      </w:hyperlink>
    </w:p>
    <w:p w:rsidR="00475B5F" w:rsidRDefault="00717A10" w:rsidP="00475B5F">
      <w:pPr>
        <w:pStyle w:val="12"/>
        <w:rPr>
          <w:rFonts w:asciiTheme="minorHAnsi" w:eastAsiaTheme="minorEastAsia" w:hAnsiTheme="minorHAnsi" w:cstheme="minorBidi"/>
          <w:noProof/>
          <w:sz w:val="22"/>
          <w:szCs w:val="22"/>
        </w:rPr>
      </w:pPr>
      <w:hyperlink w:anchor="_Toc384138385" w:history="1">
        <w:r w:rsidR="00475B5F" w:rsidRPr="006740CA">
          <w:rPr>
            <w:rStyle w:val="a8"/>
            <w:noProof/>
          </w:rPr>
          <w:t>Приложение 1</w:t>
        </w:r>
      </w:hyperlink>
      <w:r w:rsidR="00475B5F">
        <w:rPr>
          <w:rStyle w:val="a8"/>
          <w:noProof/>
        </w:rPr>
        <w:t xml:space="preserve">. </w:t>
      </w:r>
      <w:hyperlink w:anchor="_Toc384138386" w:history="1">
        <w:r w:rsidR="00475B5F" w:rsidRPr="006740CA">
          <w:rPr>
            <w:rStyle w:val="a8"/>
            <w:noProof/>
          </w:rPr>
          <w:t>Ответы на Вопросник Рабочей группы по управлению радиочастотным спектром  Комиссии РСС по регулированию использования радиочастотного спектра и спутниковых орбит относительно использования диапазонов радиочастот 800 МГц, 2,3 ГГц, 2,5 ГГц и 3,6 ГГц в странах участников РСС</w:t>
        </w:r>
        <w:r w:rsidR="00475B5F">
          <w:rPr>
            <w:noProof/>
            <w:webHidden/>
          </w:rPr>
          <w:tab/>
        </w:r>
        <w:r w:rsidR="00475B5F">
          <w:rPr>
            <w:noProof/>
            <w:webHidden/>
          </w:rPr>
          <w:fldChar w:fldCharType="begin"/>
        </w:r>
        <w:r w:rsidR="00475B5F">
          <w:rPr>
            <w:noProof/>
            <w:webHidden/>
          </w:rPr>
          <w:instrText xml:space="preserve"> PAGEREF _Toc384138386 \h </w:instrText>
        </w:r>
        <w:r w:rsidR="00475B5F">
          <w:rPr>
            <w:noProof/>
            <w:webHidden/>
          </w:rPr>
        </w:r>
        <w:r w:rsidR="00475B5F">
          <w:rPr>
            <w:noProof/>
            <w:webHidden/>
          </w:rPr>
          <w:fldChar w:fldCharType="separate"/>
        </w:r>
        <w:r w:rsidR="00C555FF">
          <w:rPr>
            <w:noProof/>
            <w:webHidden/>
          </w:rPr>
          <w:t>24</w:t>
        </w:r>
        <w:r w:rsidR="00475B5F">
          <w:rPr>
            <w:noProof/>
            <w:webHidden/>
          </w:rPr>
          <w:fldChar w:fldCharType="end"/>
        </w:r>
      </w:hyperlink>
    </w:p>
    <w:p w:rsidR="00803A11" w:rsidRDefault="00E25CD6" w:rsidP="002468BA">
      <w:pPr>
        <w:spacing w:after="120"/>
      </w:pPr>
      <w:r>
        <w:fldChar w:fldCharType="end"/>
      </w:r>
    </w:p>
    <w:p w:rsidR="00803A11" w:rsidRDefault="00803A11">
      <w:pPr>
        <w:spacing w:after="200" w:line="276" w:lineRule="auto"/>
        <w:jc w:val="left"/>
      </w:pPr>
    </w:p>
    <w:p w:rsidR="00803A11" w:rsidRDefault="00803A11">
      <w:pPr>
        <w:spacing w:after="200" w:line="276" w:lineRule="auto"/>
        <w:jc w:val="left"/>
      </w:pPr>
    </w:p>
    <w:p w:rsidR="00803A11" w:rsidRDefault="00803A11">
      <w:pPr>
        <w:spacing w:after="200" w:line="276" w:lineRule="auto"/>
        <w:jc w:val="left"/>
      </w:pPr>
      <w:r>
        <w:br w:type="page"/>
      </w:r>
    </w:p>
    <w:p w:rsidR="00803A11" w:rsidRPr="009D3AA4" w:rsidRDefault="00803A11" w:rsidP="00026009">
      <w:pPr>
        <w:pStyle w:val="1"/>
      </w:pPr>
      <w:bookmarkStart w:id="2" w:name="_Toc384138362"/>
      <w:r w:rsidRPr="009D3AA4">
        <w:t>Список сокращений</w:t>
      </w:r>
      <w:bookmarkEnd w:id="2"/>
    </w:p>
    <w:p w:rsidR="00026009" w:rsidRDefault="00026009" w:rsidP="00026009"/>
    <w:tbl>
      <w:tblPr>
        <w:tblW w:w="9351" w:type="dxa"/>
        <w:tblInd w:w="-106" w:type="dxa"/>
        <w:tblLook w:val="00A0" w:firstRow="1" w:lastRow="0" w:firstColumn="1" w:lastColumn="0" w:noHBand="0" w:noVBand="0"/>
      </w:tblPr>
      <w:tblGrid>
        <w:gridCol w:w="1768"/>
        <w:gridCol w:w="1623"/>
        <w:gridCol w:w="5960"/>
      </w:tblGrid>
      <w:tr w:rsidR="00026009" w:rsidTr="002B5685">
        <w:tc>
          <w:tcPr>
            <w:tcW w:w="1768" w:type="dxa"/>
          </w:tcPr>
          <w:p w:rsidR="00026009" w:rsidRPr="0012571D" w:rsidRDefault="00026009" w:rsidP="002B5685">
            <w:pPr>
              <w:rPr>
                <w:rFonts w:cs="Calibri"/>
              </w:rPr>
            </w:pPr>
            <w:r w:rsidRPr="0012571D">
              <w:rPr>
                <w:rFonts w:cs="Calibri"/>
              </w:rPr>
              <w:t>БШД</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rPr>
            </w:pPr>
            <w:r w:rsidRPr="0012571D">
              <w:rPr>
                <w:rFonts w:cs="Calibri"/>
              </w:rPr>
              <w:t xml:space="preserve">Беспроводный широкополосный доступ </w:t>
            </w:r>
          </w:p>
        </w:tc>
      </w:tr>
      <w:tr w:rsidR="00026009" w:rsidTr="002B5685">
        <w:tc>
          <w:tcPr>
            <w:tcW w:w="1768" w:type="dxa"/>
          </w:tcPr>
          <w:p w:rsidR="00026009" w:rsidRPr="0012571D" w:rsidRDefault="00026009" w:rsidP="002B5685">
            <w:pPr>
              <w:rPr>
                <w:rFonts w:cs="Calibri"/>
                <w:lang w:val="en-US"/>
              </w:rPr>
            </w:pPr>
            <w:r w:rsidRPr="0012571D">
              <w:rPr>
                <w:rFonts w:cs="Calibri"/>
                <w:lang w:val="en-US"/>
              </w:rPr>
              <w:t>IMT</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lang w:val="en-US"/>
              </w:rPr>
            </w:pPr>
            <w:proofErr w:type="spellStart"/>
            <w:r w:rsidRPr="0012571D">
              <w:rPr>
                <w:rFonts w:cs="Calibri"/>
                <w:szCs w:val="26"/>
              </w:rPr>
              <w:t>International</w:t>
            </w:r>
            <w:proofErr w:type="spellEnd"/>
            <w:r w:rsidRPr="0012571D">
              <w:rPr>
                <w:rFonts w:cs="Calibri"/>
                <w:szCs w:val="26"/>
              </w:rPr>
              <w:t xml:space="preserve"> </w:t>
            </w:r>
            <w:proofErr w:type="spellStart"/>
            <w:r w:rsidRPr="0012571D">
              <w:rPr>
                <w:rFonts w:cs="Calibri"/>
                <w:szCs w:val="26"/>
              </w:rPr>
              <w:t>Mobile</w:t>
            </w:r>
            <w:proofErr w:type="spellEnd"/>
            <w:r w:rsidRPr="0012571D">
              <w:rPr>
                <w:rFonts w:cs="Calibri"/>
                <w:szCs w:val="26"/>
              </w:rPr>
              <w:t xml:space="preserve"> </w:t>
            </w:r>
            <w:proofErr w:type="spellStart"/>
            <w:r w:rsidRPr="0012571D">
              <w:rPr>
                <w:rFonts w:cs="Calibri"/>
                <w:szCs w:val="26"/>
              </w:rPr>
              <w:t>Telecommunications</w:t>
            </w:r>
            <w:proofErr w:type="spellEnd"/>
          </w:p>
        </w:tc>
      </w:tr>
      <w:tr w:rsidR="00026009" w:rsidTr="002B5685">
        <w:tc>
          <w:tcPr>
            <w:tcW w:w="1768" w:type="dxa"/>
          </w:tcPr>
          <w:p w:rsidR="00026009" w:rsidRPr="0012571D" w:rsidRDefault="00026009" w:rsidP="002B5685">
            <w:pPr>
              <w:rPr>
                <w:rFonts w:cs="Calibri"/>
                <w:lang w:val="en-US"/>
              </w:rPr>
            </w:pPr>
            <w:r>
              <w:rPr>
                <w:lang w:val="en-US"/>
              </w:rPr>
              <w:t>PMSE</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t>Радиомикрофоны</w:t>
            </w:r>
          </w:p>
        </w:tc>
      </w:tr>
      <w:tr w:rsidR="00026009" w:rsidTr="002B5685">
        <w:tc>
          <w:tcPr>
            <w:tcW w:w="1768" w:type="dxa"/>
          </w:tcPr>
          <w:p w:rsidR="00026009" w:rsidRPr="0012571D" w:rsidRDefault="00026009" w:rsidP="002B5685">
            <w:pPr>
              <w:rPr>
                <w:rFonts w:cs="Calibri"/>
                <w:lang w:val="en-US"/>
              </w:rPr>
            </w:pPr>
            <w:r>
              <w:rPr>
                <w:lang w:val="en-US"/>
              </w:rPr>
              <w:t>SRD</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t>Устройства малого радиуса действия</w:t>
            </w:r>
          </w:p>
        </w:tc>
      </w:tr>
      <w:tr w:rsidR="00026009" w:rsidTr="002B5685">
        <w:tc>
          <w:tcPr>
            <w:tcW w:w="1768" w:type="dxa"/>
          </w:tcPr>
          <w:p w:rsidR="00026009" w:rsidRPr="0012571D" w:rsidRDefault="00026009" w:rsidP="002B5685">
            <w:pPr>
              <w:rPr>
                <w:rFonts w:cs="Calibri"/>
                <w:lang w:val="en-US"/>
              </w:rPr>
            </w:pPr>
            <w:r>
              <w:rPr>
                <w:lang w:val="en-US"/>
              </w:rPr>
              <w:t>CRS</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t>Устройства для сети когнитивного радио</w:t>
            </w:r>
          </w:p>
        </w:tc>
      </w:tr>
      <w:tr w:rsidR="00026009" w:rsidTr="002B5685">
        <w:tc>
          <w:tcPr>
            <w:tcW w:w="1768" w:type="dxa"/>
          </w:tcPr>
          <w:p w:rsidR="00026009" w:rsidRPr="006C364D" w:rsidRDefault="00026009" w:rsidP="002B5685">
            <w:pPr>
              <w:rPr>
                <w:rFonts w:cs="Calibri"/>
              </w:rPr>
            </w:pPr>
            <w:r>
              <w:rPr>
                <w:rFonts w:cs="Calibri"/>
                <w:lang w:val="en-US"/>
              </w:rPr>
              <w:t>UL</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rPr>
                <w:rFonts w:cs="Calibri"/>
                <w:szCs w:val="26"/>
              </w:rPr>
              <w:t>Линия «вверх»</w:t>
            </w:r>
          </w:p>
        </w:tc>
      </w:tr>
      <w:tr w:rsidR="00026009" w:rsidTr="002B5685">
        <w:tc>
          <w:tcPr>
            <w:tcW w:w="1768" w:type="dxa"/>
          </w:tcPr>
          <w:p w:rsidR="00026009" w:rsidRPr="006C364D" w:rsidRDefault="00026009" w:rsidP="002B5685">
            <w:pPr>
              <w:rPr>
                <w:rFonts w:cs="Calibri"/>
              </w:rPr>
            </w:pPr>
            <w:r>
              <w:rPr>
                <w:rFonts w:cs="Calibri"/>
                <w:lang w:val="en-US"/>
              </w:rPr>
              <w:t>DL</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rPr>
                <w:rFonts w:cs="Calibri"/>
                <w:szCs w:val="26"/>
              </w:rPr>
              <w:t>Линия «вниз»</w:t>
            </w:r>
          </w:p>
        </w:tc>
      </w:tr>
      <w:tr w:rsidR="00026009" w:rsidTr="002B5685">
        <w:tc>
          <w:tcPr>
            <w:tcW w:w="1768" w:type="dxa"/>
          </w:tcPr>
          <w:p w:rsidR="00026009" w:rsidRPr="006C364D" w:rsidRDefault="00026009" w:rsidP="002B5685">
            <w:pPr>
              <w:rPr>
                <w:rFonts w:cs="Calibri"/>
              </w:rPr>
            </w:pPr>
            <w:r>
              <w:rPr>
                <w:rFonts w:cs="Calibri"/>
                <w:lang w:val="en-US"/>
              </w:rPr>
              <w:t>LTE</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rPr>
                <w:rFonts w:cs="Calibri"/>
                <w:lang w:val="en-US"/>
              </w:rPr>
              <w:t>Long Term Evolution</w:t>
            </w:r>
          </w:p>
        </w:tc>
      </w:tr>
      <w:tr w:rsidR="00026009" w:rsidTr="002B5685">
        <w:tc>
          <w:tcPr>
            <w:tcW w:w="1768" w:type="dxa"/>
          </w:tcPr>
          <w:p w:rsidR="00026009" w:rsidRPr="006C364D" w:rsidRDefault="00026009" w:rsidP="002B5685">
            <w:pPr>
              <w:rPr>
                <w:rFonts w:cs="Calibri"/>
              </w:rPr>
            </w:pPr>
            <w:r>
              <w:rPr>
                <w:rFonts w:cs="Calibri"/>
                <w:lang w:val="en-US"/>
              </w:rPr>
              <w:t>TDD</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rPr>
                <w:rFonts w:cs="Calibri"/>
                <w:lang w:val="en-US"/>
              </w:rPr>
              <w:t>Time division duplex</w:t>
            </w:r>
          </w:p>
        </w:tc>
      </w:tr>
      <w:tr w:rsidR="00026009" w:rsidTr="002B5685">
        <w:tc>
          <w:tcPr>
            <w:tcW w:w="1768" w:type="dxa"/>
          </w:tcPr>
          <w:p w:rsidR="00026009" w:rsidRPr="006C364D" w:rsidRDefault="00026009" w:rsidP="002B5685">
            <w:pPr>
              <w:rPr>
                <w:rFonts w:cs="Calibri"/>
              </w:rPr>
            </w:pPr>
            <w:r>
              <w:rPr>
                <w:rFonts w:cs="Calibri"/>
                <w:lang w:val="en-US"/>
              </w:rPr>
              <w:t>FDD</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rPr>
                <w:rFonts w:cs="Calibri"/>
                <w:lang w:val="en-US"/>
              </w:rPr>
              <w:t>Frequency division duplex</w:t>
            </w:r>
          </w:p>
        </w:tc>
      </w:tr>
      <w:tr w:rsidR="00026009" w:rsidTr="002B5685">
        <w:tc>
          <w:tcPr>
            <w:tcW w:w="1768" w:type="dxa"/>
          </w:tcPr>
          <w:p w:rsidR="00026009" w:rsidRPr="0012571D" w:rsidRDefault="00026009" w:rsidP="002B5685">
            <w:pPr>
              <w:rPr>
                <w:rFonts w:cs="Calibri"/>
                <w:lang w:val="en-US"/>
              </w:rPr>
            </w:pPr>
            <w:r>
              <w:rPr>
                <w:rFonts w:cs="Calibri"/>
                <w:lang w:val="en-US"/>
              </w:rPr>
              <w:t>MMDS</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proofErr w:type="spellStart"/>
            <w:r w:rsidRPr="008255CD">
              <w:rPr>
                <w:bCs/>
              </w:rPr>
              <w:t>Multichannel</w:t>
            </w:r>
            <w:proofErr w:type="spellEnd"/>
            <w:r w:rsidRPr="008255CD">
              <w:rPr>
                <w:bCs/>
              </w:rPr>
              <w:t xml:space="preserve"> </w:t>
            </w:r>
            <w:proofErr w:type="spellStart"/>
            <w:r w:rsidRPr="008255CD">
              <w:rPr>
                <w:bCs/>
              </w:rPr>
              <w:t>Multipoint</w:t>
            </w:r>
            <w:proofErr w:type="spellEnd"/>
            <w:r w:rsidRPr="008255CD">
              <w:rPr>
                <w:bCs/>
              </w:rPr>
              <w:t xml:space="preserve"> </w:t>
            </w:r>
            <w:proofErr w:type="spellStart"/>
            <w:r w:rsidRPr="008255CD">
              <w:rPr>
                <w:bCs/>
              </w:rPr>
              <w:t>Distribution</w:t>
            </w:r>
            <w:proofErr w:type="spellEnd"/>
            <w:r w:rsidRPr="008255CD">
              <w:rPr>
                <w:bCs/>
              </w:rPr>
              <w:t xml:space="preserve"> </w:t>
            </w:r>
            <w:proofErr w:type="spellStart"/>
            <w:r w:rsidRPr="008255CD">
              <w:rPr>
                <w:bCs/>
              </w:rPr>
              <w:t>System</w:t>
            </w:r>
            <w:proofErr w:type="spellEnd"/>
          </w:p>
        </w:tc>
      </w:tr>
      <w:tr w:rsidR="00026009" w:rsidTr="002B5685">
        <w:tc>
          <w:tcPr>
            <w:tcW w:w="1768" w:type="dxa"/>
          </w:tcPr>
          <w:p w:rsidR="00026009" w:rsidRPr="0012571D" w:rsidRDefault="00026009" w:rsidP="002B5685">
            <w:pPr>
              <w:rPr>
                <w:rFonts w:cs="Calibri"/>
                <w:lang w:val="en-US"/>
              </w:rPr>
            </w:pPr>
            <w:r>
              <w:rPr>
                <w:rFonts w:cs="Calibri"/>
              </w:rPr>
              <w:t>ЗС</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rPr>
                <w:rFonts w:cs="Calibri"/>
                <w:szCs w:val="26"/>
              </w:rPr>
              <w:t>Земная станция</w:t>
            </w:r>
          </w:p>
        </w:tc>
      </w:tr>
      <w:tr w:rsidR="00026009" w:rsidTr="002B5685">
        <w:tc>
          <w:tcPr>
            <w:tcW w:w="1768" w:type="dxa"/>
          </w:tcPr>
          <w:p w:rsidR="00026009" w:rsidRPr="0012571D" w:rsidRDefault="00026009" w:rsidP="002B5685">
            <w:pPr>
              <w:rPr>
                <w:rFonts w:cs="Calibri"/>
                <w:lang w:val="en-US"/>
              </w:rPr>
            </w:pPr>
            <w:r>
              <w:t>ИКТ</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t>Информационно-коммуникационные технологии</w:t>
            </w:r>
          </w:p>
        </w:tc>
      </w:tr>
      <w:tr w:rsidR="00026009" w:rsidTr="002B5685">
        <w:tc>
          <w:tcPr>
            <w:tcW w:w="1768" w:type="dxa"/>
          </w:tcPr>
          <w:p w:rsidR="00026009" w:rsidRPr="0012571D" w:rsidRDefault="00026009" w:rsidP="002B5685">
            <w:pPr>
              <w:rPr>
                <w:rFonts w:cs="Calibri"/>
                <w:lang w:val="en-US"/>
              </w:rPr>
            </w:pPr>
            <w:r>
              <w:t>МШБД</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t>Мобильный широкополосный беспроводной доступ</w:t>
            </w:r>
          </w:p>
        </w:tc>
      </w:tr>
      <w:tr w:rsidR="00026009" w:rsidTr="002B5685">
        <w:tc>
          <w:tcPr>
            <w:tcW w:w="1768" w:type="dxa"/>
          </w:tcPr>
          <w:p w:rsidR="00026009" w:rsidRPr="0012571D" w:rsidRDefault="00026009" w:rsidP="002B5685">
            <w:pPr>
              <w:rPr>
                <w:rFonts w:cs="Calibri"/>
                <w:lang w:val="en-US"/>
              </w:rPr>
            </w:pPr>
            <w:r>
              <w:t>МСЭ</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t>Международный союз электросвязи</w:t>
            </w:r>
          </w:p>
        </w:tc>
      </w:tr>
      <w:tr w:rsidR="00026009" w:rsidTr="002B5685">
        <w:tc>
          <w:tcPr>
            <w:tcW w:w="1768" w:type="dxa"/>
          </w:tcPr>
          <w:p w:rsidR="00026009" w:rsidRPr="0012571D" w:rsidRDefault="00026009" w:rsidP="002B5685">
            <w:pPr>
              <w:rPr>
                <w:rFonts w:cs="Calibri"/>
                <w:lang w:val="en-US"/>
              </w:rPr>
            </w:pPr>
            <w:r>
              <w:rPr>
                <w:rFonts w:cs="Calibri"/>
              </w:rPr>
              <w:t>РЭС</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rPr>
                <w:rFonts w:cs="Calibri"/>
              </w:rPr>
              <w:t>Радиоэлектронное средство</w:t>
            </w:r>
          </w:p>
        </w:tc>
      </w:tr>
      <w:tr w:rsidR="00026009" w:rsidTr="002B5685">
        <w:tc>
          <w:tcPr>
            <w:tcW w:w="1768" w:type="dxa"/>
          </w:tcPr>
          <w:p w:rsidR="00026009" w:rsidRPr="0012571D" w:rsidRDefault="00026009" w:rsidP="002B5685">
            <w:pPr>
              <w:rPr>
                <w:rFonts w:cs="Calibri"/>
                <w:lang w:val="en-US"/>
              </w:rPr>
            </w:pPr>
            <w:r>
              <w:t>ЭМС</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t>Электромагнитная совместимость</w:t>
            </w:r>
          </w:p>
        </w:tc>
      </w:tr>
      <w:tr w:rsidR="00026009" w:rsidTr="002B5685">
        <w:tc>
          <w:tcPr>
            <w:tcW w:w="1768" w:type="dxa"/>
          </w:tcPr>
          <w:p w:rsidR="00026009" w:rsidRPr="006C364D" w:rsidRDefault="00026009" w:rsidP="002B5685">
            <w:pPr>
              <w:keepNext/>
              <w:keepLines/>
              <w:overflowPunct w:val="0"/>
              <w:autoSpaceDE w:val="0"/>
              <w:autoSpaceDN w:val="0"/>
              <w:adjustRightInd w:val="0"/>
              <w:textAlignment w:val="baseline"/>
              <w:rPr>
                <w:rFonts w:cs="Calibri"/>
              </w:rPr>
            </w:pPr>
            <w:r>
              <w:rPr>
                <w:rFonts w:cs="Calibri"/>
              </w:rPr>
              <w:t>РСС</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rPr>
                <w:rFonts w:cs="Calibri"/>
              </w:rPr>
              <w:t>Региональное содружество связи</w:t>
            </w:r>
          </w:p>
        </w:tc>
      </w:tr>
      <w:tr w:rsidR="00026009" w:rsidTr="002B5685">
        <w:tc>
          <w:tcPr>
            <w:tcW w:w="1768" w:type="dxa"/>
          </w:tcPr>
          <w:p w:rsidR="00026009" w:rsidRPr="006C364D" w:rsidRDefault="00026009" w:rsidP="002B5685">
            <w:pPr>
              <w:keepNext/>
              <w:keepLines/>
              <w:overflowPunct w:val="0"/>
              <w:autoSpaceDE w:val="0"/>
              <w:autoSpaceDN w:val="0"/>
              <w:adjustRightInd w:val="0"/>
              <w:textAlignment w:val="baseline"/>
              <w:rPr>
                <w:rFonts w:cs="Calibri"/>
              </w:rPr>
            </w:pPr>
            <w:r>
              <w:rPr>
                <w:rFonts w:cs="Calibri"/>
              </w:rPr>
              <w:t>ПСС</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rPr>
                <w:rFonts w:cs="Calibri"/>
                <w:szCs w:val="26"/>
              </w:rPr>
              <w:t>Подвижная спутниковая служба</w:t>
            </w:r>
          </w:p>
        </w:tc>
      </w:tr>
      <w:tr w:rsidR="00026009" w:rsidTr="002B5685">
        <w:tc>
          <w:tcPr>
            <w:tcW w:w="1768" w:type="dxa"/>
          </w:tcPr>
          <w:p w:rsidR="00026009" w:rsidRPr="006C364D" w:rsidRDefault="00026009" w:rsidP="002B5685">
            <w:pPr>
              <w:keepNext/>
              <w:keepLines/>
              <w:overflowPunct w:val="0"/>
              <w:autoSpaceDE w:val="0"/>
              <w:autoSpaceDN w:val="0"/>
              <w:adjustRightInd w:val="0"/>
              <w:textAlignment w:val="baseline"/>
              <w:rPr>
                <w:rFonts w:cs="Calibri"/>
              </w:rPr>
            </w:pPr>
            <w:r>
              <w:rPr>
                <w:rFonts w:cs="Calibri"/>
              </w:rPr>
              <w:t>ФС</w:t>
            </w:r>
          </w:p>
        </w:tc>
        <w:tc>
          <w:tcPr>
            <w:tcW w:w="1623" w:type="dxa"/>
          </w:tcPr>
          <w:p w:rsidR="00026009" w:rsidRPr="0012571D" w:rsidRDefault="00026009" w:rsidP="002B5685">
            <w:pPr>
              <w:rPr>
                <w:rFonts w:cs="Calibri"/>
              </w:rPr>
            </w:pPr>
          </w:p>
        </w:tc>
        <w:tc>
          <w:tcPr>
            <w:tcW w:w="5960" w:type="dxa"/>
          </w:tcPr>
          <w:p w:rsidR="00026009" w:rsidRPr="0012571D" w:rsidRDefault="00026009" w:rsidP="002B5685">
            <w:pPr>
              <w:rPr>
                <w:rFonts w:cs="Calibri"/>
                <w:szCs w:val="26"/>
              </w:rPr>
            </w:pPr>
            <w:r>
              <w:rPr>
                <w:rFonts w:cs="Calibri"/>
                <w:szCs w:val="26"/>
              </w:rPr>
              <w:t>Фиксированная служба</w:t>
            </w:r>
          </w:p>
        </w:tc>
      </w:tr>
      <w:tr w:rsidR="00026009" w:rsidTr="002B5685">
        <w:tc>
          <w:tcPr>
            <w:tcW w:w="1768" w:type="dxa"/>
          </w:tcPr>
          <w:p w:rsidR="00026009" w:rsidRPr="006C364D" w:rsidRDefault="00026009" w:rsidP="002B5685">
            <w:pPr>
              <w:keepNext/>
              <w:keepLines/>
              <w:overflowPunct w:val="0"/>
              <w:autoSpaceDE w:val="0"/>
              <w:autoSpaceDN w:val="0"/>
              <w:adjustRightInd w:val="0"/>
              <w:textAlignment w:val="baseline"/>
              <w:rPr>
                <w:rFonts w:cs="Calibri"/>
              </w:rPr>
            </w:pPr>
            <w:r>
              <w:rPr>
                <w:rFonts w:cs="Calibri"/>
              </w:rPr>
              <w:t>ФСС</w:t>
            </w:r>
          </w:p>
        </w:tc>
        <w:tc>
          <w:tcPr>
            <w:tcW w:w="1623" w:type="dxa"/>
          </w:tcPr>
          <w:p w:rsidR="00026009" w:rsidRPr="0012571D" w:rsidRDefault="00026009" w:rsidP="002B5685">
            <w:pPr>
              <w:rPr>
                <w:rFonts w:cs="Calibri"/>
              </w:rPr>
            </w:pPr>
          </w:p>
        </w:tc>
        <w:tc>
          <w:tcPr>
            <w:tcW w:w="5960" w:type="dxa"/>
          </w:tcPr>
          <w:p w:rsidR="00026009" w:rsidRPr="0012571D" w:rsidRDefault="00475B5F" w:rsidP="002B5685">
            <w:pPr>
              <w:rPr>
                <w:rFonts w:cs="Calibri"/>
                <w:szCs w:val="26"/>
              </w:rPr>
            </w:pPr>
            <w:r>
              <w:rPr>
                <w:rFonts w:cs="Calibri"/>
                <w:szCs w:val="26"/>
              </w:rPr>
              <w:t>Фиксированная</w:t>
            </w:r>
            <w:r w:rsidR="00026009">
              <w:rPr>
                <w:rFonts w:cs="Calibri"/>
                <w:szCs w:val="26"/>
              </w:rPr>
              <w:t xml:space="preserve"> спутниковая служба</w:t>
            </w:r>
          </w:p>
        </w:tc>
      </w:tr>
    </w:tbl>
    <w:p w:rsidR="00803A11" w:rsidRDefault="00803A11" w:rsidP="00663F23"/>
    <w:p w:rsidR="00803A11" w:rsidRDefault="00803A11" w:rsidP="00663F23"/>
    <w:p w:rsidR="00803A11" w:rsidRDefault="00803A11" w:rsidP="00663F23"/>
    <w:p w:rsidR="00803A11" w:rsidRPr="00026009" w:rsidRDefault="00803A11" w:rsidP="002468BA">
      <w:pPr>
        <w:pStyle w:val="1"/>
      </w:pPr>
      <w:r>
        <w:br w:type="page"/>
      </w:r>
      <w:bookmarkStart w:id="3" w:name="_Toc384138363"/>
      <w:r w:rsidRPr="00026009">
        <w:t>1. Введение</w:t>
      </w:r>
      <w:bookmarkEnd w:id="3"/>
    </w:p>
    <w:p w:rsidR="00803A11" w:rsidRDefault="00803A11" w:rsidP="00CA6958">
      <w:pPr>
        <w:spacing w:after="120"/>
        <w:ind w:firstLine="709"/>
        <w:rPr>
          <w:szCs w:val="26"/>
        </w:rPr>
      </w:pPr>
      <w:r>
        <w:rPr>
          <w:szCs w:val="26"/>
        </w:rPr>
        <w:t xml:space="preserve">В настоящее время наблюдается существенный рост спроса на услуги передачи данных. При этом за развитием проводных сетей передачи данных наступает этап развития сетей беспроводного доступа, обусловленный повсеместным распространением сотовой подвижной связи. </w:t>
      </w:r>
      <w:r w:rsidRPr="00073BBF">
        <w:rPr>
          <w:szCs w:val="26"/>
        </w:rPr>
        <w:t>Для эффективно</w:t>
      </w:r>
      <w:r>
        <w:rPr>
          <w:szCs w:val="26"/>
        </w:rPr>
        <w:t>го</w:t>
      </w:r>
      <w:r w:rsidRPr="00073BBF">
        <w:rPr>
          <w:szCs w:val="26"/>
        </w:rPr>
        <w:t xml:space="preserve"> развития систем беспроводного доступа на международном уровне ведется разработка </w:t>
      </w:r>
      <w:r w:rsidRPr="00E20130">
        <w:rPr>
          <w:szCs w:val="26"/>
        </w:rPr>
        <w:t>новых более совершенных стандартов связи</w:t>
      </w:r>
      <w:r>
        <w:rPr>
          <w:szCs w:val="26"/>
        </w:rPr>
        <w:br/>
      </w:r>
      <w:r w:rsidRPr="00E20130">
        <w:rPr>
          <w:szCs w:val="26"/>
        </w:rPr>
        <w:t xml:space="preserve">и </w:t>
      </w:r>
      <w:r>
        <w:rPr>
          <w:szCs w:val="26"/>
        </w:rPr>
        <w:t xml:space="preserve">рассматриваются </w:t>
      </w:r>
      <w:r w:rsidRPr="00E20130">
        <w:rPr>
          <w:szCs w:val="26"/>
        </w:rPr>
        <w:t>дополнительные полосы частот для удовлетворения растущей потребности в пропускной способности.</w:t>
      </w:r>
      <w:r>
        <w:rPr>
          <w:szCs w:val="26"/>
        </w:rPr>
        <w:t xml:space="preserve"> </w:t>
      </w:r>
    </w:p>
    <w:p w:rsidR="00803A11" w:rsidRDefault="00803A11" w:rsidP="00CA6958">
      <w:pPr>
        <w:spacing w:after="120"/>
        <w:ind w:firstLine="709"/>
        <w:rPr>
          <w:szCs w:val="26"/>
        </w:rPr>
      </w:pPr>
      <w:r>
        <w:rPr>
          <w:szCs w:val="26"/>
        </w:rPr>
        <w:t>В частности, для развития беспроводного доступа в рамках МСЭ-</w:t>
      </w:r>
      <w:r>
        <w:rPr>
          <w:szCs w:val="26"/>
          <w:lang w:val="en-US"/>
        </w:rPr>
        <w:t>R</w:t>
      </w:r>
      <w:r w:rsidRPr="006770CB">
        <w:rPr>
          <w:szCs w:val="26"/>
        </w:rPr>
        <w:t xml:space="preserve"> </w:t>
      </w:r>
      <w:r>
        <w:rPr>
          <w:szCs w:val="26"/>
        </w:rPr>
        <w:t xml:space="preserve">определен ряд </w:t>
      </w:r>
      <w:r w:rsidR="002B5685" w:rsidRPr="00196EDC">
        <w:rPr>
          <w:szCs w:val="26"/>
        </w:rPr>
        <w:t xml:space="preserve">диапазонов </w:t>
      </w:r>
      <w:r w:rsidRPr="006770CB">
        <w:rPr>
          <w:szCs w:val="26"/>
        </w:rPr>
        <w:t>800 МГц, 2,3 ГГц, 2,5 ГГц, 3,6 ГГц</w:t>
      </w:r>
      <w:r>
        <w:rPr>
          <w:szCs w:val="26"/>
        </w:rPr>
        <w:t xml:space="preserve">, в которых предполагается развитие систем беспроводного доступа на основе </w:t>
      </w:r>
      <w:proofErr w:type="spellStart"/>
      <w:r>
        <w:rPr>
          <w:szCs w:val="26"/>
        </w:rPr>
        <w:t>радиоинтерфейсов</w:t>
      </w:r>
      <w:proofErr w:type="spellEnd"/>
      <w:r>
        <w:rPr>
          <w:szCs w:val="26"/>
        </w:rPr>
        <w:t xml:space="preserve"> семейства </w:t>
      </w:r>
      <w:r>
        <w:rPr>
          <w:szCs w:val="26"/>
          <w:lang w:val="en-US"/>
        </w:rPr>
        <w:t>IMT</w:t>
      </w:r>
      <w:r>
        <w:rPr>
          <w:szCs w:val="26"/>
        </w:rPr>
        <w:t>. Страны РСС также рассматривают использование данных диапазонов для внедрения систем беспроводного доступа. Скоординированное</w:t>
      </w:r>
      <w:r w:rsidR="00A14F94">
        <w:rPr>
          <w:szCs w:val="26"/>
        </w:rPr>
        <w:t xml:space="preserve"> (гармонизированное) </w:t>
      </w:r>
      <w:r>
        <w:rPr>
          <w:szCs w:val="26"/>
        </w:rPr>
        <w:t>развитие систем беспроводного доступа</w:t>
      </w:r>
      <w:r w:rsidR="00A14F94">
        <w:rPr>
          <w:szCs w:val="26"/>
        </w:rPr>
        <w:t xml:space="preserve"> </w:t>
      </w:r>
      <w:r>
        <w:rPr>
          <w:szCs w:val="26"/>
        </w:rPr>
        <w:t xml:space="preserve">в странах участников РСС позволит обеспечить более эффективное использование радиочастотного спектра в приграничных районах за счет упрощения процесса координации и должно способствовать внедрению </w:t>
      </w:r>
      <w:r w:rsidRPr="00471141">
        <w:rPr>
          <w:szCs w:val="26"/>
        </w:rPr>
        <w:t>однотипных</w:t>
      </w:r>
      <w:r>
        <w:rPr>
          <w:szCs w:val="26"/>
        </w:rPr>
        <w:t xml:space="preserve"> систем беспроводного доступа, </w:t>
      </w:r>
      <w:r w:rsidRPr="00773A72">
        <w:rPr>
          <w:szCs w:val="26"/>
        </w:rPr>
        <w:t xml:space="preserve">что в свою очередь должно </w:t>
      </w:r>
      <w:r>
        <w:rPr>
          <w:szCs w:val="26"/>
        </w:rPr>
        <w:t xml:space="preserve">привести к </w:t>
      </w:r>
      <w:r w:rsidRPr="00773A72">
        <w:rPr>
          <w:szCs w:val="26"/>
        </w:rPr>
        <w:t>снижению стоимости как абонентского, так и инфраструктурного оборудования</w:t>
      </w:r>
      <w:r w:rsidR="00A14F94">
        <w:rPr>
          <w:szCs w:val="26"/>
        </w:rPr>
        <w:t>,</w:t>
      </w:r>
      <w:r w:rsidRPr="00773A72">
        <w:rPr>
          <w:szCs w:val="26"/>
        </w:rPr>
        <w:t xml:space="preserve"> </w:t>
      </w:r>
      <w:r>
        <w:rPr>
          <w:szCs w:val="26"/>
        </w:rPr>
        <w:t>и</w:t>
      </w:r>
      <w:r w:rsidRPr="00773A72">
        <w:rPr>
          <w:szCs w:val="26"/>
        </w:rPr>
        <w:t xml:space="preserve"> стоимо</w:t>
      </w:r>
      <w:r>
        <w:rPr>
          <w:szCs w:val="26"/>
        </w:rPr>
        <w:t>с</w:t>
      </w:r>
      <w:r w:rsidRPr="00773A72">
        <w:rPr>
          <w:szCs w:val="26"/>
        </w:rPr>
        <w:t>ти услуги в целом.</w:t>
      </w:r>
      <w:r>
        <w:rPr>
          <w:szCs w:val="26"/>
        </w:rPr>
        <w:t xml:space="preserve"> Использование одинаковых подходов к развитию систем беспроводного доступа также обеспечит простоту роуминга между сетями различных операторов в странах РСС. </w:t>
      </w:r>
    </w:p>
    <w:p w:rsidR="00803A11" w:rsidRPr="002468BA" w:rsidRDefault="00803A11" w:rsidP="00CA6958">
      <w:pPr>
        <w:spacing w:after="120"/>
        <w:ind w:firstLine="709"/>
        <w:rPr>
          <w:szCs w:val="26"/>
        </w:rPr>
      </w:pPr>
      <w:r w:rsidRPr="00196EDC">
        <w:rPr>
          <w:szCs w:val="26"/>
        </w:rPr>
        <w:t xml:space="preserve">В данном отчете собрана информация по использованию </w:t>
      </w:r>
      <w:r w:rsidR="005C49DA" w:rsidRPr="002468BA">
        <w:rPr>
          <w:szCs w:val="26"/>
        </w:rPr>
        <w:t>диапазонов</w:t>
      </w:r>
      <w:r w:rsidR="00196EDC" w:rsidRPr="00196EDC">
        <w:rPr>
          <w:szCs w:val="26"/>
        </w:rPr>
        <w:t xml:space="preserve"> </w:t>
      </w:r>
      <w:r w:rsidRPr="00196EDC">
        <w:rPr>
          <w:szCs w:val="26"/>
        </w:rPr>
        <w:t>800</w:t>
      </w:r>
      <w:r w:rsidRPr="006770CB">
        <w:rPr>
          <w:szCs w:val="26"/>
        </w:rPr>
        <w:t xml:space="preserve"> МГц, 2,3 ГГц, 2,5 ГГц, 3,6 ГГц</w:t>
      </w:r>
      <w:r>
        <w:rPr>
          <w:szCs w:val="26"/>
        </w:rPr>
        <w:t xml:space="preserve"> с целью выявления тенденций развития систем беспроводного доступа в различных странах РСС. Собранная с использованием соответствующих вопросников информация по указанным диапазонам частот позволяет </w:t>
      </w:r>
      <w:r w:rsidRPr="00475B5F">
        <w:rPr>
          <w:szCs w:val="26"/>
        </w:rPr>
        <w:t>рассмотреть в данном Отчете РСС возможность гармонизации внедрения систем бе</w:t>
      </w:r>
      <w:r w:rsidRPr="004A1022">
        <w:rPr>
          <w:szCs w:val="26"/>
        </w:rPr>
        <w:t xml:space="preserve">спроводного доступа в странах РСС. В тех случаях, когда национальные особенности использования </w:t>
      </w:r>
      <w:r w:rsidR="005C49DA" w:rsidRPr="002468BA">
        <w:rPr>
          <w:szCs w:val="26"/>
        </w:rPr>
        <w:t>диапазонов</w:t>
      </w:r>
      <w:r w:rsidR="00196EDC" w:rsidRPr="00475B5F">
        <w:rPr>
          <w:szCs w:val="26"/>
        </w:rPr>
        <w:t xml:space="preserve"> </w:t>
      </w:r>
      <w:r w:rsidRPr="00475B5F">
        <w:rPr>
          <w:szCs w:val="26"/>
        </w:rPr>
        <w:t>800 МГц, 2,3 ГГц, 2,5 ГГц, 3,6 ГГц</w:t>
      </w:r>
      <w:r w:rsidRPr="004A1022">
        <w:rPr>
          <w:szCs w:val="26"/>
        </w:rPr>
        <w:t xml:space="preserve"> не позволяют достигнуть полной гармонизации, в данном отчете рассматриваются во</w:t>
      </w:r>
      <w:r w:rsidRPr="002468BA">
        <w:rPr>
          <w:szCs w:val="26"/>
        </w:rPr>
        <w:t xml:space="preserve">зможные подходы по учету таких ситуаций. </w:t>
      </w:r>
    </w:p>
    <w:p w:rsidR="00803A11" w:rsidRPr="006770CB" w:rsidRDefault="00803A11" w:rsidP="00CA6958">
      <w:pPr>
        <w:spacing w:after="120"/>
        <w:ind w:firstLine="709"/>
      </w:pPr>
      <w:r w:rsidRPr="002468BA">
        <w:rPr>
          <w:szCs w:val="26"/>
        </w:rPr>
        <w:t xml:space="preserve">В качестве результатов обобщения использования полос </w:t>
      </w:r>
      <w:r w:rsidR="005C49DA" w:rsidRPr="002468BA">
        <w:rPr>
          <w:szCs w:val="26"/>
        </w:rPr>
        <w:t>диапазонов</w:t>
      </w:r>
      <w:r w:rsidR="005C49DA" w:rsidRPr="00475B5F" w:rsidDel="005C49DA">
        <w:rPr>
          <w:szCs w:val="26"/>
        </w:rPr>
        <w:t xml:space="preserve"> </w:t>
      </w:r>
      <w:r w:rsidRPr="00475B5F">
        <w:rPr>
          <w:szCs w:val="26"/>
        </w:rPr>
        <w:t>800 МГц, 2,3 ГГц, 2,5 ГГц, 3,6 ГГц в отчете разработаны предложения</w:t>
      </w:r>
      <w:r w:rsidR="00475B5F">
        <w:rPr>
          <w:szCs w:val="26"/>
        </w:rPr>
        <w:t xml:space="preserve"> </w:t>
      </w:r>
      <w:r>
        <w:rPr>
          <w:szCs w:val="26"/>
        </w:rPr>
        <w:t>по разработке справочных материалов по внедрению тех или иных частотных планов</w:t>
      </w:r>
      <w:r w:rsidR="00475B5F">
        <w:rPr>
          <w:szCs w:val="26"/>
        </w:rPr>
        <w:t xml:space="preserve"> </w:t>
      </w:r>
      <w:r>
        <w:rPr>
          <w:szCs w:val="26"/>
        </w:rPr>
        <w:t>для систем беспроводного доступа, а также по подходам к приграничной координации таких систем.</w:t>
      </w:r>
    </w:p>
    <w:p w:rsidR="00803A11" w:rsidRDefault="00803A11" w:rsidP="00483201">
      <w:pPr>
        <w:spacing w:after="120"/>
        <w:ind w:firstLine="709"/>
      </w:pPr>
    </w:p>
    <w:p w:rsidR="00803A11" w:rsidRPr="00041D4E" w:rsidRDefault="00803A11" w:rsidP="002468BA">
      <w:pPr>
        <w:pStyle w:val="1"/>
      </w:pPr>
      <w:r>
        <w:br w:type="page"/>
      </w:r>
      <w:bookmarkStart w:id="4" w:name="_Toc384138364"/>
      <w:r w:rsidRPr="00041D4E">
        <w:t xml:space="preserve">2. </w:t>
      </w:r>
      <w:r w:rsidR="00026009" w:rsidRPr="00475B5F">
        <w:t xml:space="preserve">Международный опыт использования систем беспроводного доступа в диапазонах </w:t>
      </w:r>
      <w:r w:rsidR="00196EDC" w:rsidRPr="002468BA">
        <w:t>радио</w:t>
      </w:r>
      <w:r w:rsidR="00026009" w:rsidRPr="00475B5F">
        <w:t>частот 800 МГц, 2,3 ГГц, 2,5 ГГц, 3,6 ГГц</w:t>
      </w:r>
      <w:bookmarkEnd w:id="4"/>
    </w:p>
    <w:p w:rsidR="00803A11" w:rsidRPr="00026009" w:rsidRDefault="00803A11" w:rsidP="00026009">
      <w:pPr>
        <w:pStyle w:val="2"/>
      </w:pPr>
      <w:bookmarkStart w:id="5" w:name="_Toc384138365"/>
      <w:r w:rsidRPr="00026009">
        <w:t>2.1 Вопросы стандартизации систем беспроводного доступа</w:t>
      </w:r>
      <w:bookmarkEnd w:id="5"/>
    </w:p>
    <w:p w:rsidR="00803A11" w:rsidRDefault="00803A11" w:rsidP="0041060A">
      <w:pPr>
        <w:spacing w:after="120"/>
        <w:ind w:firstLine="709"/>
        <w:rPr>
          <w:szCs w:val="26"/>
        </w:rPr>
      </w:pPr>
      <w:r>
        <w:t xml:space="preserve">Развитие современных систем беспроводного доступа в полосах радиочастот </w:t>
      </w:r>
      <w:r>
        <w:br/>
      </w:r>
      <w:r w:rsidRPr="0041060A">
        <w:t>800 МГц, 2,3 ГГц, 2,5 ГГц, 3,6 ГГц</w:t>
      </w:r>
      <w:r>
        <w:t xml:space="preserve"> неразрывно связано с внедрением </w:t>
      </w:r>
      <w:proofErr w:type="spellStart"/>
      <w:r>
        <w:t>радиоинтерфейсов</w:t>
      </w:r>
      <w:proofErr w:type="spellEnd"/>
      <w:r>
        <w:t xml:space="preserve"> </w:t>
      </w:r>
      <w:r>
        <w:rPr>
          <w:lang w:val="en-US"/>
        </w:rPr>
        <w:t>IMT</w:t>
      </w:r>
      <w:r>
        <w:t>, определяемых в рамках МСЭ-</w:t>
      </w:r>
      <w:r>
        <w:rPr>
          <w:lang w:val="en-US"/>
        </w:rPr>
        <w:t>R</w:t>
      </w:r>
      <w:r>
        <w:t xml:space="preserve">. </w:t>
      </w:r>
      <w:r w:rsidRPr="00C33905">
        <w:rPr>
          <w:szCs w:val="26"/>
        </w:rPr>
        <w:t>В рамках МСЭ</w:t>
      </w:r>
      <w:r>
        <w:rPr>
          <w:szCs w:val="26"/>
        </w:rPr>
        <w:t>-</w:t>
      </w:r>
      <w:r>
        <w:rPr>
          <w:szCs w:val="26"/>
          <w:lang w:val="en-US"/>
        </w:rPr>
        <w:t>R</w:t>
      </w:r>
      <w:r w:rsidRPr="00C33905">
        <w:rPr>
          <w:szCs w:val="26"/>
        </w:rPr>
        <w:t xml:space="preserve"> определяются требования к сетям </w:t>
      </w:r>
      <w:r>
        <w:t>беспроводного доступа</w:t>
      </w:r>
      <w:r w:rsidRPr="00C33905">
        <w:rPr>
          <w:szCs w:val="26"/>
        </w:rPr>
        <w:t xml:space="preserve">, гармонизированные полосы частот, проводятся исследования </w:t>
      </w:r>
      <w:r>
        <w:rPr>
          <w:szCs w:val="26"/>
        </w:rPr>
        <w:br/>
      </w:r>
      <w:r w:rsidRPr="00C33905">
        <w:rPr>
          <w:szCs w:val="26"/>
        </w:rPr>
        <w:t xml:space="preserve">по различным аспектам внедрения сетей IMT. В рамках </w:t>
      </w:r>
      <w:r>
        <w:rPr>
          <w:szCs w:val="26"/>
        </w:rPr>
        <w:t xml:space="preserve">создания </w:t>
      </w:r>
      <w:proofErr w:type="spellStart"/>
      <w:r>
        <w:rPr>
          <w:szCs w:val="26"/>
        </w:rPr>
        <w:t>радиоинтерфейсов</w:t>
      </w:r>
      <w:proofErr w:type="spellEnd"/>
      <w:r>
        <w:rPr>
          <w:szCs w:val="26"/>
        </w:rPr>
        <w:t xml:space="preserve"> </w:t>
      </w:r>
      <w:r w:rsidRPr="00C33905">
        <w:rPr>
          <w:szCs w:val="26"/>
        </w:rPr>
        <w:t xml:space="preserve">IMT также участвуют стандартизующие организации, такие как 3GPP, 3GPP2, </w:t>
      </w:r>
      <w:proofErr w:type="spellStart"/>
      <w:r w:rsidRPr="00C33905">
        <w:rPr>
          <w:szCs w:val="26"/>
        </w:rPr>
        <w:t>WiMAX</w:t>
      </w:r>
      <w:proofErr w:type="spellEnd"/>
      <w:r w:rsidRPr="00C33905">
        <w:rPr>
          <w:szCs w:val="26"/>
        </w:rPr>
        <w:t xml:space="preserve"> </w:t>
      </w:r>
      <w:proofErr w:type="spellStart"/>
      <w:r w:rsidRPr="00C33905">
        <w:rPr>
          <w:szCs w:val="26"/>
        </w:rPr>
        <w:t>Forum</w:t>
      </w:r>
      <w:proofErr w:type="spellEnd"/>
      <w:r w:rsidRPr="00C33905">
        <w:rPr>
          <w:szCs w:val="26"/>
        </w:rPr>
        <w:t>, которые предоставляют в МСЭ</w:t>
      </w:r>
      <w:r>
        <w:rPr>
          <w:szCs w:val="26"/>
        </w:rPr>
        <w:t>-</w:t>
      </w:r>
      <w:r>
        <w:rPr>
          <w:szCs w:val="26"/>
          <w:lang w:val="en-US"/>
        </w:rPr>
        <w:t>R</w:t>
      </w:r>
      <w:r w:rsidRPr="00C33905">
        <w:rPr>
          <w:szCs w:val="26"/>
        </w:rPr>
        <w:t xml:space="preserve"> соответствующую информацию по стандартам.</w:t>
      </w:r>
    </w:p>
    <w:p w:rsidR="00803A11" w:rsidRDefault="00803A11" w:rsidP="0041060A">
      <w:pPr>
        <w:spacing w:after="120"/>
        <w:ind w:firstLine="709"/>
        <w:rPr>
          <w:szCs w:val="26"/>
        </w:rPr>
      </w:pPr>
      <w:r>
        <w:rPr>
          <w:szCs w:val="26"/>
        </w:rPr>
        <w:t xml:space="preserve">Изначально системы </w:t>
      </w:r>
      <w:r>
        <w:rPr>
          <w:szCs w:val="26"/>
          <w:lang w:val="en-US"/>
        </w:rPr>
        <w:t>IMT</w:t>
      </w:r>
      <w:r w:rsidRPr="00536415">
        <w:rPr>
          <w:szCs w:val="26"/>
        </w:rPr>
        <w:t xml:space="preserve">-2000 </w:t>
      </w:r>
      <w:r>
        <w:rPr>
          <w:szCs w:val="26"/>
        </w:rPr>
        <w:t xml:space="preserve">включали </w:t>
      </w:r>
      <w:r w:rsidRPr="00C33905">
        <w:rPr>
          <w:szCs w:val="26"/>
        </w:rPr>
        <w:t>пят</w:t>
      </w:r>
      <w:r>
        <w:rPr>
          <w:szCs w:val="26"/>
        </w:rPr>
        <w:t>ь</w:t>
      </w:r>
      <w:r w:rsidRPr="00C33905">
        <w:rPr>
          <w:szCs w:val="26"/>
        </w:rPr>
        <w:t xml:space="preserve"> </w:t>
      </w:r>
      <w:proofErr w:type="spellStart"/>
      <w:r w:rsidRPr="00C33905">
        <w:rPr>
          <w:szCs w:val="26"/>
        </w:rPr>
        <w:t>радиоинтерфейсов</w:t>
      </w:r>
      <w:proofErr w:type="spellEnd"/>
      <w:r w:rsidRPr="00C33905">
        <w:rPr>
          <w:szCs w:val="26"/>
        </w:rPr>
        <w:t xml:space="preserve"> IMT-2000, которые</w:t>
      </w:r>
      <w:r>
        <w:rPr>
          <w:szCs w:val="26"/>
        </w:rPr>
        <w:t>, в п</w:t>
      </w:r>
      <w:r w:rsidRPr="00C33905">
        <w:rPr>
          <w:szCs w:val="26"/>
        </w:rPr>
        <w:t>оследствии</w:t>
      </w:r>
      <w:r>
        <w:rPr>
          <w:szCs w:val="26"/>
        </w:rPr>
        <w:t>,</w:t>
      </w:r>
      <w:r w:rsidRPr="00C33905">
        <w:rPr>
          <w:szCs w:val="26"/>
        </w:rPr>
        <w:t xml:space="preserve"> в 2007 году были дополнены шестым </w:t>
      </w:r>
      <w:proofErr w:type="spellStart"/>
      <w:r w:rsidRPr="00C33905">
        <w:rPr>
          <w:szCs w:val="26"/>
        </w:rPr>
        <w:t>радиоинтерфейсом</w:t>
      </w:r>
      <w:proofErr w:type="spellEnd"/>
      <w:r w:rsidRPr="00C33905">
        <w:rPr>
          <w:szCs w:val="26"/>
        </w:rPr>
        <w:t xml:space="preserve"> IMT 2000 OFDMA TDD WMAN</w:t>
      </w:r>
      <w:r>
        <w:rPr>
          <w:szCs w:val="26"/>
        </w:rPr>
        <w:t xml:space="preserve"> </w:t>
      </w:r>
      <w:r w:rsidRPr="00C33905">
        <w:rPr>
          <w:szCs w:val="26"/>
        </w:rPr>
        <w:t>(</w:t>
      </w:r>
      <w:proofErr w:type="spellStart"/>
      <w:r w:rsidRPr="00C33905">
        <w:rPr>
          <w:szCs w:val="26"/>
        </w:rPr>
        <w:t>Mobile</w:t>
      </w:r>
      <w:proofErr w:type="spellEnd"/>
      <w:r w:rsidRPr="00C33905">
        <w:rPr>
          <w:szCs w:val="26"/>
        </w:rPr>
        <w:t xml:space="preserve"> </w:t>
      </w:r>
      <w:proofErr w:type="spellStart"/>
      <w:r w:rsidRPr="00C33905">
        <w:rPr>
          <w:szCs w:val="26"/>
        </w:rPr>
        <w:t>WiMAX</w:t>
      </w:r>
      <w:proofErr w:type="spellEnd"/>
      <w:r w:rsidRPr="00C33905">
        <w:rPr>
          <w:szCs w:val="26"/>
        </w:rPr>
        <w:t xml:space="preserve">). Перечень вышеописанных интерфейсов </w:t>
      </w:r>
      <w:r>
        <w:rPr>
          <w:szCs w:val="26"/>
        </w:rPr>
        <w:br/>
      </w:r>
      <w:r w:rsidRPr="00C33905">
        <w:rPr>
          <w:szCs w:val="26"/>
        </w:rPr>
        <w:t>с официальными и общепринятыми н</w:t>
      </w:r>
      <w:r>
        <w:rPr>
          <w:szCs w:val="26"/>
        </w:rPr>
        <w:t>азваниями приведен в таблице 1</w:t>
      </w:r>
      <w:r w:rsidR="00026009">
        <w:rPr>
          <w:szCs w:val="26"/>
        </w:rPr>
        <w:t>.1</w:t>
      </w:r>
      <w:r w:rsidRPr="00C33905">
        <w:rPr>
          <w:szCs w:val="26"/>
        </w:rPr>
        <w:t xml:space="preserve">. </w:t>
      </w:r>
      <w:r>
        <w:rPr>
          <w:szCs w:val="26"/>
        </w:rPr>
        <w:t xml:space="preserve"> </w:t>
      </w:r>
    </w:p>
    <w:p w:rsidR="00803A11" w:rsidRDefault="00803A11" w:rsidP="00536415">
      <w:pPr>
        <w:spacing w:after="120"/>
        <w:ind w:firstLine="709"/>
        <w:jc w:val="right"/>
        <w:rPr>
          <w:szCs w:val="26"/>
        </w:rPr>
      </w:pPr>
      <w:r>
        <w:rPr>
          <w:szCs w:val="26"/>
        </w:rPr>
        <w:t>Таблица 1</w:t>
      </w:r>
      <w:r w:rsidR="00026009">
        <w:rPr>
          <w:szCs w:val="26"/>
        </w:rPr>
        <w:t>.1</w:t>
      </w:r>
      <w:r>
        <w:rPr>
          <w:szCs w:val="26"/>
        </w:rPr>
        <w:t xml:space="preserve"> </w:t>
      </w:r>
    </w:p>
    <w:p w:rsidR="00803A11" w:rsidRPr="0058170A" w:rsidRDefault="00803A11" w:rsidP="00536415">
      <w:pPr>
        <w:spacing w:line="312" w:lineRule="auto"/>
        <w:ind w:firstLine="709"/>
        <w:jc w:val="center"/>
        <w:rPr>
          <w:szCs w:val="26"/>
          <w:lang w:val="en-US"/>
        </w:rPr>
      </w:pPr>
      <w:proofErr w:type="spellStart"/>
      <w:r>
        <w:rPr>
          <w:szCs w:val="26"/>
        </w:rPr>
        <w:t>Радиоинтерфейсы</w:t>
      </w:r>
      <w:proofErr w:type="spellEnd"/>
      <w:r>
        <w:rPr>
          <w:szCs w:val="26"/>
        </w:rPr>
        <w:t xml:space="preserve"> IMT-2000</w:t>
      </w:r>
    </w:p>
    <w:tbl>
      <w:tblPr>
        <w:tblW w:w="9356" w:type="dxa"/>
        <w:tblInd w:w="-38" w:type="dxa"/>
        <w:tblLayout w:type="fixed"/>
        <w:tblCellMar>
          <w:left w:w="40" w:type="dxa"/>
          <w:right w:w="40" w:type="dxa"/>
        </w:tblCellMar>
        <w:tblLook w:val="0000" w:firstRow="0" w:lastRow="0" w:firstColumn="0" w:lastColumn="0" w:noHBand="0" w:noVBand="0"/>
      </w:tblPr>
      <w:tblGrid>
        <w:gridCol w:w="3828"/>
        <w:gridCol w:w="3543"/>
        <w:gridCol w:w="1985"/>
      </w:tblGrid>
      <w:tr w:rsidR="00803A11" w:rsidRPr="00FF3E2B">
        <w:trPr>
          <w:trHeight w:val="377"/>
        </w:trPr>
        <w:tc>
          <w:tcPr>
            <w:tcW w:w="3828" w:type="dxa"/>
            <w:tcBorders>
              <w:top w:val="single" w:sz="4" w:space="0" w:color="auto"/>
              <w:left w:val="single" w:sz="4" w:space="0" w:color="auto"/>
              <w:bottom w:val="single" w:sz="4" w:space="0" w:color="auto"/>
              <w:right w:val="single" w:sz="4" w:space="0" w:color="auto"/>
            </w:tcBorders>
          </w:tcPr>
          <w:p w:rsidR="00803A11" w:rsidRPr="002951F7" w:rsidRDefault="00803A11" w:rsidP="002F0EB9">
            <w:r w:rsidRPr="002951F7">
              <w:t>Полное наименование</w:t>
            </w:r>
          </w:p>
        </w:tc>
        <w:tc>
          <w:tcPr>
            <w:tcW w:w="3543" w:type="dxa"/>
            <w:tcBorders>
              <w:top w:val="single" w:sz="4" w:space="0" w:color="auto"/>
              <w:left w:val="single" w:sz="4" w:space="0" w:color="auto"/>
              <w:bottom w:val="single" w:sz="4" w:space="0" w:color="auto"/>
              <w:right w:val="single" w:sz="4" w:space="0" w:color="auto"/>
            </w:tcBorders>
          </w:tcPr>
          <w:p w:rsidR="00803A11" w:rsidRPr="002951F7" w:rsidRDefault="00803A11" w:rsidP="002F0EB9">
            <w:r w:rsidRPr="002951F7">
              <w:t>Используемые наименования</w:t>
            </w:r>
          </w:p>
        </w:tc>
        <w:tc>
          <w:tcPr>
            <w:tcW w:w="1985" w:type="dxa"/>
            <w:tcBorders>
              <w:top w:val="single" w:sz="4" w:space="0" w:color="auto"/>
              <w:left w:val="single" w:sz="4" w:space="0" w:color="auto"/>
              <w:bottom w:val="single" w:sz="4" w:space="0" w:color="auto"/>
              <w:right w:val="single" w:sz="4" w:space="0" w:color="auto"/>
            </w:tcBorders>
          </w:tcPr>
          <w:p w:rsidR="00803A11" w:rsidRPr="002951F7" w:rsidRDefault="00803A11" w:rsidP="002F0EB9">
            <w:r w:rsidRPr="002951F7">
              <w:t xml:space="preserve">Метод </w:t>
            </w:r>
            <w:proofErr w:type="spellStart"/>
            <w:r>
              <w:rPr>
                <w:lang w:val="en-US"/>
              </w:rPr>
              <w:t>дуплекса</w:t>
            </w:r>
            <w:proofErr w:type="spellEnd"/>
          </w:p>
        </w:tc>
      </w:tr>
      <w:tr w:rsidR="00803A11" w:rsidRPr="00FF3E2B">
        <w:trPr>
          <w:trHeight w:val="895"/>
        </w:trPr>
        <w:tc>
          <w:tcPr>
            <w:tcW w:w="3828"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 xml:space="preserve">IMT-2000 </w:t>
            </w:r>
            <w:r w:rsidRPr="002951F7">
              <w:rPr>
                <w:color w:val="000000"/>
                <w:sz w:val="20"/>
                <w:lang w:eastAsia="en-US"/>
              </w:rPr>
              <w:t>СОМА</w:t>
            </w:r>
            <w:r w:rsidRPr="002951F7">
              <w:rPr>
                <w:color w:val="000000"/>
                <w:sz w:val="20"/>
                <w:lang w:val="en-US" w:eastAsia="en-US"/>
              </w:rPr>
              <w:t xml:space="preserve"> Direct </w:t>
            </w:r>
            <w:r>
              <w:rPr>
                <w:color w:val="000000"/>
                <w:sz w:val="20"/>
                <w:lang w:val="en-US" w:eastAsia="en-US"/>
              </w:rPr>
              <w:t>Spread</w:t>
            </w:r>
          </w:p>
        </w:tc>
        <w:tc>
          <w:tcPr>
            <w:tcW w:w="3543"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UTRA FDD</w:t>
            </w:r>
          </w:p>
          <w:p w:rsidR="00803A11" w:rsidRPr="002951F7" w:rsidRDefault="00803A11" w:rsidP="002F0EB9">
            <w:pPr>
              <w:rPr>
                <w:color w:val="000000"/>
                <w:sz w:val="20"/>
                <w:lang w:val="en-US" w:eastAsia="en-US"/>
              </w:rPr>
            </w:pPr>
            <w:r w:rsidRPr="002951F7">
              <w:rPr>
                <w:color w:val="000000"/>
                <w:sz w:val="20"/>
                <w:lang w:val="en-US" w:eastAsia="en-US"/>
              </w:rPr>
              <w:t>WCDMA</w:t>
            </w:r>
          </w:p>
          <w:p w:rsidR="00803A11" w:rsidRPr="002951F7" w:rsidRDefault="00803A11" w:rsidP="002F0EB9">
            <w:pPr>
              <w:rPr>
                <w:color w:val="000000"/>
                <w:sz w:val="20"/>
                <w:lang w:val="en-US" w:eastAsia="en-US"/>
              </w:rPr>
            </w:pPr>
            <w:r w:rsidRPr="002951F7">
              <w:rPr>
                <w:color w:val="000000"/>
                <w:sz w:val="20"/>
                <w:lang w:val="en-US" w:eastAsia="en-US"/>
              </w:rPr>
              <w:t>UMTS</w:t>
            </w:r>
          </w:p>
          <w:p w:rsidR="00803A11" w:rsidRDefault="00803A11" w:rsidP="002F0EB9">
            <w:pPr>
              <w:rPr>
                <w:color w:val="000000"/>
                <w:sz w:val="20"/>
                <w:lang w:val="en-US" w:eastAsia="en-US"/>
              </w:rPr>
            </w:pPr>
            <w:r w:rsidRPr="002951F7">
              <w:rPr>
                <w:color w:val="000000"/>
                <w:sz w:val="20"/>
                <w:lang w:val="en-US" w:eastAsia="en-US"/>
              </w:rPr>
              <w:t>HSPA.</w:t>
            </w:r>
            <w:r>
              <w:rPr>
                <w:color w:val="000000"/>
                <w:sz w:val="20"/>
                <w:lang w:val="en-US" w:eastAsia="en-US"/>
              </w:rPr>
              <w:t>,</w:t>
            </w:r>
            <w:r w:rsidRPr="002951F7">
              <w:rPr>
                <w:color w:val="000000"/>
                <w:sz w:val="20"/>
                <w:lang w:val="en-US" w:eastAsia="en-US"/>
              </w:rPr>
              <w:t xml:space="preserve"> HSPA+ </w:t>
            </w:r>
          </w:p>
          <w:p w:rsidR="00803A11" w:rsidRPr="00CB0060" w:rsidRDefault="00803A11" w:rsidP="002F0EB9">
            <w:pPr>
              <w:rPr>
                <w:color w:val="000000"/>
                <w:sz w:val="20"/>
                <w:lang w:val="it-IT" w:eastAsia="en-US"/>
              </w:rPr>
            </w:pPr>
            <w:r w:rsidRPr="00CB0060">
              <w:rPr>
                <w:color w:val="000000"/>
                <w:sz w:val="20"/>
                <w:lang w:val="it-IT" w:eastAsia="en-US"/>
              </w:rPr>
              <w:t>E-UTRA FDD (LTE FDD)</w:t>
            </w:r>
          </w:p>
        </w:tc>
        <w:tc>
          <w:tcPr>
            <w:tcW w:w="1985"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FDD</w:t>
            </w:r>
          </w:p>
        </w:tc>
      </w:tr>
      <w:tr w:rsidR="00803A11" w:rsidRPr="00FF3E2B">
        <w:trPr>
          <w:trHeight w:val="741"/>
        </w:trPr>
        <w:tc>
          <w:tcPr>
            <w:tcW w:w="3828"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IMT-2000 C</w:t>
            </w:r>
            <w:r>
              <w:rPr>
                <w:color w:val="000000"/>
                <w:sz w:val="20"/>
                <w:lang w:val="en-US" w:eastAsia="en-US"/>
              </w:rPr>
              <w:t>D</w:t>
            </w:r>
            <w:r w:rsidRPr="002951F7">
              <w:rPr>
                <w:color w:val="000000"/>
                <w:sz w:val="20"/>
                <w:lang w:val="en-US" w:eastAsia="en-US"/>
              </w:rPr>
              <w:t>MA Multi-Carrier</w:t>
            </w:r>
          </w:p>
        </w:tc>
        <w:tc>
          <w:tcPr>
            <w:tcW w:w="3543"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CDMA2000</w:t>
            </w:r>
            <w:r>
              <w:rPr>
                <w:color w:val="000000"/>
                <w:sz w:val="20"/>
                <w:lang w:val="en-US" w:eastAsia="en-US"/>
              </w:rPr>
              <w:t xml:space="preserve"> </w:t>
            </w:r>
            <w:r w:rsidRPr="002951F7">
              <w:rPr>
                <w:color w:val="000000"/>
                <w:sz w:val="20"/>
                <w:lang w:val="en-US" w:eastAsia="en-US"/>
              </w:rPr>
              <w:t>1</w:t>
            </w:r>
            <w:r>
              <w:rPr>
                <w:color w:val="000000"/>
                <w:sz w:val="20"/>
                <w:lang w:val="en-US" w:eastAsia="en-US"/>
              </w:rPr>
              <w:t xml:space="preserve">x </w:t>
            </w:r>
            <w:r>
              <w:rPr>
                <w:color w:val="000000"/>
                <w:sz w:val="20"/>
                <w:lang w:eastAsia="en-US"/>
              </w:rPr>
              <w:t>и</w:t>
            </w:r>
            <w:r w:rsidRPr="002951F7">
              <w:rPr>
                <w:color w:val="000000"/>
                <w:sz w:val="20"/>
                <w:lang w:val="en-US" w:eastAsia="en-US"/>
              </w:rPr>
              <w:t xml:space="preserve"> 3</w:t>
            </w:r>
            <w:r>
              <w:rPr>
                <w:color w:val="000000"/>
                <w:sz w:val="20"/>
                <w:lang w:val="en-US" w:eastAsia="en-US"/>
              </w:rPr>
              <w:t>x</w:t>
            </w:r>
            <w:r w:rsidRPr="002951F7">
              <w:rPr>
                <w:color w:val="000000"/>
                <w:sz w:val="20"/>
                <w:lang w:val="en-US" w:eastAsia="en-US"/>
              </w:rPr>
              <w:t xml:space="preserve"> </w:t>
            </w:r>
          </w:p>
          <w:p w:rsidR="00803A11" w:rsidRDefault="00803A11" w:rsidP="002F0EB9">
            <w:pPr>
              <w:rPr>
                <w:color w:val="000000"/>
                <w:sz w:val="20"/>
                <w:lang w:val="en-US" w:eastAsia="en-US"/>
              </w:rPr>
            </w:pPr>
            <w:r w:rsidRPr="002951F7">
              <w:rPr>
                <w:color w:val="000000"/>
                <w:sz w:val="20"/>
                <w:lang w:val="en-US" w:eastAsia="en-US"/>
              </w:rPr>
              <w:t>CDMA20</w:t>
            </w:r>
            <w:r>
              <w:rPr>
                <w:color w:val="000000"/>
                <w:sz w:val="20"/>
                <w:lang w:val="en-US" w:eastAsia="en-US"/>
              </w:rPr>
              <w:t>0</w:t>
            </w:r>
            <w:r w:rsidRPr="002951F7">
              <w:rPr>
                <w:color w:val="000000"/>
                <w:sz w:val="20"/>
                <w:lang w:val="en-US" w:eastAsia="en-US"/>
              </w:rPr>
              <w:t xml:space="preserve">0 1x EV-DO </w:t>
            </w:r>
          </w:p>
          <w:p w:rsidR="00803A11" w:rsidRDefault="00803A11" w:rsidP="00536415">
            <w:pPr>
              <w:rPr>
                <w:color w:val="000000"/>
                <w:sz w:val="20"/>
                <w:lang w:val="en-US" w:eastAsia="en-US"/>
              </w:rPr>
            </w:pPr>
            <w:r w:rsidRPr="002951F7">
              <w:rPr>
                <w:color w:val="000000"/>
                <w:sz w:val="20"/>
                <w:lang w:val="en-US" w:eastAsia="en-US"/>
              </w:rPr>
              <w:t xml:space="preserve">CDMA2000 1x EV-DO </w:t>
            </w:r>
          </w:p>
          <w:p w:rsidR="00803A11" w:rsidRPr="002951F7" w:rsidRDefault="00803A11" w:rsidP="00536415">
            <w:pPr>
              <w:rPr>
                <w:color w:val="000000"/>
                <w:sz w:val="20"/>
                <w:lang w:val="en-US" w:eastAsia="en-US"/>
              </w:rPr>
            </w:pPr>
            <w:r w:rsidRPr="002951F7">
              <w:rPr>
                <w:color w:val="000000"/>
                <w:sz w:val="20"/>
                <w:lang w:val="en-US" w:eastAsia="en-US"/>
              </w:rPr>
              <w:t>CDMA2000</w:t>
            </w:r>
            <w:r>
              <w:rPr>
                <w:color w:val="000000"/>
                <w:sz w:val="20"/>
                <w:lang w:val="en-US" w:eastAsia="en-US"/>
              </w:rPr>
              <w:t xml:space="preserve"> HRPD</w:t>
            </w:r>
          </w:p>
        </w:tc>
        <w:tc>
          <w:tcPr>
            <w:tcW w:w="1985"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 xml:space="preserve">FDD </w:t>
            </w:r>
            <w:r w:rsidRPr="002951F7">
              <w:rPr>
                <w:color w:val="000000"/>
                <w:sz w:val="20"/>
                <w:lang w:eastAsia="en-US"/>
              </w:rPr>
              <w:t xml:space="preserve">и </w:t>
            </w:r>
            <w:r>
              <w:rPr>
                <w:color w:val="000000"/>
                <w:sz w:val="20"/>
                <w:lang w:eastAsia="en-US"/>
              </w:rPr>
              <w:t>TDD</w:t>
            </w:r>
          </w:p>
        </w:tc>
      </w:tr>
      <w:tr w:rsidR="00803A11" w:rsidRPr="00FF3E2B">
        <w:trPr>
          <w:trHeight w:val="741"/>
        </w:trPr>
        <w:tc>
          <w:tcPr>
            <w:tcW w:w="3828"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IMT-2000 CDMA TDD (</w:t>
            </w:r>
            <w:r>
              <w:rPr>
                <w:color w:val="000000"/>
                <w:sz w:val="20"/>
                <w:lang w:val="en-US" w:eastAsia="en-US"/>
              </w:rPr>
              <w:t>t</w:t>
            </w:r>
            <w:r w:rsidRPr="002951F7">
              <w:rPr>
                <w:color w:val="000000"/>
                <w:sz w:val="20"/>
                <w:lang w:val="en-US" w:eastAsia="en-US"/>
              </w:rPr>
              <w:t>ime code)</w:t>
            </w:r>
          </w:p>
        </w:tc>
        <w:tc>
          <w:tcPr>
            <w:tcW w:w="3543"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UTRA TDD 3.</w:t>
            </w:r>
            <w:r>
              <w:rPr>
                <w:color w:val="000000"/>
                <w:sz w:val="20"/>
                <w:lang w:val="en-US" w:eastAsia="en-US"/>
              </w:rPr>
              <w:t>8</w:t>
            </w:r>
            <w:r w:rsidRPr="002951F7">
              <w:rPr>
                <w:color w:val="000000"/>
                <w:sz w:val="20"/>
                <w:lang w:val="en-US" w:eastAsia="en-US"/>
              </w:rPr>
              <w:t xml:space="preserve">4 </w:t>
            </w:r>
            <w:proofErr w:type="spellStart"/>
            <w:r w:rsidRPr="002951F7">
              <w:rPr>
                <w:color w:val="000000"/>
                <w:sz w:val="20"/>
                <w:lang w:val="en-US" w:eastAsia="en-US"/>
              </w:rPr>
              <w:t>Mchip</w:t>
            </w:r>
            <w:proofErr w:type="spellEnd"/>
            <w:r w:rsidRPr="002951F7">
              <w:rPr>
                <w:color w:val="000000"/>
                <w:sz w:val="20"/>
                <w:lang w:val="en-US" w:eastAsia="en-US"/>
              </w:rPr>
              <w:t>/</w:t>
            </w:r>
            <w:r>
              <w:rPr>
                <w:color w:val="000000"/>
                <w:sz w:val="20"/>
                <w:lang w:val="en-US" w:eastAsia="en-US"/>
              </w:rPr>
              <w:t>s</w:t>
            </w:r>
          </w:p>
          <w:p w:rsidR="00803A11" w:rsidRPr="002951F7" w:rsidRDefault="00803A11" w:rsidP="002F0EB9">
            <w:pPr>
              <w:rPr>
                <w:color w:val="000000"/>
                <w:sz w:val="20"/>
                <w:lang w:val="en-US" w:eastAsia="en-US"/>
              </w:rPr>
            </w:pPr>
            <w:r w:rsidRPr="002951F7">
              <w:rPr>
                <w:color w:val="000000"/>
                <w:sz w:val="20"/>
                <w:lang w:val="en-US" w:eastAsia="en-US"/>
              </w:rPr>
              <w:t xml:space="preserve">UTRA TDD 1.28 </w:t>
            </w:r>
            <w:proofErr w:type="spellStart"/>
            <w:r w:rsidRPr="002951F7">
              <w:rPr>
                <w:color w:val="000000"/>
                <w:sz w:val="20"/>
                <w:lang w:val="en-US" w:eastAsia="en-US"/>
              </w:rPr>
              <w:t>Mchip</w:t>
            </w:r>
            <w:proofErr w:type="spellEnd"/>
            <w:r w:rsidRPr="002951F7">
              <w:rPr>
                <w:color w:val="000000"/>
                <w:sz w:val="20"/>
                <w:lang w:val="en-US" w:eastAsia="en-US"/>
              </w:rPr>
              <w:t>/s (TD-SCDMA)</w:t>
            </w:r>
          </w:p>
          <w:p w:rsidR="00803A11" w:rsidRPr="00CB0060" w:rsidRDefault="00803A11" w:rsidP="002F0EB9">
            <w:pPr>
              <w:rPr>
                <w:color w:val="000000"/>
                <w:sz w:val="20"/>
                <w:lang w:val="it-IT" w:eastAsia="en-US"/>
              </w:rPr>
            </w:pPr>
            <w:r w:rsidRPr="00CB0060">
              <w:rPr>
                <w:color w:val="000000"/>
                <w:sz w:val="20"/>
                <w:lang w:val="it-IT" w:eastAsia="en-US"/>
              </w:rPr>
              <w:t>E-UTRA TDD (LTE TDD)</w:t>
            </w:r>
          </w:p>
        </w:tc>
        <w:tc>
          <w:tcPr>
            <w:tcW w:w="1985"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TDD</w:t>
            </w:r>
          </w:p>
        </w:tc>
      </w:tr>
      <w:tr w:rsidR="00803A11" w:rsidRPr="00FF3E2B">
        <w:trPr>
          <w:trHeight w:val="432"/>
        </w:trPr>
        <w:tc>
          <w:tcPr>
            <w:tcW w:w="3828"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IMT-2000 TDMA Single-Carrier</w:t>
            </w:r>
          </w:p>
        </w:tc>
        <w:tc>
          <w:tcPr>
            <w:tcW w:w="3543"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UWC-136</w:t>
            </w:r>
          </w:p>
          <w:p w:rsidR="00803A11" w:rsidRPr="002951F7" w:rsidRDefault="00803A11" w:rsidP="002F0EB9">
            <w:pPr>
              <w:rPr>
                <w:color w:val="9799C3"/>
                <w:sz w:val="20"/>
                <w:lang w:val="en-US"/>
              </w:rPr>
            </w:pPr>
            <w:r w:rsidRPr="002951F7">
              <w:rPr>
                <w:color w:val="000000"/>
                <w:sz w:val="20"/>
                <w:lang w:val="en-US" w:eastAsia="en-US"/>
              </w:rPr>
              <w:t>EDGE</w:t>
            </w:r>
          </w:p>
        </w:tc>
        <w:tc>
          <w:tcPr>
            <w:tcW w:w="1985"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FDD</w:t>
            </w:r>
          </w:p>
        </w:tc>
      </w:tr>
      <w:tr w:rsidR="00803A11" w:rsidRPr="00FF3E2B">
        <w:trPr>
          <w:trHeight w:val="442"/>
        </w:trPr>
        <w:tc>
          <w:tcPr>
            <w:tcW w:w="3828"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 xml:space="preserve">IMT-2000 </w:t>
            </w:r>
            <w:r>
              <w:rPr>
                <w:color w:val="000000"/>
                <w:sz w:val="20"/>
                <w:lang w:val="en-US" w:eastAsia="en-US"/>
              </w:rPr>
              <w:t>FDMA/</w:t>
            </w:r>
            <w:r w:rsidRPr="002951F7">
              <w:rPr>
                <w:color w:val="000000"/>
                <w:sz w:val="20"/>
                <w:lang w:val="en-US" w:eastAsia="en-US"/>
              </w:rPr>
              <w:t>TDMA (frequency-</w:t>
            </w:r>
            <w:r>
              <w:rPr>
                <w:color w:val="000000"/>
                <w:sz w:val="20"/>
                <w:lang w:val="en-US" w:eastAsia="en-US"/>
              </w:rPr>
              <w:t>t</w:t>
            </w:r>
            <w:r w:rsidRPr="002951F7">
              <w:rPr>
                <w:color w:val="000000"/>
                <w:sz w:val="20"/>
                <w:lang w:val="en-US" w:eastAsia="en-US"/>
              </w:rPr>
              <w:t>ime)</w:t>
            </w:r>
          </w:p>
        </w:tc>
        <w:tc>
          <w:tcPr>
            <w:tcW w:w="3543"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D</w:t>
            </w:r>
            <w:r>
              <w:rPr>
                <w:color w:val="000000"/>
                <w:sz w:val="20"/>
                <w:lang w:val="en-US" w:eastAsia="en-US"/>
              </w:rPr>
              <w:t>E</w:t>
            </w:r>
            <w:r w:rsidRPr="002951F7">
              <w:rPr>
                <w:color w:val="000000"/>
                <w:sz w:val="20"/>
                <w:lang w:val="en-US" w:eastAsia="en-US"/>
              </w:rPr>
              <w:t>CT</w:t>
            </w:r>
          </w:p>
        </w:tc>
        <w:tc>
          <w:tcPr>
            <w:tcW w:w="1985"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TDD</w:t>
            </w:r>
          </w:p>
        </w:tc>
      </w:tr>
      <w:tr w:rsidR="00803A11" w:rsidRPr="00FF3E2B">
        <w:trPr>
          <w:trHeight w:val="442"/>
        </w:trPr>
        <w:tc>
          <w:tcPr>
            <w:tcW w:w="3828"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 xml:space="preserve">IMT 2000 </w:t>
            </w:r>
            <w:r>
              <w:rPr>
                <w:color w:val="000000"/>
                <w:sz w:val="20"/>
                <w:lang w:val="en-US" w:eastAsia="en-US"/>
              </w:rPr>
              <w:t>OFDMA TDD</w:t>
            </w:r>
            <w:r w:rsidRPr="002951F7">
              <w:rPr>
                <w:color w:val="000000"/>
                <w:sz w:val="20"/>
                <w:lang w:val="en-US" w:eastAsia="en-US"/>
              </w:rPr>
              <w:t xml:space="preserve"> WMAN</w:t>
            </w:r>
          </w:p>
        </w:tc>
        <w:tc>
          <w:tcPr>
            <w:tcW w:w="3543" w:type="dxa"/>
            <w:tcBorders>
              <w:top w:val="single" w:sz="4" w:space="0" w:color="auto"/>
              <w:left w:val="single" w:sz="4" w:space="0" w:color="auto"/>
              <w:bottom w:val="single" w:sz="4" w:space="0" w:color="auto"/>
              <w:right w:val="single" w:sz="4" w:space="0" w:color="auto"/>
            </w:tcBorders>
          </w:tcPr>
          <w:p w:rsidR="00803A11" w:rsidRDefault="00803A11" w:rsidP="002F0EB9">
            <w:pPr>
              <w:rPr>
                <w:color w:val="000000"/>
                <w:sz w:val="20"/>
                <w:lang w:val="en-US" w:eastAsia="en-US"/>
              </w:rPr>
            </w:pPr>
            <w:r>
              <w:rPr>
                <w:color w:val="000000"/>
                <w:sz w:val="20"/>
                <w:lang w:val="en-US" w:eastAsia="en-US"/>
              </w:rPr>
              <w:t>Mobile WiMAX</w:t>
            </w:r>
          </w:p>
          <w:p w:rsidR="00803A11" w:rsidRPr="002951F7" w:rsidRDefault="00803A11" w:rsidP="002F0EB9">
            <w:pPr>
              <w:rPr>
                <w:color w:val="000000"/>
                <w:sz w:val="20"/>
                <w:lang w:val="en-US" w:eastAsia="en-US"/>
              </w:rPr>
            </w:pPr>
            <w:r>
              <w:rPr>
                <w:color w:val="000000"/>
                <w:sz w:val="20"/>
                <w:lang w:val="en-US" w:eastAsia="en-US"/>
              </w:rPr>
              <w:t>IEEE 802.16e</w:t>
            </w:r>
          </w:p>
        </w:tc>
        <w:tc>
          <w:tcPr>
            <w:tcW w:w="1985" w:type="dxa"/>
            <w:tcBorders>
              <w:top w:val="single" w:sz="4" w:space="0" w:color="auto"/>
              <w:left w:val="single" w:sz="4" w:space="0" w:color="auto"/>
              <w:bottom w:val="single" w:sz="4" w:space="0" w:color="auto"/>
              <w:right w:val="single" w:sz="4" w:space="0" w:color="auto"/>
            </w:tcBorders>
          </w:tcPr>
          <w:p w:rsidR="00803A11" w:rsidRPr="002951F7" w:rsidRDefault="00803A11" w:rsidP="002F0EB9">
            <w:pPr>
              <w:rPr>
                <w:color w:val="000000"/>
                <w:sz w:val="20"/>
                <w:lang w:val="en-US" w:eastAsia="en-US"/>
              </w:rPr>
            </w:pPr>
            <w:r w:rsidRPr="002951F7">
              <w:rPr>
                <w:color w:val="000000"/>
                <w:sz w:val="20"/>
                <w:lang w:val="en-US" w:eastAsia="en-US"/>
              </w:rPr>
              <w:t xml:space="preserve">FDD </w:t>
            </w:r>
            <w:r w:rsidRPr="002951F7">
              <w:rPr>
                <w:color w:val="000000"/>
                <w:sz w:val="20"/>
                <w:lang w:eastAsia="en-US"/>
              </w:rPr>
              <w:t xml:space="preserve">и </w:t>
            </w:r>
            <w:r>
              <w:rPr>
                <w:color w:val="000000"/>
                <w:sz w:val="20"/>
                <w:lang w:eastAsia="en-US"/>
              </w:rPr>
              <w:t>TDD</w:t>
            </w:r>
          </w:p>
        </w:tc>
      </w:tr>
    </w:tbl>
    <w:p w:rsidR="00803A11" w:rsidRDefault="00803A11" w:rsidP="00536415">
      <w:pPr>
        <w:spacing w:line="312" w:lineRule="auto"/>
        <w:ind w:firstLine="709"/>
        <w:rPr>
          <w:szCs w:val="26"/>
          <w:lang w:val="en-US"/>
        </w:rPr>
      </w:pPr>
    </w:p>
    <w:p w:rsidR="00803A11" w:rsidRPr="00C33905" w:rsidRDefault="00803A11" w:rsidP="00536415">
      <w:pPr>
        <w:ind w:firstLine="709"/>
        <w:rPr>
          <w:szCs w:val="26"/>
        </w:rPr>
      </w:pPr>
      <w:r w:rsidRPr="00C33905">
        <w:rPr>
          <w:szCs w:val="26"/>
        </w:rPr>
        <w:t xml:space="preserve">В 2000 году на ВКР было принято решение о дальнейшем изучении вопросов развития семейства стандартов IMT-2000. В период с 2000 по 2003 год была разработана </w:t>
      </w:r>
      <w:r w:rsidRPr="00196EDC">
        <w:rPr>
          <w:szCs w:val="26"/>
        </w:rPr>
        <w:t>Рекомендация</w:t>
      </w:r>
      <w:r w:rsidR="005C49DA" w:rsidRPr="00196EDC">
        <w:rPr>
          <w:szCs w:val="26"/>
        </w:rPr>
        <w:t xml:space="preserve"> МСЭ-</w:t>
      </w:r>
      <w:r w:rsidR="005C49DA" w:rsidRPr="009C5883">
        <w:rPr>
          <w:szCs w:val="26"/>
          <w:lang w:val="en-US"/>
        </w:rPr>
        <w:t>R</w:t>
      </w:r>
      <w:r w:rsidRPr="00475B5F">
        <w:rPr>
          <w:szCs w:val="26"/>
        </w:rPr>
        <w:t xml:space="preserve"> М</w:t>
      </w:r>
      <w:r w:rsidRPr="00C33905">
        <w:rPr>
          <w:szCs w:val="26"/>
        </w:rPr>
        <w:t>.1645</w:t>
      </w:r>
      <w:r>
        <w:rPr>
          <w:szCs w:val="26"/>
        </w:rPr>
        <w:t>. В</w:t>
      </w:r>
      <w:r w:rsidRPr="00C33905">
        <w:rPr>
          <w:szCs w:val="26"/>
        </w:rPr>
        <w:t xml:space="preserve"> ней были впервые сформулированы требования для систем, которые должны прийти на смену IMT-2000. В последстви</w:t>
      </w:r>
      <w:r>
        <w:rPr>
          <w:szCs w:val="26"/>
        </w:rPr>
        <w:t>и</w:t>
      </w:r>
      <w:r w:rsidRPr="00C33905">
        <w:rPr>
          <w:szCs w:val="26"/>
        </w:rPr>
        <w:t xml:space="preserve"> дальнейшего развития системы IMT-2000 приобрели имя и стали называться IMT-</w:t>
      </w:r>
      <w:proofErr w:type="spellStart"/>
      <w:r w:rsidRPr="00C33905">
        <w:rPr>
          <w:szCs w:val="26"/>
        </w:rPr>
        <w:t>Advanced</w:t>
      </w:r>
      <w:proofErr w:type="spellEnd"/>
      <w:r w:rsidRPr="00C33905">
        <w:rPr>
          <w:szCs w:val="26"/>
        </w:rPr>
        <w:t>. Тогда же была принята Резолюция МСЭ-</w:t>
      </w:r>
      <w:r>
        <w:rPr>
          <w:szCs w:val="26"/>
          <w:lang w:val="en-US"/>
        </w:rPr>
        <w:t>R</w:t>
      </w:r>
      <w:r w:rsidRPr="00C33905">
        <w:rPr>
          <w:szCs w:val="26"/>
        </w:rPr>
        <w:t xml:space="preserve"> 56 по наименованию систем IMT, которая решила, что: </w:t>
      </w:r>
    </w:p>
    <w:p w:rsidR="00803A11" w:rsidRPr="00C33905" w:rsidRDefault="00803A11" w:rsidP="00536415">
      <w:pPr>
        <w:ind w:firstLine="709"/>
        <w:rPr>
          <w:szCs w:val="26"/>
        </w:rPr>
      </w:pPr>
      <w:r w:rsidRPr="00C33905">
        <w:rPr>
          <w:szCs w:val="26"/>
        </w:rPr>
        <w:t>- термин «IМТ-2000» также охватывает усовершенствование и будущее развитие этих систем;</w:t>
      </w:r>
    </w:p>
    <w:p w:rsidR="00803A11" w:rsidRPr="00C33905" w:rsidRDefault="00803A11" w:rsidP="00536415">
      <w:pPr>
        <w:ind w:firstLine="709"/>
        <w:rPr>
          <w:szCs w:val="26"/>
        </w:rPr>
      </w:pPr>
      <w:r w:rsidRPr="00C33905">
        <w:rPr>
          <w:szCs w:val="26"/>
        </w:rPr>
        <w:t>- термин «IМТ-</w:t>
      </w:r>
      <w:proofErr w:type="spellStart"/>
      <w:r w:rsidRPr="00C33905">
        <w:rPr>
          <w:szCs w:val="26"/>
        </w:rPr>
        <w:t>Advanced</w:t>
      </w:r>
      <w:proofErr w:type="spellEnd"/>
      <w:r w:rsidRPr="00C33905">
        <w:rPr>
          <w:szCs w:val="26"/>
        </w:rPr>
        <w:t xml:space="preserve">» будет применяться к тем системам, компонентам систем и связанным с ними аспектам, которые включают новые </w:t>
      </w:r>
      <w:proofErr w:type="spellStart"/>
      <w:r w:rsidRPr="00C33905">
        <w:rPr>
          <w:szCs w:val="26"/>
        </w:rPr>
        <w:t>радиоинтерфейсы</w:t>
      </w:r>
      <w:proofErr w:type="spellEnd"/>
      <w:r w:rsidRPr="00C33905">
        <w:rPr>
          <w:szCs w:val="26"/>
        </w:rPr>
        <w:t>, поддерживающие новые возможности и последующих систем;</w:t>
      </w:r>
    </w:p>
    <w:p w:rsidR="00803A11" w:rsidRPr="00C33905" w:rsidRDefault="00803A11" w:rsidP="00536415">
      <w:pPr>
        <w:ind w:firstLine="709"/>
        <w:rPr>
          <w:szCs w:val="26"/>
        </w:rPr>
      </w:pPr>
      <w:r w:rsidRPr="00C33905">
        <w:rPr>
          <w:szCs w:val="26"/>
        </w:rPr>
        <w:t>- термин «IМТ» будет корневым названием, охватывающим одновременно как IMT-2000, так и IMT-</w:t>
      </w:r>
      <w:proofErr w:type="spellStart"/>
      <w:r w:rsidRPr="00C33905">
        <w:rPr>
          <w:szCs w:val="26"/>
        </w:rPr>
        <w:t>Advanced</w:t>
      </w:r>
      <w:proofErr w:type="spellEnd"/>
      <w:r w:rsidRPr="00C33905">
        <w:rPr>
          <w:szCs w:val="26"/>
        </w:rPr>
        <w:t>.</w:t>
      </w:r>
    </w:p>
    <w:p w:rsidR="00803A11" w:rsidRPr="00536415" w:rsidRDefault="00803A11" w:rsidP="00536415">
      <w:pPr>
        <w:spacing w:after="120"/>
        <w:ind w:firstLine="709"/>
      </w:pPr>
      <w:r>
        <w:rPr>
          <w:szCs w:val="26"/>
        </w:rPr>
        <w:t xml:space="preserve">По результатам работы стандартизующих организаций в </w:t>
      </w:r>
      <w:r w:rsidRPr="00C33905">
        <w:rPr>
          <w:szCs w:val="26"/>
        </w:rPr>
        <w:t>IMT-</w:t>
      </w:r>
      <w:proofErr w:type="spellStart"/>
      <w:r w:rsidRPr="00C33905">
        <w:rPr>
          <w:szCs w:val="26"/>
        </w:rPr>
        <w:t>Advanced</w:t>
      </w:r>
      <w:proofErr w:type="spellEnd"/>
      <w:r w:rsidRPr="00C33905">
        <w:rPr>
          <w:szCs w:val="26"/>
        </w:rPr>
        <w:t xml:space="preserve"> </w:t>
      </w:r>
      <w:r>
        <w:rPr>
          <w:szCs w:val="26"/>
        </w:rPr>
        <w:t>были включены</w:t>
      </w:r>
      <w:r w:rsidRPr="00C33905">
        <w:rPr>
          <w:szCs w:val="26"/>
        </w:rPr>
        <w:t xml:space="preserve"> доработанные версии существующих стандартов IMT-2000, в частности LTE-</w:t>
      </w:r>
      <w:proofErr w:type="spellStart"/>
      <w:r w:rsidRPr="00C33905">
        <w:rPr>
          <w:szCs w:val="26"/>
        </w:rPr>
        <w:t>Advanced</w:t>
      </w:r>
      <w:proofErr w:type="spellEnd"/>
      <w:r>
        <w:rPr>
          <w:szCs w:val="26"/>
        </w:rPr>
        <w:t xml:space="preserve"> </w:t>
      </w:r>
      <w:r w:rsidRPr="00C33905">
        <w:rPr>
          <w:szCs w:val="26"/>
        </w:rPr>
        <w:t xml:space="preserve">(новая версия LTE) и IEEE 802.16m (новая версия </w:t>
      </w:r>
      <w:proofErr w:type="spellStart"/>
      <w:r w:rsidRPr="00C33905">
        <w:rPr>
          <w:szCs w:val="26"/>
        </w:rPr>
        <w:t>Mobile</w:t>
      </w:r>
      <w:proofErr w:type="spellEnd"/>
      <w:r w:rsidRPr="00C33905">
        <w:rPr>
          <w:szCs w:val="26"/>
        </w:rPr>
        <w:t xml:space="preserve"> </w:t>
      </w:r>
      <w:proofErr w:type="spellStart"/>
      <w:r w:rsidRPr="00C33905">
        <w:rPr>
          <w:szCs w:val="26"/>
        </w:rPr>
        <w:t>WiMAX</w:t>
      </w:r>
      <w:proofErr w:type="spellEnd"/>
      <w:r w:rsidRPr="00C33905">
        <w:rPr>
          <w:szCs w:val="26"/>
        </w:rPr>
        <w:t>).</w:t>
      </w:r>
      <w:r>
        <w:rPr>
          <w:szCs w:val="26"/>
        </w:rPr>
        <w:t xml:space="preserve"> В силу ряда причин именно внедрение сетей </w:t>
      </w:r>
      <w:r>
        <w:rPr>
          <w:szCs w:val="26"/>
          <w:lang w:val="en-US"/>
        </w:rPr>
        <w:t>LTE</w:t>
      </w:r>
      <w:r w:rsidRPr="00536415">
        <w:rPr>
          <w:szCs w:val="26"/>
        </w:rPr>
        <w:t xml:space="preserve"> </w:t>
      </w:r>
      <w:r>
        <w:rPr>
          <w:szCs w:val="26"/>
        </w:rPr>
        <w:t xml:space="preserve">и </w:t>
      </w:r>
      <w:r>
        <w:rPr>
          <w:szCs w:val="26"/>
          <w:lang w:val="en-US"/>
        </w:rPr>
        <w:t>LTE</w:t>
      </w:r>
      <w:r w:rsidRPr="00536415">
        <w:rPr>
          <w:szCs w:val="26"/>
        </w:rPr>
        <w:t>-</w:t>
      </w:r>
      <w:r>
        <w:rPr>
          <w:szCs w:val="26"/>
          <w:lang w:val="en-US"/>
        </w:rPr>
        <w:t>Advanced</w:t>
      </w:r>
      <w:r w:rsidRPr="00536415">
        <w:rPr>
          <w:szCs w:val="26"/>
        </w:rPr>
        <w:t xml:space="preserve"> </w:t>
      </w:r>
      <w:r>
        <w:rPr>
          <w:szCs w:val="26"/>
        </w:rPr>
        <w:t xml:space="preserve">рассматривается в качестве основного подхода к реализации систем беспроводного доступа в полосах радиочастот </w:t>
      </w:r>
      <w:r w:rsidRPr="0041060A">
        <w:t>800 МГц, 2,3 ГГц, 2,5 ГГц, 3,6 ГГц</w:t>
      </w:r>
      <w:r>
        <w:t>.</w:t>
      </w:r>
      <w:r>
        <w:rPr>
          <w:szCs w:val="26"/>
        </w:rPr>
        <w:t xml:space="preserve"> </w:t>
      </w:r>
    </w:p>
    <w:p w:rsidR="00803A11" w:rsidRPr="009D3AA4" w:rsidRDefault="00803A11" w:rsidP="00026009">
      <w:pPr>
        <w:pStyle w:val="2"/>
      </w:pPr>
      <w:bookmarkStart w:id="6" w:name="_Toc384138366"/>
      <w:r w:rsidRPr="009D3AA4">
        <w:t>2.2 Частотные планы систем беспроводного доступа</w:t>
      </w:r>
      <w:bookmarkEnd w:id="6"/>
    </w:p>
    <w:p w:rsidR="00803A11" w:rsidRPr="00475B5F" w:rsidRDefault="00803A11" w:rsidP="00BD2041">
      <w:pPr>
        <w:ind w:firstLine="709"/>
        <w:rPr>
          <w:szCs w:val="26"/>
        </w:rPr>
      </w:pPr>
      <w:r w:rsidRPr="00C33905">
        <w:rPr>
          <w:szCs w:val="26"/>
        </w:rPr>
        <w:t>Так как системы IMT определяются на уровне МСЭ</w:t>
      </w:r>
      <w:r>
        <w:rPr>
          <w:szCs w:val="26"/>
        </w:rPr>
        <w:t>-</w:t>
      </w:r>
      <w:r>
        <w:rPr>
          <w:szCs w:val="26"/>
          <w:lang w:val="en-US"/>
        </w:rPr>
        <w:t>R</w:t>
      </w:r>
      <w:r w:rsidRPr="00C33905">
        <w:rPr>
          <w:szCs w:val="26"/>
        </w:rPr>
        <w:t>, то и общий процесс идентификации полос для систем IMT также происходит в МСЭ</w:t>
      </w:r>
      <w:r w:rsidRPr="00BD2041">
        <w:rPr>
          <w:szCs w:val="26"/>
        </w:rPr>
        <w:t>-</w:t>
      </w:r>
      <w:r>
        <w:rPr>
          <w:szCs w:val="26"/>
          <w:lang w:val="en-US"/>
        </w:rPr>
        <w:t>R</w:t>
      </w:r>
      <w:r w:rsidRPr="00C33905">
        <w:rPr>
          <w:szCs w:val="26"/>
        </w:rPr>
        <w:t xml:space="preserve">, что должно способствовать </w:t>
      </w:r>
      <w:r w:rsidRPr="00475B5F">
        <w:rPr>
          <w:szCs w:val="26"/>
        </w:rPr>
        <w:t>гармонизации использования полос частот, а также обеспечивать большие объемы рынка однотипных абонентских терминалов, снижая их конечную стоимость.</w:t>
      </w:r>
    </w:p>
    <w:p w:rsidR="00803A11" w:rsidRPr="00C33905" w:rsidRDefault="00803A11" w:rsidP="00BD2041">
      <w:pPr>
        <w:ind w:firstLine="709"/>
        <w:rPr>
          <w:szCs w:val="26"/>
        </w:rPr>
      </w:pPr>
      <w:r w:rsidRPr="00475B5F">
        <w:rPr>
          <w:szCs w:val="26"/>
        </w:rPr>
        <w:t>Полосы частот в рамках Радио Регламента</w:t>
      </w:r>
      <w:r w:rsidR="00196EDC" w:rsidRPr="00475B5F">
        <w:rPr>
          <w:szCs w:val="26"/>
        </w:rPr>
        <w:t xml:space="preserve"> МСЭ</w:t>
      </w:r>
      <w:r w:rsidRPr="00475B5F">
        <w:rPr>
          <w:szCs w:val="26"/>
        </w:rPr>
        <w:t xml:space="preserve"> </w:t>
      </w:r>
      <w:r w:rsidR="00196EDC" w:rsidRPr="00475B5F">
        <w:rPr>
          <w:szCs w:val="26"/>
        </w:rPr>
        <w:t xml:space="preserve">идентифицируются для систем IMT </w:t>
      </w:r>
      <w:r w:rsidRPr="004A1022">
        <w:rPr>
          <w:szCs w:val="26"/>
        </w:rPr>
        <w:t>путем принятия решений на Всемирных Конференциях</w:t>
      </w:r>
      <w:r w:rsidRPr="00C33905">
        <w:rPr>
          <w:szCs w:val="26"/>
        </w:rPr>
        <w:t xml:space="preserve"> Радиосвязи. Предполагаемое использование данных полос частот для систем IMT </w:t>
      </w:r>
      <w:r w:rsidR="00196EDC">
        <w:rPr>
          <w:szCs w:val="26"/>
        </w:rPr>
        <w:t>в последствии определяется в рамках</w:t>
      </w:r>
      <w:r w:rsidRPr="00C33905">
        <w:rPr>
          <w:szCs w:val="26"/>
        </w:rPr>
        <w:t xml:space="preserve"> Рекомендации МСЭ-R M.1036</w:t>
      </w:r>
      <w:r w:rsidR="00196EDC">
        <w:rPr>
          <w:szCs w:val="26"/>
        </w:rPr>
        <w:t>, в которую вписываются частотные планы для различных диапазонов</w:t>
      </w:r>
      <w:r w:rsidRPr="00C33905">
        <w:rPr>
          <w:szCs w:val="26"/>
        </w:rPr>
        <w:t xml:space="preserve">. </w:t>
      </w:r>
      <w:r w:rsidR="00196EDC">
        <w:rPr>
          <w:szCs w:val="26"/>
        </w:rPr>
        <w:t>В соответствии с</w:t>
      </w:r>
      <w:r w:rsidRPr="00C33905">
        <w:rPr>
          <w:szCs w:val="26"/>
        </w:rPr>
        <w:t xml:space="preserve"> данной </w:t>
      </w:r>
      <w:r w:rsidR="00475B5F" w:rsidRPr="00C33905">
        <w:rPr>
          <w:szCs w:val="26"/>
        </w:rPr>
        <w:t>рекомендаци</w:t>
      </w:r>
      <w:r w:rsidR="00475B5F">
        <w:rPr>
          <w:szCs w:val="26"/>
        </w:rPr>
        <w:t>ей</w:t>
      </w:r>
      <w:r w:rsidR="00475B5F" w:rsidRPr="00C33905">
        <w:rPr>
          <w:szCs w:val="26"/>
        </w:rPr>
        <w:t xml:space="preserve"> </w:t>
      </w:r>
      <w:r w:rsidRPr="00C33905">
        <w:rPr>
          <w:szCs w:val="26"/>
        </w:rPr>
        <w:t>создается большая часть оборудования IMT. При этом рекомендация учитывает различные региональные особенности</w:t>
      </w:r>
      <w:r w:rsidR="00475B5F">
        <w:rPr>
          <w:szCs w:val="26"/>
        </w:rPr>
        <w:t>,</w:t>
      </w:r>
      <w:r w:rsidRPr="00C33905">
        <w:rPr>
          <w:szCs w:val="26"/>
        </w:rPr>
        <w:t xml:space="preserve"> и большая часть полос частот может иметь несколько вариантов использования. Более того, Рекомендация МСЭ-R М.1036 не исключает работы сетей IMT на основе радио</w:t>
      </w:r>
      <w:r w:rsidR="00697E86">
        <w:rPr>
          <w:szCs w:val="26"/>
        </w:rPr>
        <w:t xml:space="preserve"> </w:t>
      </w:r>
      <w:r w:rsidRPr="00C33905">
        <w:rPr>
          <w:szCs w:val="26"/>
        </w:rPr>
        <w:t>интерфейсов IMT и в других не</w:t>
      </w:r>
      <w:r>
        <w:rPr>
          <w:szCs w:val="26"/>
        </w:rPr>
        <w:t xml:space="preserve"> </w:t>
      </w:r>
      <w:r w:rsidRPr="00C33905">
        <w:rPr>
          <w:szCs w:val="26"/>
        </w:rPr>
        <w:t>идентифицированных полосах частот, если данные полосы частот стандартизированы соответствующими разработчиками стандартов.</w:t>
      </w:r>
      <w:r w:rsidRPr="00BD2041">
        <w:rPr>
          <w:szCs w:val="26"/>
        </w:rPr>
        <w:t xml:space="preserve"> </w:t>
      </w:r>
      <w:r w:rsidRPr="00C33905">
        <w:rPr>
          <w:szCs w:val="26"/>
        </w:rPr>
        <w:t>Текущая версия Рекомендации МСЭ-R М.1036</w:t>
      </w:r>
      <w:r w:rsidR="00697E86">
        <w:rPr>
          <w:szCs w:val="26"/>
        </w:rPr>
        <w:t xml:space="preserve"> </w:t>
      </w:r>
      <w:r w:rsidR="00697E86" w:rsidRPr="0098101E">
        <w:rPr>
          <w:szCs w:val="26"/>
        </w:rPr>
        <w:t>включает</w:t>
      </w:r>
      <w:r w:rsidRPr="00C33905">
        <w:rPr>
          <w:szCs w:val="26"/>
        </w:rPr>
        <w:t>:</w:t>
      </w:r>
    </w:p>
    <w:p w:rsidR="00803A11" w:rsidRPr="00C33905" w:rsidRDefault="00803A11" w:rsidP="00BD2041">
      <w:pPr>
        <w:ind w:firstLine="709"/>
        <w:rPr>
          <w:szCs w:val="26"/>
        </w:rPr>
      </w:pPr>
      <w:r w:rsidRPr="00C33905">
        <w:rPr>
          <w:szCs w:val="26"/>
        </w:rPr>
        <w:t>Полосы, определенные на ВАКР-92:</w:t>
      </w:r>
    </w:p>
    <w:p w:rsidR="00803A11" w:rsidRPr="00C33905" w:rsidRDefault="00803A11" w:rsidP="00BD2041">
      <w:pPr>
        <w:ind w:firstLine="709"/>
        <w:rPr>
          <w:szCs w:val="26"/>
        </w:rPr>
      </w:pPr>
      <w:r w:rsidRPr="00C33905">
        <w:rPr>
          <w:szCs w:val="26"/>
        </w:rPr>
        <w:t>-</w:t>
      </w:r>
      <w:r w:rsidRPr="00C33905">
        <w:rPr>
          <w:szCs w:val="26"/>
        </w:rPr>
        <w:tab/>
        <w:t>1885–2025 МГц;</w:t>
      </w:r>
    </w:p>
    <w:p w:rsidR="00803A11" w:rsidRPr="00C33905" w:rsidRDefault="00803A11" w:rsidP="00BD2041">
      <w:pPr>
        <w:ind w:firstLine="709"/>
        <w:rPr>
          <w:szCs w:val="26"/>
        </w:rPr>
      </w:pPr>
      <w:r w:rsidRPr="00C33905">
        <w:rPr>
          <w:szCs w:val="26"/>
        </w:rPr>
        <w:t>-</w:t>
      </w:r>
      <w:r w:rsidRPr="00C33905">
        <w:rPr>
          <w:szCs w:val="26"/>
        </w:rPr>
        <w:tab/>
        <w:t>2110–2200 МГц,</w:t>
      </w:r>
    </w:p>
    <w:p w:rsidR="00803A11" w:rsidRPr="00C33905" w:rsidRDefault="00803A11" w:rsidP="00BD2041">
      <w:pPr>
        <w:ind w:firstLine="709"/>
        <w:rPr>
          <w:szCs w:val="26"/>
        </w:rPr>
      </w:pPr>
      <w:r w:rsidRPr="00C33905">
        <w:rPr>
          <w:szCs w:val="26"/>
        </w:rPr>
        <w:t>Полосы, определенные на ВКР-2000:</w:t>
      </w:r>
    </w:p>
    <w:p w:rsidR="00803A11" w:rsidRPr="00C33905" w:rsidRDefault="00803A11" w:rsidP="00BD2041">
      <w:pPr>
        <w:ind w:firstLine="709"/>
        <w:rPr>
          <w:szCs w:val="26"/>
        </w:rPr>
      </w:pPr>
      <w:r w:rsidRPr="00C33905">
        <w:rPr>
          <w:szCs w:val="26"/>
        </w:rPr>
        <w:t>-</w:t>
      </w:r>
      <w:r w:rsidRPr="00C33905">
        <w:rPr>
          <w:szCs w:val="26"/>
        </w:rPr>
        <w:tab/>
        <w:t>806–960 МГц;</w:t>
      </w:r>
    </w:p>
    <w:p w:rsidR="00803A11" w:rsidRPr="00C33905" w:rsidRDefault="00803A11" w:rsidP="00BD2041">
      <w:pPr>
        <w:ind w:firstLine="709"/>
        <w:rPr>
          <w:szCs w:val="26"/>
        </w:rPr>
      </w:pPr>
      <w:r w:rsidRPr="00C33905">
        <w:rPr>
          <w:szCs w:val="26"/>
        </w:rPr>
        <w:t>-</w:t>
      </w:r>
      <w:r w:rsidRPr="00C33905">
        <w:rPr>
          <w:szCs w:val="26"/>
        </w:rPr>
        <w:tab/>
        <w:t>1710–1885 МГц;</w:t>
      </w:r>
    </w:p>
    <w:p w:rsidR="00803A11" w:rsidRDefault="00803A11" w:rsidP="00BD2041">
      <w:pPr>
        <w:ind w:firstLine="709"/>
        <w:rPr>
          <w:szCs w:val="26"/>
        </w:rPr>
      </w:pPr>
      <w:r w:rsidRPr="00C33905">
        <w:rPr>
          <w:szCs w:val="26"/>
        </w:rPr>
        <w:t>-</w:t>
      </w:r>
      <w:r w:rsidRPr="00C33905">
        <w:rPr>
          <w:szCs w:val="26"/>
        </w:rPr>
        <w:tab/>
        <w:t>2500–2690 МГц.</w:t>
      </w:r>
    </w:p>
    <w:p w:rsidR="00803A11" w:rsidRPr="00C33905" w:rsidRDefault="00803A11" w:rsidP="00BD2041">
      <w:pPr>
        <w:ind w:firstLine="709"/>
        <w:rPr>
          <w:szCs w:val="26"/>
        </w:rPr>
      </w:pPr>
      <w:r w:rsidRPr="00C33905">
        <w:rPr>
          <w:szCs w:val="26"/>
        </w:rPr>
        <w:t>Полосы, определенные на ВКР-200</w:t>
      </w:r>
      <w:r w:rsidRPr="00BD2041">
        <w:rPr>
          <w:szCs w:val="26"/>
        </w:rPr>
        <w:t>7</w:t>
      </w:r>
      <w:r w:rsidRPr="00C33905">
        <w:rPr>
          <w:szCs w:val="26"/>
        </w:rPr>
        <w:t>:</w:t>
      </w:r>
    </w:p>
    <w:p w:rsidR="00803A11" w:rsidRDefault="00803A11" w:rsidP="00BD2041">
      <w:pPr>
        <w:ind w:firstLine="709"/>
        <w:rPr>
          <w:szCs w:val="26"/>
        </w:rPr>
      </w:pPr>
      <w:r w:rsidRPr="00BD2041">
        <w:rPr>
          <w:szCs w:val="26"/>
        </w:rPr>
        <w:t>-</w:t>
      </w:r>
      <w:r w:rsidRPr="00C33905">
        <w:rPr>
          <w:szCs w:val="26"/>
        </w:rPr>
        <w:t xml:space="preserve"> </w:t>
      </w:r>
      <w:r>
        <w:rPr>
          <w:szCs w:val="26"/>
        </w:rPr>
        <w:tab/>
      </w:r>
      <w:r w:rsidRPr="00C33905">
        <w:rPr>
          <w:szCs w:val="26"/>
        </w:rPr>
        <w:t>450-470 МГц</w:t>
      </w:r>
      <w:r>
        <w:rPr>
          <w:szCs w:val="26"/>
        </w:rPr>
        <w:t>;</w:t>
      </w:r>
      <w:r w:rsidRPr="00C33905">
        <w:rPr>
          <w:szCs w:val="26"/>
        </w:rPr>
        <w:t xml:space="preserve"> </w:t>
      </w:r>
    </w:p>
    <w:p w:rsidR="00803A11" w:rsidRDefault="00803A11" w:rsidP="00BD2041">
      <w:pPr>
        <w:ind w:firstLine="709"/>
        <w:rPr>
          <w:szCs w:val="26"/>
        </w:rPr>
      </w:pPr>
      <w:r>
        <w:rPr>
          <w:szCs w:val="26"/>
        </w:rPr>
        <w:t xml:space="preserve">- </w:t>
      </w:r>
      <w:r>
        <w:rPr>
          <w:szCs w:val="26"/>
        </w:rPr>
        <w:tab/>
      </w:r>
      <w:r w:rsidRPr="00C33905">
        <w:rPr>
          <w:szCs w:val="26"/>
        </w:rPr>
        <w:t>698-806 МГц</w:t>
      </w:r>
      <w:r>
        <w:rPr>
          <w:szCs w:val="26"/>
        </w:rPr>
        <w:t xml:space="preserve"> </w:t>
      </w:r>
      <w:r w:rsidRPr="00C33905">
        <w:rPr>
          <w:szCs w:val="26"/>
        </w:rPr>
        <w:t>(для Районов 2 и 3)</w:t>
      </w:r>
      <w:r>
        <w:rPr>
          <w:szCs w:val="26"/>
        </w:rPr>
        <w:t>;</w:t>
      </w:r>
    </w:p>
    <w:p w:rsidR="00803A11" w:rsidRDefault="00803A11" w:rsidP="00BD2041">
      <w:pPr>
        <w:ind w:firstLine="709"/>
        <w:rPr>
          <w:szCs w:val="26"/>
        </w:rPr>
      </w:pPr>
      <w:r>
        <w:rPr>
          <w:szCs w:val="26"/>
        </w:rPr>
        <w:t xml:space="preserve">- </w:t>
      </w:r>
      <w:r>
        <w:rPr>
          <w:szCs w:val="26"/>
        </w:rPr>
        <w:tab/>
        <w:t>790-860 МГц (для Района 1);</w:t>
      </w:r>
    </w:p>
    <w:p w:rsidR="00803A11" w:rsidRDefault="00803A11" w:rsidP="00BD2041">
      <w:pPr>
        <w:ind w:firstLine="709"/>
        <w:rPr>
          <w:szCs w:val="26"/>
        </w:rPr>
      </w:pPr>
      <w:r>
        <w:rPr>
          <w:szCs w:val="26"/>
        </w:rPr>
        <w:t>-</w:t>
      </w:r>
      <w:r w:rsidRPr="00C33905">
        <w:rPr>
          <w:szCs w:val="26"/>
        </w:rPr>
        <w:t xml:space="preserve"> </w:t>
      </w:r>
      <w:r>
        <w:rPr>
          <w:szCs w:val="26"/>
        </w:rPr>
        <w:tab/>
      </w:r>
      <w:r w:rsidRPr="00C33905">
        <w:rPr>
          <w:szCs w:val="26"/>
        </w:rPr>
        <w:t>2300-2400 МГц</w:t>
      </w:r>
      <w:r>
        <w:rPr>
          <w:szCs w:val="26"/>
        </w:rPr>
        <w:t>;</w:t>
      </w:r>
      <w:r w:rsidRPr="00C33905">
        <w:rPr>
          <w:szCs w:val="26"/>
        </w:rPr>
        <w:t xml:space="preserve"> </w:t>
      </w:r>
    </w:p>
    <w:p w:rsidR="00803A11" w:rsidRDefault="00803A11" w:rsidP="00BD2041">
      <w:pPr>
        <w:ind w:firstLine="709"/>
        <w:rPr>
          <w:szCs w:val="26"/>
        </w:rPr>
      </w:pPr>
      <w:r>
        <w:rPr>
          <w:szCs w:val="26"/>
        </w:rPr>
        <w:t>-</w:t>
      </w:r>
      <w:r w:rsidRPr="00C33905">
        <w:rPr>
          <w:szCs w:val="26"/>
        </w:rPr>
        <w:t xml:space="preserve"> </w:t>
      </w:r>
      <w:r>
        <w:rPr>
          <w:szCs w:val="26"/>
        </w:rPr>
        <w:tab/>
      </w:r>
      <w:r w:rsidRPr="00C33905">
        <w:rPr>
          <w:szCs w:val="26"/>
        </w:rPr>
        <w:t>3400-3600 МГц</w:t>
      </w:r>
      <w:r>
        <w:rPr>
          <w:szCs w:val="26"/>
        </w:rPr>
        <w:t xml:space="preserve"> (для ряда стран). </w:t>
      </w:r>
    </w:p>
    <w:p w:rsidR="00803A11" w:rsidRDefault="00803A11" w:rsidP="00BD2041">
      <w:pPr>
        <w:ind w:firstLine="709"/>
        <w:rPr>
          <w:szCs w:val="26"/>
        </w:rPr>
      </w:pPr>
    </w:p>
    <w:p w:rsidR="00697E86" w:rsidRDefault="00475B5F" w:rsidP="00BD2041">
      <w:pPr>
        <w:ind w:firstLine="709"/>
        <w:rPr>
          <w:szCs w:val="26"/>
        </w:rPr>
      </w:pPr>
      <w:r>
        <w:rPr>
          <w:szCs w:val="26"/>
        </w:rPr>
        <w:t>Ч</w:t>
      </w:r>
      <w:r w:rsidR="00803A11" w:rsidRPr="00C33905">
        <w:rPr>
          <w:szCs w:val="26"/>
        </w:rPr>
        <w:t>астотные планы</w:t>
      </w:r>
      <w:r>
        <w:rPr>
          <w:szCs w:val="26"/>
        </w:rPr>
        <w:t xml:space="preserve"> для идентифицированных полос частот</w:t>
      </w:r>
      <w:r w:rsidR="00803A11" w:rsidRPr="00C33905">
        <w:rPr>
          <w:szCs w:val="26"/>
        </w:rPr>
        <w:t xml:space="preserve"> уже используются </w:t>
      </w:r>
      <w:r w:rsidR="00803A11">
        <w:rPr>
          <w:szCs w:val="26"/>
        </w:rPr>
        <w:t>во многих</w:t>
      </w:r>
      <w:r w:rsidR="00803A11" w:rsidRPr="00C33905">
        <w:rPr>
          <w:szCs w:val="26"/>
        </w:rPr>
        <w:t xml:space="preserve"> стран</w:t>
      </w:r>
      <w:r w:rsidR="00803A11">
        <w:rPr>
          <w:szCs w:val="26"/>
        </w:rPr>
        <w:t>ах</w:t>
      </w:r>
      <w:r w:rsidR="00803A11" w:rsidRPr="00C33905">
        <w:rPr>
          <w:szCs w:val="26"/>
        </w:rPr>
        <w:t xml:space="preserve"> мира. Однако, с учетом того, что использование спектра в странах разных Районов МСЭ отличается, для каждой полосы частот существует несколько вариантов использования. </w:t>
      </w:r>
    </w:p>
    <w:p w:rsidR="00803A11" w:rsidRDefault="00803A11" w:rsidP="002468BA">
      <w:pPr>
        <w:ind w:firstLine="709"/>
        <w:jc w:val="left"/>
        <w:rPr>
          <w:szCs w:val="26"/>
        </w:rPr>
      </w:pPr>
      <w:r w:rsidRPr="00C33905">
        <w:rPr>
          <w:szCs w:val="26"/>
        </w:rPr>
        <w:t xml:space="preserve">На рисунках </w:t>
      </w:r>
      <w:r w:rsidR="00A14F94">
        <w:rPr>
          <w:szCs w:val="26"/>
        </w:rPr>
        <w:t>2.</w:t>
      </w:r>
      <w:r w:rsidRPr="00C33905">
        <w:rPr>
          <w:szCs w:val="26"/>
        </w:rPr>
        <w:t>1</w:t>
      </w:r>
      <w:r>
        <w:rPr>
          <w:szCs w:val="26"/>
        </w:rPr>
        <w:t>-</w:t>
      </w:r>
      <w:r w:rsidR="00A14F94">
        <w:rPr>
          <w:szCs w:val="26"/>
        </w:rPr>
        <w:t>2.</w:t>
      </w:r>
      <w:r>
        <w:rPr>
          <w:szCs w:val="26"/>
        </w:rPr>
        <w:t>4</w:t>
      </w:r>
      <w:r w:rsidRPr="00C33905">
        <w:rPr>
          <w:szCs w:val="26"/>
        </w:rPr>
        <w:t xml:space="preserve"> показаны соответствующие варианты использования</w:t>
      </w:r>
      <w:r w:rsidRPr="00C93F8A">
        <w:rPr>
          <w:szCs w:val="26"/>
        </w:rPr>
        <w:t xml:space="preserve"> </w:t>
      </w:r>
      <w:r>
        <w:rPr>
          <w:szCs w:val="26"/>
        </w:rPr>
        <w:t xml:space="preserve">для </w:t>
      </w:r>
      <w:r w:rsidR="0098101E">
        <w:rPr>
          <w:szCs w:val="26"/>
        </w:rPr>
        <w:t xml:space="preserve">диапазонов </w:t>
      </w:r>
      <w:r>
        <w:rPr>
          <w:szCs w:val="26"/>
        </w:rPr>
        <w:t xml:space="preserve">радиочастот </w:t>
      </w:r>
      <w:r w:rsidRPr="0041060A">
        <w:t>800 МГц, 2,3 ГГц, 2,5 ГГц, 3,6 ГГц</w:t>
      </w:r>
      <w:r>
        <w:rPr>
          <w:szCs w:val="26"/>
        </w:rPr>
        <w:t>, описанные в Рекомендации МСЭ-</w:t>
      </w:r>
      <w:r>
        <w:rPr>
          <w:szCs w:val="26"/>
          <w:lang w:val="en-US"/>
        </w:rPr>
        <w:t>R</w:t>
      </w:r>
      <w:r w:rsidRPr="00BD2041">
        <w:rPr>
          <w:szCs w:val="26"/>
        </w:rPr>
        <w:t xml:space="preserve"> </w:t>
      </w:r>
      <w:r>
        <w:rPr>
          <w:szCs w:val="26"/>
          <w:lang w:val="en-US"/>
        </w:rPr>
        <w:t>M</w:t>
      </w:r>
      <w:r w:rsidRPr="00BD2041">
        <w:rPr>
          <w:szCs w:val="26"/>
        </w:rPr>
        <w:t>.1036</w:t>
      </w:r>
      <w:r w:rsidRPr="00C33905">
        <w:rPr>
          <w:szCs w:val="26"/>
        </w:rPr>
        <w:t>.</w:t>
      </w:r>
    </w:p>
    <w:p w:rsidR="00803A11" w:rsidRPr="00C33905" w:rsidRDefault="00803A11" w:rsidP="00BD2041">
      <w:pPr>
        <w:ind w:firstLine="709"/>
        <w:rPr>
          <w:szCs w:val="26"/>
        </w:rPr>
      </w:pPr>
      <w:r>
        <w:t>При этом стоит отметить, что наибольшая эффективность использования полос радиочастот для систем беспроводного доступа достигается за счет гармонизации применяемых частотных планов, а также разрешенных характеристик оборудования в большом числе стран.</w:t>
      </w:r>
    </w:p>
    <w:p w:rsidR="00803A11" w:rsidRPr="00C33905" w:rsidRDefault="00803A11" w:rsidP="002468BA">
      <w:pPr>
        <w:jc w:val="center"/>
        <w:rPr>
          <w:szCs w:val="26"/>
        </w:rPr>
      </w:pPr>
      <w:r w:rsidRPr="00611E52">
        <w:rPr>
          <w:noProof/>
          <w:lang w:val="en-US" w:eastAsia="zh-CN"/>
        </w:rPr>
        <w:object w:dxaOrig="9770" w:dyaOrig="2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119.25pt" o:ole="">
            <v:imagedata r:id="rId10" o:title=""/>
          </v:shape>
          <o:OLEObject Type="Embed" ProgID="Msxml2.SAXXMLReader.5.0" ShapeID="_x0000_i1025" DrawAspect="Content" ObjectID="_1462277885" r:id="rId11"/>
        </w:object>
      </w:r>
      <w:r w:rsidR="006554F2">
        <w:rPr>
          <w:noProof/>
        </w:rPr>
        <w:drawing>
          <wp:inline distT="0" distB="0" distL="0" distR="0" wp14:anchorId="48E88C02" wp14:editId="1C4FF8AD">
            <wp:extent cx="5671185" cy="10287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srcRect/>
                    <a:stretch>
                      <a:fillRect/>
                    </a:stretch>
                  </pic:blipFill>
                  <pic:spPr bwMode="auto">
                    <a:xfrm>
                      <a:off x="0" y="0"/>
                      <a:ext cx="5671185" cy="1028700"/>
                    </a:xfrm>
                    <a:prstGeom prst="rect">
                      <a:avLst/>
                    </a:prstGeom>
                    <a:noFill/>
                    <a:ln w="9525">
                      <a:noFill/>
                      <a:miter lim="800000"/>
                      <a:headEnd/>
                      <a:tailEnd/>
                    </a:ln>
                  </pic:spPr>
                </pic:pic>
              </a:graphicData>
            </a:graphic>
          </wp:inline>
        </w:drawing>
      </w:r>
    </w:p>
    <w:p w:rsidR="00803A11" w:rsidRDefault="00803A11" w:rsidP="00BD2041">
      <w:pPr>
        <w:spacing w:line="312" w:lineRule="auto"/>
        <w:jc w:val="center"/>
        <w:rPr>
          <w:szCs w:val="26"/>
        </w:rPr>
      </w:pPr>
      <w:r w:rsidRPr="00AF1472">
        <w:rPr>
          <w:szCs w:val="26"/>
        </w:rPr>
        <w:t>Рис.</w:t>
      </w:r>
      <w:r w:rsidR="00A14F94">
        <w:rPr>
          <w:szCs w:val="26"/>
        </w:rPr>
        <w:t>2.</w:t>
      </w:r>
      <w:r w:rsidRPr="00AF1472">
        <w:rPr>
          <w:szCs w:val="26"/>
        </w:rPr>
        <w:t xml:space="preserve">1. </w:t>
      </w:r>
      <w:r>
        <w:rPr>
          <w:szCs w:val="26"/>
        </w:rPr>
        <w:t>В</w:t>
      </w:r>
      <w:r w:rsidRPr="00AF1472">
        <w:rPr>
          <w:szCs w:val="26"/>
        </w:rPr>
        <w:t xml:space="preserve">арианты </w:t>
      </w:r>
      <w:r w:rsidRPr="00196EDC">
        <w:rPr>
          <w:szCs w:val="26"/>
        </w:rPr>
        <w:t xml:space="preserve">использования </w:t>
      </w:r>
      <w:r w:rsidR="00196EDC" w:rsidRPr="002468BA">
        <w:rPr>
          <w:szCs w:val="26"/>
        </w:rPr>
        <w:t>диапазона</w:t>
      </w:r>
      <w:r w:rsidR="00196EDC" w:rsidRPr="00196EDC">
        <w:rPr>
          <w:szCs w:val="26"/>
        </w:rPr>
        <w:t xml:space="preserve"> </w:t>
      </w:r>
      <w:r w:rsidRPr="00196EDC">
        <w:rPr>
          <w:szCs w:val="26"/>
        </w:rPr>
        <w:t>радиочастот 800 МГц</w:t>
      </w:r>
    </w:p>
    <w:p w:rsidR="00803A11" w:rsidRDefault="00803A11" w:rsidP="00BD2041">
      <w:pPr>
        <w:spacing w:line="312" w:lineRule="auto"/>
        <w:jc w:val="center"/>
        <w:rPr>
          <w:szCs w:val="26"/>
        </w:rPr>
      </w:pPr>
    </w:p>
    <w:p w:rsidR="00803A11" w:rsidRPr="00196EDC" w:rsidRDefault="006554F2" w:rsidP="00BD2041">
      <w:pPr>
        <w:spacing w:line="312" w:lineRule="auto"/>
        <w:jc w:val="center"/>
        <w:rPr>
          <w:szCs w:val="26"/>
        </w:rPr>
      </w:pPr>
      <w:r w:rsidRPr="00196EDC">
        <w:rPr>
          <w:noProof/>
        </w:rPr>
        <w:drawing>
          <wp:inline distT="0" distB="0" distL="0" distR="0" wp14:anchorId="4303D76B" wp14:editId="056C0428">
            <wp:extent cx="2716530" cy="1151890"/>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srcRect/>
                    <a:stretch>
                      <a:fillRect/>
                    </a:stretch>
                  </pic:blipFill>
                  <pic:spPr bwMode="auto">
                    <a:xfrm>
                      <a:off x="0" y="0"/>
                      <a:ext cx="2716530" cy="1151890"/>
                    </a:xfrm>
                    <a:prstGeom prst="rect">
                      <a:avLst/>
                    </a:prstGeom>
                    <a:noFill/>
                    <a:ln w="9525">
                      <a:noFill/>
                      <a:miter lim="800000"/>
                      <a:headEnd/>
                      <a:tailEnd/>
                    </a:ln>
                  </pic:spPr>
                </pic:pic>
              </a:graphicData>
            </a:graphic>
          </wp:inline>
        </w:drawing>
      </w:r>
    </w:p>
    <w:p w:rsidR="00803A11" w:rsidRDefault="00803A11" w:rsidP="00972898">
      <w:pPr>
        <w:spacing w:line="312" w:lineRule="auto"/>
        <w:jc w:val="center"/>
        <w:rPr>
          <w:szCs w:val="26"/>
        </w:rPr>
      </w:pPr>
      <w:r w:rsidRPr="00196EDC">
        <w:rPr>
          <w:szCs w:val="26"/>
        </w:rPr>
        <w:t>Рис.</w:t>
      </w:r>
      <w:r w:rsidR="00A14F94" w:rsidRPr="00196EDC">
        <w:rPr>
          <w:szCs w:val="26"/>
        </w:rPr>
        <w:t>2.</w:t>
      </w:r>
      <w:r w:rsidRPr="00196EDC">
        <w:rPr>
          <w:szCs w:val="26"/>
        </w:rPr>
        <w:t xml:space="preserve">2. Вариант использования </w:t>
      </w:r>
      <w:r w:rsidR="00196EDC" w:rsidRPr="002468BA">
        <w:rPr>
          <w:szCs w:val="26"/>
        </w:rPr>
        <w:t>диапазона</w:t>
      </w:r>
      <w:r w:rsidR="00196EDC" w:rsidRPr="00196EDC">
        <w:rPr>
          <w:szCs w:val="26"/>
        </w:rPr>
        <w:t xml:space="preserve"> </w:t>
      </w:r>
      <w:r w:rsidRPr="00196EDC">
        <w:rPr>
          <w:szCs w:val="26"/>
        </w:rPr>
        <w:t xml:space="preserve">радиочастот </w:t>
      </w:r>
      <w:r w:rsidRPr="00196EDC">
        <w:t>2,3 ГГц</w:t>
      </w:r>
    </w:p>
    <w:p w:rsidR="00803A11" w:rsidRDefault="006554F2" w:rsidP="00972898">
      <w:pPr>
        <w:spacing w:line="312" w:lineRule="auto"/>
        <w:jc w:val="center"/>
        <w:rPr>
          <w:szCs w:val="26"/>
        </w:rPr>
      </w:pPr>
      <w:r>
        <w:rPr>
          <w:noProof/>
        </w:rPr>
        <w:drawing>
          <wp:inline distT="0" distB="0" distL="0" distR="0" wp14:anchorId="1BE835AB" wp14:editId="365FB15F">
            <wp:extent cx="5468620" cy="21367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srcRect/>
                    <a:stretch>
                      <a:fillRect/>
                    </a:stretch>
                  </pic:blipFill>
                  <pic:spPr bwMode="auto">
                    <a:xfrm>
                      <a:off x="0" y="0"/>
                      <a:ext cx="5468620" cy="2136775"/>
                    </a:xfrm>
                    <a:prstGeom prst="rect">
                      <a:avLst/>
                    </a:prstGeom>
                    <a:noFill/>
                    <a:ln w="9525">
                      <a:noFill/>
                      <a:miter lim="800000"/>
                      <a:headEnd/>
                      <a:tailEnd/>
                    </a:ln>
                  </pic:spPr>
                </pic:pic>
              </a:graphicData>
            </a:graphic>
          </wp:inline>
        </w:drawing>
      </w:r>
    </w:p>
    <w:p w:rsidR="00803A11" w:rsidRPr="00972898" w:rsidRDefault="00803A11" w:rsidP="00972898">
      <w:pPr>
        <w:spacing w:line="312" w:lineRule="auto"/>
        <w:jc w:val="center"/>
        <w:rPr>
          <w:szCs w:val="26"/>
        </w:rPr>
      </w:pPr>
      <w:r w:rsidRPr="00AF1472">
        <w:rPr>
          <w:szCs w:val="26"/>
        </w:rPr>
        <w:t>Рис.</w:t>
      </w:r>
      <w:r w:rsidR="00A14F94">
        <w:rPr>
          <w:szCs w:val="26"/>
        </w:rPr>
        <w:t>2.</w:t>
      </w:r>
      <w:r>
        <w:rPr>
          <w:szCs w:val="26"/>
        </w:rPr>
        <w:t>3</w:t>
      </w:r>
      <w:r w:rsidRPr="00AF1472">
        <w:rPr>
          <w:szCs w:val="26"/>
        </w:rPr>
        <w:t xml:space="preserve">. </w:t>
      </w:r>
      <w:r>
        <w:rPr>
          <w:szCs w:val="26"/>
        </w:rPr>
        <w:t>В</w:t>
      </w:r>
      <w:r w:rsidRPr="00AF1472">
        <w:rPr>
          <w:szCs w:val="26"/>
        </w:rPr>
        <w:t>ариант</w:t>
      </w:r>
      <w:r w:rsidR="00475B5F">
        <w:rPr>
          <w:szCs w:val="26"/>
        </w:rPr>
        <w:t>ы</w:t>
      </w:r>
      <w:r w:rsidRPr="00AF1472">
        <w:rPr>
          <w:szCs w:val="26"/>
        </w:rPr>
        <w:t xml:space="preserve"> использования </w:t>
      </w:r>
      <w:r w:rsidR="00196EDC" w:rsidRPr="002468BA">
        <w:rPr>
          <w:szCs w:val="26"/>
        </w:rPr>
        <w:t>диапазона</w:t>
      </w:r>
      <w:r w:rsidR="00196EDC" w:rsidRPr="00196EDC">
        <w:rPr>
          <w:szCs w:val="26"/>
        </w:rPr>
        <w:t xml:space="preserve"> </w:t>
      </w:r>
      <w:r w:rsidRPr="00196EDC">
        <w:rPr>
          <w:szCs w:val="26"/>
        </w:rPr>
        <w:t xml:space="preserve">радиочастот </w:t>
      </w:r>
      <w:r w:rsidRPr="00196EDC">
        <w:t>2,5 ГГц</w:t>
      </w:r>
    </w:p>
    <w:p w:rsidR="00803A11" w:rsidRDefault="00803A11" w:rsidP="00972898">
      <w:pPr>
        <w:spacing w:line="312" w:lineRule="auto"/>
        <w:jc w:val="center"/>
        <w:rPr>
          <w:szCs w:val="26"/>
        </w:rPr>
      </w:pPr>
    </w:p>
    <w:p w:rsidR="00803A11" w:rsidRPr="00C555FF" w:rsidRDefault="006554F2" w:rsidP="00972898">
      <w:pPr>
        <w:spacing w:line="312" w:lineRule="auto"/>
        <w:jc w:val="center"/>
        <w:rPr>
          <w:szCs w:val="26"/>
        </w:rPr>
      </w:pPr>
      <w:r w:rsidRPr="00C555FF">
        <w:rPr>
          <w:noProof/>
        </w:rPr>
        <w:drawing>
          <wp:inline distT="0" distB="0" distL="0" distR="0" wp14:anchorId="10245199" wp14:editId="5C5B0404">
            <wp:extent cx="4563110" cy="164401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srcRect/>
                    <a:stretch>
                      <a:fillRect/>
                    </a:stretch>
                  </pic:blipFill>
                  <pic:spPr bwMode="auto">
                    <a:xfrm>
                      <a:off x="0" y="0"/>
                      <a:ext cx="4563110" cy="1644015"/>
                    </a:xfrm>
                    <a:prstGeom prst="rect">
                      <a:avLst/>
                    </a:prstGeom>
                    <a:noFill/>
                    <a:ln w="9525">
                      <a:noFill/>
                      <a:miter lim="800000"/>
                      <a:headEnd/>
                      <a:tailEnd/>
                    </a:ln>
                  </pic:spPr>
                </pic:pic>
              </a:graphicData>
            </a:graphic>
          </wp:inline>
        </w:drawing>
      </w:r>
    </w:p>
    <w:p w:rsidR="00026009" w:rsidRDefault="00803A11" w:rsidP="009B728C">
      <w:pPr>
        <w:spacing w:line="312" w:lineRule="auto"/>
        <w:jc w:val="center"/>
      </w:pPr>
      <w:r w:rsidRPr="00C555FF">
        <w:rPr>
          <w:szCs w:val="26"/>
        </w:rPr>
        <w:t>Рис</w:t>
      </w:r>
      <w:r w:rsidR="00A14F94" w:rsidRPr="002468BA">
        <w:rPr>
          <w:szCs w:val="26"/>
        </w:rPr>
        <w:t>2.</w:t>
      </w:r>
      <w:r w:rsidRPr="002468BA">
        <w:rPr>
          <w:szCs w:val="26"/>
        </w:rPr>
        <w:t>4. Вариант</w:t>
      </w:r>
      <w:r w:rsidR="00475B5F" w:rsidRPr="002468BA">
        <w:rPr>
          <w:szCs w:val="26"/>
        </w:rPr>
        <w:t>ы</w:t>
      </w:r>
      <w:r w:rsidRPr="002468BA">
        <w:rPr>
          <w:szCs w:val="26"/>
        </w:rPr>
        <w:t xml:space="preserve"> использования </w:t>
      </w:r>
      <w:r w:rsidR="00196EDC" w:rsidRPr="002468BA">
        <w:rPr>
          <w:szCs w:val="26"/>
        </w:rPr>
        <w:t>диапазона</w:t>
      </w:r>
      <w:r w:rsidR="00196EDC" w:rsidRPr="00C555FF">
        <w:rPr>
          <w:szCs w:val="26"/>
        </w:rPr>
        <w:t xml:space="preserve"> </w:t>
      </w:r>
      <w:r w:rsidRPr="00C555FF">
        <w:rPr>
          <w:szCs w:val="26"/>
        </w:rPr>
        <w:t>радиочастот</w:t>
      </w:r>
      <w:r w:rsidRPr="002468BA">
        <w:rPr>
          <w:szCs w:val="26"/>
        </w:rPr>
        <w:t xml:space="preserve"> </w:t>
      </w:r>
      <w:r w:rsidRPr="002468BA">
        <w:t>3,6 ГГц</w:t>
      </w:r>
    </w:p>
    <w:p w:rsidR="00026009" w:rsidRDefault="00026009" w:rsidP="009B728C">
      <w:pPr>
        <w:spacing w:line="312" w:lineRule="auto"/>
        <w:jc w:val="center"/>
      </w:pPr>
    </w:p>
    <w:p w:rsidR="00026009" w:rsidRDefault="00026009" w:rsidP="002468BA">
      <w:pPr>
        <w:pStyle w:val="2"/>
        <w:rPr>
          <w:sz w:val="28"/>
          <w:szCs w:val="28"/>
        </w:rPr>
      </w:pPr>
      <w:bookmarkStart w:id="7" w:name="_Toc384138367"/>
      <w:r>
        <w:t xml:space="preserve">2.3 </w:t>
      </w:r>
      <w:r w:rsidR="00196EDC">
        <w:t xml:space="preserve"> Примеры</w:t>
      </w:r>
      <w:r>
        <w:t xml:space="preserve"> приграничной координации частот для систем беспроводного доступа</w:t>
      </w:r>
      <w:bookmarkEnd w:id="7"/>
    </w:p>
    <w:p w:rsidR="00026009" w:rsidRDefault="00026009" w:rsidP="00026009">
      <w:pPr>
        <w:ind w:firstLine="709"/>
      </w:pPr>
      <w:r>
        <w:t xml:space="preserve">Если говорить про международный опыт приграничной координации частот для систем беспроводного доступа, в частности в рамках подвижной службы, то можно отметить, что наиболее проработанным является европейский опыт, который имеет долгую историю. </w:t>
      </w:r>
    </w:p>
    <w:p w:rsidR="00026009" w:rsidRDefault="00026009" w:rsidP="00026009">
      <w:pPr>
        <w:ind w:firstLine="709"/>
      </w:pPr>
      <w:r>
        <w:t>В СЕРТ устоялась практика разрабатывать рекомендации по координации</w:t>
      </w:r>
      <w:r w:rsidRPr="00026009">
        <w:t xml:space="preserve"> </w:t>
      </w:r>
      <w:r>
        <w:t xml:space="preserve">для каждой из полос частот. За последние 15 лет было разработано несколько рекомендаций по диапазонам частот 29,7 – 921 МГц, 800 МГц, 900 МГц, 1800 МГц, 2 ГГц, 2.6 ГГц. Рекомендации периодически пересматриваются для того чтобы учесть развитие различных технологий (системы профессиональной радиосвязи, </w:t>
      </w:r>
      <w:r>
        <w:rPr>
          <w:lang w:val="en-US"/>
        </w:rPr>
        <w:t>GSM</w:t>
      </w:r>
      <w:r>
        <w:t xml:space="preserve">, </w:t>
      </w:r>
      <w:r>
        <w:rPr>
          <w:lang w:val="en-US"/>
        </w:rPr>
        <w:t>UMTS</w:t>
      </w:r>
      <w:r>
        <w:t xml:space="preserve">, </w:t>
      </w:r>
      <w:r>
        <w:rPr>
          <w:lang w:val="en-US"/>
        </w:rPr>
        <w:t>LTE</w:t>
      </w:r>
      <w:r>
        <w:t xml:space="preserve">, </w:t>
      </w:r>
      <w:r>
        <w:rPr>
          <w:lang w:val="en-US"/>
        </w:rPr>
        <w:t>WIMAX</w:t>
      </w:r>
      <w:r>
        <w:t>).</w:t>
      </w:r>
    </w:p>
    <w:p w:rsidR="00026009" w:rsidRDefault="00026009" w:rsidP="00026009">
      <w:pPr>
        <w:ind w:firstLine="709"/>
      </w:pPr>
      <w:r>
        <w:t xml:space="preserve">В части полос частот 800 МГц и 2600 в </w:t>
      </w:r>
      <w:r>
        <w:rPr>
          <w:lang w:val="en-US"/>
        </w:rPr>
        <w:t>CEPT</w:t>
      </w:r>
      <w:r w:rsidRPr="002468BA">
        <w:t xml:space="preserve"> </w:t>
      </w:r>
      <w:r>
        <w:t>действуют Рекомендации ЕСС (11)04</w:t>
      </w:r>
      <w:r w:rsidRPr="002468BA">
        <w:t xml:space="preserve"> </w:t>
      </w:r>
      <w:r>
        <w:t>и  (11)05, а для диапазонов частот 2300 МГц и 3600 МГц Рекомендации находятся в стадии разработки. Рекомендации, как правило, определяют значения пороговых напряженностей поля, кодовые группы, идентификаторы физических сот для различных технологий беспроводного доступа в рамках подвижной службы, рекомендации по процедурам координации, форматам обмена данных, моделям распространения и др.</w:t>
      </w:r>
    </w:p>
    <w:p w:rsidR="00026009" w:rsidRDefault="00026009" w:rsidP="002468BA">
      <w:pPr>
        <w:ind w:firstLine="709"/>
      </w:pPr>
      <w:r>
        <w:t>Страны СЕРТ имеют право либо формально присоединится к вышеуказанным Рекомендациям, либо просто использовать их в качестве основы для заключения двусторонних/многосторонних соглашений по приграничной координации частот.</w:t>
      </w:r>
    </w:p>
    <w:p w:rsidR="00803A11" w:rsidRDefault="00803A11" w:rsidP="00026009">
      <w:pPr>
        <w:spacing w:line="312" w:lineRule="auto"/>
        <w:jc w:val="center"/>
      </w:pPr>
      <w:r>
        <w:br w:type="page"/>
      </w:r>
    </w:p>
    <w:p w:rsidR="00803A11" w:rsidRPr="009D3AA4" w:rsidRDefault="00803A11" w:rsidP="00026009">
      <w:pPr>
        <w:pStyle w:val="1"/>
      </w:pPr>
      <w:bookmarkStart w:id="8" w:name="_Toc384138368"/>
      <w:r w:rsidRPr="009D3AA4">
        <w:t xml:space="preserve">3. Результаты опроса стран участников РСС по использованию </w:t>
      </w:r>
      <w:r w:rsidR="0098101E">
        <w:t>диапазонов</w:t>
      </w:r>
      <w:r w:rsidR="0098101E" w:rsidRPr="009D3AA4">
        <w:t xml:space="preserve"> </w:t>
      </w:r>
      <w:r w:rsidRPr="009D3AA4">
        <w:t>радиочастот</w:t>
      </w:r>
      <w:bookmarkEnd w:id="8"/>
    </w:p>
    <w:p w:rsidR="00803A11" w:rsidRPr="009D3AA4" w:rsidRDefault="00803A11" w:rsidP="00026009">
      <w:pPr>
        <w:pStyle w:val="2"/>
      </w:pPr>
      <w:bookmarkStart w:id="9" w:name="_Toc384138369"/>
      <w:r w:rsidRPr="009D3AA4">
        <w:t xml:space="preserve">3.1 </w:t>
      </w:r>
      <w:r w:rsidR="00FF2A0F">
        <w:t>И</w:t>
      </w:r>
      <w:r w:rsidRPr="009D3AA4">
        <w:t xml:space="preserve">спользование </w:t>
      </w:r>
      <w:r w:rsidR="00196EDC">
        <w:t>диапазона</w:t>
      </w:r>
      <w:r w:rsidR="00196EDC" w:rsidRPr="009D3AA4">
        <w:t xml:space="preserve"> </w:t>
      </w:r>
      <w:r w:rsidRPr="009D3AA4">
        <w:t>радиочастот 800 МГц</w:t>
      </w:r>
      <w:bookmarkEnd w:id="9"/>
    </w:p>
    <w:p w:rsidR="00803A11" w:rsidRDefault="00803A11" w:rsidP="00483201">
      <w:pPr>
        <w:spacing w:after="120"/>
        <w:ind w:firstLine="709"/>
      </w:pPr>
      <w:r>
        <w:t xml:space="preserve">Всего по полосе частот 790-862 МГц поступило </w:t>
      </w:r>
      <w:r w:rsidRPr="009B728C">
        <w:t>8</w:t>
      </w:r>
      <w:r>
        <w:t xml:space="preserve"> ответов на поставленные вопросы от АС </w:t>
      </w:r>
      <w:r w:rsidRPr="005D4515">
        <w:t>Армени</w:t>
      </w:r>
      <w:r>
        <w:t xml:space="preserve">и, </w:t>
      </w:r>
      <w:r w:rsidRPr="005D4515">
        <w:t>Бел</w:t>
      </w:r>
      <w:r w:rsidR="00A44BDE">
        <w:t>арус</w:t>
      </w:r>
      <w:r>
        <w:t xml:space="preserve">и, </w:t>
      </w:r>
      <w:r w:rsidRPr="005D4515">
        <w:t>Казахстан</w:t>
      </w:r>
      <w:r>
        <w:t xml:space="preserve">а, </w:t>
      </w:r>
      <w:r w:rsidRPr="005D4515">
        <w:t>Кыргызстан</w:t>
      </w:r>
      <w:r>
        <w:t xml:space="preserve">а, </w:t>
      </w:r>
      <w:r w:rsidRPr="005D4515">
        <w:t>Молд</w:t>
      </w:r>
      <w:r w:rsidR="00A44BDE">
        <w:t>овы</w:t>
      </w:r>
      <w:r>
        <w:t xml:space="preserve">, </w:t>
      </w:r>
      <w:r w:rsidRPr="005D4515">
        <w:t>Росси</w:t>
      </w:r>
      <w:r>
        <w:t>и,</w:t>
      </w:r>
      <w:r w:rsidR="00A44BDE">
        <w:t xml:space="preserve"> </w:t>
      </w:r>
      <w:r w:rsidRPr="005D4515">
        <w:t>Узбекистан</w:t>
      </w:r>
      <w:r>
        <w:t xml:space="preserve">а и </w:t>
      </w:r>
      <w:r w:rsidRPr="005D4515">
        <w:t>Украин</w:t>
      </w:r>
      <w:r>
        <w:t xml:space="preserve">ы. В таблице 3.1 представлено обобщение представленных ответов. Полный текст ответов приведен в Приложении 1 в таблицах П1.а и П1.б. </w:t>
      </w:r>
    </w:p>
    <w:p w:rsidR="00803A11" w:rsidRDefault="00803A11" w:rsidP="009B728C">
      <w:pPr>
        <w:spacing w:after="120"/>
        <w:ind w:firstLine="709"/>
        <w:jc w:val="right"/>
      </w:pPr>
      <w:r>
        <w:t>Таблица 3.1</w:t>
      </w:r>
    </w:p>
    <w:p w:rsidR="00803A11" w:rsidRPr="005D4515" w:rsidRDefault="00803A11" w:rsidP="009B728C">
      <w:pPr>
        <w:spacing w:after="120"/>
        <w:ind w:firstLine="709"/>
        <w:jc w:val="center"/>
      </w:pPr>
      <w:r>
        <w:t>Обобщение ответов АС РСС на вопросник по диапазону 800 МГц</w:t>
      </w:r>
    </w:p>
    <w:tbl>
      <w:tblPr>
        <w:tblW w:w="94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521"/>
      </w:tblGrid>
      <w:tr w:rsidR="00803A11" w:rsidRPr="00040931">
        <w:trPr>
          <w:cantSplit/>
          <w:trHeight w:val="1530"/>
        </w:trPr>
        <w:tc>
          <w:tcPr>
            <w:tcW w:w="2972" w:type="dxa"/>
            <w:shd w:val="clear" w:color="auto" w:fill="C0C0C0"/>
            <w:vAlign w:val="center"/>
          </w:tcPr>
          <w:p w:rsidR="00803A11" w:rsidRPr="006F039B" w:rsidRDefault="00803A11" w:rsidP="00994430">
            <w:r w:rsidRPr="006F039B">
              <w:rPr>
                <w:b/>
                <w:lang w:eastAsia="de-DE"/>
              </w:rPr>
              <w:t xml:space="preserve">1) </w:t>
            </w:r>
            <w:r w:rsidRPr="006F039B">
              <w:rPr>
                <w:b/>
              </w:rPr>
              <w:t xml:space="preserve">Какое текущее использование полосы радиочастот </w:t>
            </w:r>
            <w:r>
              <w:rPr>
                <w:b/>
              </w:rPr>
              <w:t>790 - 862 </w:t>
            </w:r>
            <w:r w:rsidRPr="006F039B">
              <w:rPr>
                <w:b/>
              </w:rPr>
              <w:t>МГц в Вашей стране?</w:t>
            </w:r>
            <w:r w:rsidRPr="0099174A">
              <w:rPr>
                <w:b/>
                <w:vertAlign w:val="superscript"/>
              </w:rPr>
              <w:t xml:space="preserve"> 1)</w:t>
            </w:r>
          </w:p>
        </w:tc>
        <w:tc>
          <w:tcPr>
            <w:tcW w:w="6521" w:type="dxa"/>
            <w:vAlign w:val="center"/>
          </w:tcPr>
          <w:p w:rsidR="00803A11" w:rsidRPr="00040931" w:rsidRDefault="00803A11" w:rsidP="00994430">
            <w:pPr>
              <w:rPr>
                <w:lang w:eastAsia="de-DE"/>
              </w:rPr>
            </w:pPr>
            <w:r w:rsidRPr="009A1633">
              <w:rPr>
                <w:lang w:eastAsia="de-DE"/>
              </w:rPr>
              <w:t>Текущее использование полосы радиочастот 790-862 МГц имеет много общего во многих странах РСС. Изначально в большинстве стран РСС данная полоса частот была распределена для использования радиовещательной службой и службой радионавигации. Помимо этого</w:t>
            </w:r>
            <w:r>
              <w:rPr>
                <w:lang w:eastAsia="de-DE"/>
              </w:rPr>
              <w:t>,</w:t>
            </w:r>
            <w:r w:rsidRPr="009A1633">
              <w:rPr>
                <w:lang w:eastAsia="de-DE"/>
              </w:rPr>
              <w:t xml:space="preserve"> в ряде стран получили распространение сети связи стандарта cdma2000, использующие отдельные участки частотного плана А1 в </w:t>
            </w:r>
            <w:proofErr w:type="spellStart"/>
            <w:r w:rsidRPr="009A1633">
              <w:rPr>
                <w:lang w:eastAsia="de-DE"/>
              </w:rPr>
              <w:t>Рек.МСЭ</w:t>
            </w:r>
            <w:proofErr w:type="spellEnd"/>
            <w:r w:rsidRPr="009A1633">
              <w:rPr>
                <w:lang w:eastAsia="de-DE"/>
              </w:rPr>
              <w:t>-R M.1036, как правило в рамках фиксированной службы (сети CDMA850). Также в отдельных странах существует распределение для более узкоспециализированных применений как на вторичной, так и на первичной основе.</w:t>
            </w:r>
          </w:p>
        </w:tc>
      </w:tr>
      <w:tr w:rsidR="00803A11" w:rsidRPr="00040931">
        <w:trPr>
          <w:cantSplit/>
          <w:trHeight w:val="347"/>
        </w:trPr>
        <w:tc>
          <w:tcPr>
            <w:tcW w:w="2972" w:type="dxa"/>
            <w:shd w:val="clear" w:color="auto" w:fill="C0C0C0"/>
            <w:vAlign w:val="center"/>
          </w:tcPr>
          <w:p w:rsidR="00803A11" w:rsidRPr="009B728C" w:rsidRDefault="00803A11" w:rsidP="00994430">
            <w:pPr>
              <w:rPr>
                <w:b/>
                <w:lang w:eastAsia="de-DE"/>
              </w:rPr>
            </w:pPr>
            <w:r w:rsidRPr="006F039B">
              <w:rPr>
                <w:b/>
                <w:lang w:eastAsia="de-DE"/>
              </w:rPr>
              <w:t>2) Какие Ваши краткосрочные, среднесрочные и долгосрочные планы по использованию этой полосы радиочастот в будущем?</w:t>
            </w:r>
          </w:p>
          <w:p w:rsidR="00803A11" w:rsidRPr="009B728C" w:rsidRDefault="00803A11" w:rsidP="00994430"/>
        </w:tc>
        <w:tc>
          <w:tcPr>
            <w:tcW w:w="6521" w:type="dxa"/>
            <w:vAlign w:val="center"/>
          </w:tcPr>
          <w:p w:rsidR="00803A11" w:rsidRPr="009B728C" w:rsidRDefault="00803A11" w:rsidP="009B728C">
            <w:r>
              <w:t xml:space="preserve">При рассмотрении будущего использования полосы частот 790-862 МГц можно выделить два основных подхода среди стран РСС. Большинство стран РСС рассматривает возможность внедрения систем беспроводного доступа на основе стандарта </w:t>
            </w:r>
            <w:r>
              <w:rPr>
                <w:lang w:val="en-US"/>
              </w:rPr>
              <w:t>LTE</w:t>
            </w:r>
            <w:r>
              <w:t>с использованием частотного плана А3 (см.рис.1)</w:t>
            </w:r>
            <w:r w:rsidRPr="00046FF7">
              <w:t xml:space="preserve"> (</w:t>
            </w:r>
            <w:r>
              <w:t xml:space="preserve">сети </w:t>
            </w:r>
            <w:r>
              <w:rPr>
                <w:lang w:val="en-US"/>
              </w:rPr>
              <w:t>LTE</w:t>
            </w:r>
            <w:r w:rsidRPr="00046FF7">
              <w:t>800)</w:t>
            </w:r>
            <w:r>
              <w:t xml:space="preserve">. При этом предусматривается осуществить вывод из данной полосы радиочастот других систем, таких как телевещание, радионавигация и сети </w:t>
            </w:r>
            <w:r>
              <w:rPr>
                <w:lang w:val="en-US"/>
              </w:rPr>
              <w:t>CDMA</w:t>
            </w:r>
            <w:r w:rsidRPr="00046FF7">
              <w:t>850</w:t>
            </w:r>
            <w:r>
              <w:t xml:space="preserve">. Тем не менее, в ряде стран переход к системам беспроводного доступа </w:t>
            </w:r>
            <w:r>
              <w:rPr>
                <w:lang w:val="en-US"/>
              </w:rPr>
              <w:t>LTE</w:t>
            </w:r>
            <w:r w:rsidRPr="00046FF7">
              <w:t xml:space="preserve">800 </w:t>
            </w:r>
            <w:r>
              <w:t>не рассматривается. Вместо этого, по крайней мере в среднесрочной перспективе, сохраняется использование существующих вышеперечисленных систем в соответствии с выданными лицензиями.</w:t>
            </w:r>
          </w:p>
        </w:tc>
      </w:tr>
      <w:tr w:rsidR="00803A11" w:rsidRPr="003D5884">
        <w:trPr>
          <w:cantSplit/>
          <w:trHeight w:val="347"/>
        </w:trPr>
        <w:tc>
          <w:tcPr>
            <w:tcW w:w="2972" w:type="dxa"/>
            <w:shd w:val="clear" w:color="auto" w:fill="C0C0C0"/>
            <w:vAlign w:val="center"/>
          </w:tcPr>
          <w:p w:rsidR="00803A11" w:rsidRPr="00DF1222" w:rsidRDefault="00803A11" w:rsidP="00994430">
            <w:pPr>
              <w:rPr>
                <w:lang w:val="en-US"/>
              </w:rPr>
            </w:pPr>
            <w:r w:rsidRPr="006F039B">
              <w:rPr>
                <w:b/>
                <w:lang w:eastAsia="de-DE"/>
              </w:rPr>
              <w:t>3) Как</w:t>
            </w:r>
            <w:r>
              <w:rPr>
                <w:b/>
                <w:lang w:eastAsia="de-DE"/>
              </w:rPr>
              <w:t>ие</w:t>
            </w:r>
            <w:r w:rsidRPr="006F039B">
              <w:rPr>
                <w:b/>
                <w:lang w:eastAsia="de-DE"/>
              </w:rPr>
              <w:t xml:space="preserve"> частотны</w:t>
            </w:r>
            <w:r>
              <w:rPr>
                <w:b/>
                <w:lang w:eastAsia="de-DE"/>
              </w:rPr>
              <w:t>е</w:t>
            </w:r>
            <w:r w:rsidRPr="006F039B">
              <w:rPr>
                <w:b/>
                <w:lang w:eastAsia="de-DE"/>
              </w:rPr>
              <w:t xml:space="preserve"> план</w:t>
            </w:r>
            <w:r>
              <w:rPr>
                <w:b/>
                <w:lang w:eastAsia="de-DE"/>
              </w:rPr>
              <w:t>ы</w:t>
            </w:r>
            <w:r w:rsidRPr="006F039B">
              <w:rPr>
                <w:b/>
                <w:lang w:eastAsia="de-DE"/>
              </w:rPr>
              <w:t xml:space="preserve"> использу</w:t>
            </w:r>
            <w:r>
              <w:rPr>
                <w:b/>
                <w:lang w:eastAsia="de-DE"/>
              </w:rPr>
              <w:t>ю</w:t>
            </w:r>
            <w:r w:rsidRPr="006F039B">
              <w:rPr>
                <w:b/>
                <w:lang w:eastAsia="de-DE"/>
              </w:rPr>
              <w:t xml:space="preserve">тся в </w:t>
            </w:r>
            <w:r w:rsidRPr="006F039B">
              <w:rPr>
                <w:b/>
              </w:rPr>
              <w:t xml:space="preserve">полосе радиочастот </w:t>
            </w:r>
            <w:r>
              <w:rPr>
                <w:b/>
              </w:rPr>
              <w:t>790 - 862</w:t>
            </w:r>
            <w:r w:rsidRPr="006F039B">
              <w:rPr>
                <w:b/>
              </w:rPr>
              <w:t xml:space="preserve"> МГц в Вашей стране? Планируется ли </w:t>
            </w:r>
            <w:r>
              <w:rPr>
                <w:b/>
              </w:rPr>
              <w:t>их</w:t>
            </w:r>
            <w:r w:rsidRPr="006F039B">
              <w:rPr>
                <w:b/>
              </w:rPr>
              <w:t xml:space="preserve"> изменение?</w:t>
            </w:r>
          </w:p>
        </w:tc>
        <w:tc>
          <w:tcPr>
            <w:tcW w:w="6521" w:type="dxa"/>
            <w:vAlign w:val="center"/>
          </w:tcPr>
          <w:p w:rsidR="00803A11" w:rsidRDefault="00803A11" w:rsidP="00994430">
            <w:r>
              <w:t>В части частотных планов для телевизионного вещания используется сетка каналов с шагом 8 МГц, установленная Соглашением «Женева-06». Использование систем радионавигации подчиняется частотным планам, заложенным при проектировании данных систем. Функционирование различных элементов систем посадки и управления воздушным движением в полосе радиочастот 790-862 МГц преимущественно ограничено 790-810 МГц и 820-862 МГц. Для других более узкоспециализированных применений на национальном уровне в различных странах РСС также используются частотные планы специфичные для таких систем.</w:t>
            </w:r>
          </w:p>
          <w:p w:rsidR="00803A11" w:rsidRPr="003D5884" w:rsidRDefault="00803A11" w:rsidP="009B728C">
            <w:pPr>
              <w:rPr>
                <w:lang w:eastAsia="de-DE"/>
              </w:rPr>
            </w:pPr>
            <w:r>
              <w:t xml:space="preserve">Для систем беспроводного доступа в полосе частот 790-862 МГц многие страны РСС уже определили использование частотного плана А3 и планируют внедрение систем </w:t>
            </w:r>
            <w:r>
              <w:rPr>
                <w:lang w:val="en-US"/>
              </w:rPr>
              <w:t>LTE</w:t>
            </w:r>
            <w:r w:rsidRPr="00677CC1">
              <w:t>800</w:t>
            </w:r>
            <w:r>
              <w:t>, в том числе в ряде стран</w:t>
            </w:r>
            <w:r w:rsidR="0098101E">
              <w:t>,</w:t>
            </w:r>
            <w:r>
              <w:t xml:space="preserve"> ранее выделивших отдельные участки полосы частот для </w:t>
            </w:r>
            <w:r>
              <w:rPr>
                <w:lang w:val="en-US"/>
              </w:rPr>
              <w:t>CDMA</w:t>
            </w:r>
            <w:r w:rsidRPr="00677CC1">
              <w:t xml:space="preserve">850 </w:t>
            </w:r>
            <w:r>
              <w:t xml:space="preserve">с частотным планом А1. Тем не менее, некоторые страны планируют продолжить использовать систем </w:t>
            </w:r>
            <w:r>
              <w:rPr>
                <w:lang w:val="en-US"/>
              </w:rPr>
              <w:t>CDMA</w:t>
            </w:r>
            <w:r w:rsidRPr="00677CC1">
              <w:t xml:space="preserve">850 </w:t>
            </w:r>
            <w:r>
              <w:t xml:space="preserve">или планируют переход к системам </w:t>
            </w:r>
            <w:r>
              <w:rPr>
                <w:lang w:val="en-US"/>
              </w:rPr>
              <w:t>LTE</w:t>
            </w:r>
            <w:r w:rsidRPr="00677CC1">
              <w:t xml:space="preserve">800 </w:t>
            </w:r>
            <w:r>
              <w:t>только при необходимости.</w:t>
            </w:r>
          </w:p>
        </w:tc>
      </w:tr>
      <w:tr w:rsidR="00803A11" w:rsidRPr="00B23873">
        <w:trPr>
          <w:cantSplit/>
          <w:trHeight w:val="347"/>
        </w:trPr>
        <w:tc>
          <w:tcPr>
            <w:tcW w:w="2972" w:type="dxa"/>
            <w:shd w:val="clear" w:color="auto" w:fill="C0C0C0"/>
            <w:vAlign w:val="center"/>
          </w:tcPr>
          <w:p w:rsidR="00803A11" w:rsidRPr="00C95718" w:rsidRDefault="00803A11" w:rsidP="00994430">
            <w:pPr>
              <w:rPr>
                <w:rFonts w:ascii="Arial" w:hAnsi="Arial" w:cs="Arial"/>
                <w:b/>
                <w:bCs/>
                <w:color w:val="000000"/>
              </w:rPr>
            </w:pPr>
            <w:r w:rsidRPr="00F5176C">
              <w:rPr>
                <w:b/>
                <w:lang w:eastAsia="de-DE"/>
              </w:rPr>
              <w:t xml:space="preserve">4) </w:t>
            </w:r>
            <w:r w:rsidRPr="006F039B">
              <w:rPr>
                <w:b/>
                <w:lang w:eastAsia="de-DE"/>
              </w:rPr>
              <w:t xml:space="preserve">Какие </w:t>
            </w:r>
            <w:r w:rsidRPr="006F039B">
              <w:rPr>
                <w:b/>
                <w:bCs/>
                <w:color w:val="000000"/>
              </w:rPr>
              <w:t xml:space="preserve">условия использования полосы радиочастот </w:t>
            </w:r>
            <w:r>
              <w:rPr>
                <w:b/>
              </w:rPr>
              <w:t>790 - 862 </w:t>
            </w:r>
            <w:r w:rsidRPr="006F039B">
              <w:rPr>
                <w:b/>
                <w:bCs/>
                <w:color w:val="000000"/>
              </w:rPr>
              <w:t>МГц приняты у Вас в стране?</w:t>
            </w:r>
            <w:r w:rsidRPr="00F5176C">
              <w:rPr>
                <w:rFonts w:ascii="Arial" w:hAnsi="Arial" w:cs="Arial"/>
                <w:b/>
                <w:bCs/>
                <w:color w:val="000000"/>
              </w:rPr>
              <w:t xml:space="preserve"> </w:t>
            </w:r>
          </w:p>
          <w:p w:rsidR="00803A11" w:rsidRPr="00C95718" w:rsidRDefault="00803A11" w:rsidP="00994430">
            <w:pPr>
              <w:rPr>
                <w:b/>
                <w:lang w:eastAsia="de-DE"/>
              </w:rPr>
            </w:pPr>
          </w:p>
        </w:tc>
        <w:tc>
          <w:tcPr>
            <w:tcW w:w="6521" w:type="dxa"/>
            <w:vAlign w:val="center"/>
          </w:tcPr>
          <w:p w:rsidR="00803A11" w:rsidRPr="00B23873" w:rsidRDefault="00803A11" w:rsidP="009B728C">
            <w:pPr>
              <w:rPr>
                <w:lang w:eastAsia="de-DE"/>
              </w:rPr>
            </w:pPr>
            <w:r>
              <w:t xml:space="preserve">В части определения </w:t>
            </w:r>
            <w:r w:rsidRPr="00677CC1">
              <w:t>услови</w:t>
            </w:r>
            <w:r>
              <w:t>й</w:t>
            </w:r>
            <w:r w:rsidRPr="00677CC1">
              <w:t xml:space="preserve"> использования полосы радиочастот 790 - 862 МГц</w:t>
            </w:r>
            <w:r>
              <w:t xml:space="preserve"> ответы стран РСС разнятся, что предположительно связано с различный интерпретацией соответствующего раздела вопросника. Детализация </w:t>
            </w:r>
            <w:r w:rsidRPr="00677CC1">
              <w:t>услови</w:t>
            </w:r>
            <w:r>
              <w:t>й</w:t>
            </w:r>
            <w:r w:rsidRPr="00677CC1">
              <w:t xml:space="preserve"> использования полосы радиочастот</w:t>
            </w:r>
            <w:r>
              <w:t xml:space="preserve"> варьируется от цитирования условий распределения служб до детальных технических характеристик. Тем не менее, можно кратко обобщить представленные данные. Так страны РСС указывают на условия использования полосы радиочастот, обусловленные международным Соглашением «Женева-06». При этом выделение полосы радиочастот на национальном уровне чаще всего планируется или происходит </w:t>
            </w:r>
            <w:r>
              <w:br/>
              <w:t>на вторичной основе по отношению к действующим системам радионавигации или с условием конверсии данных систем.</w:t>
            </w:r>
          </w:p>
        </w:tc>
      </w:tr>
      <w:tr w:rsidR="00803A11" w:rsidRPr="00F5176C">
        <w:trPr>
          <w:cantSplit/>
          <w:trHeight w:val="347"/>
        </w:trPr>
        <w:tc>
          <w:tcPr>
            <w:tcW w:w="2972" w:type="dxa"/>
            <w:shd w:val="clear" w:color="auto" w:fill="C0C0C0"/>
            <w:vAlign w:val="center"/>
          </w:tcPr>
          <w:p w:rsidR="00803A11" w:rsidRPr="009B728C" w:rsidRDefault="00803A11" w:rsidP="00994430">
            <w:pPr>
              <w:rPr>
                <w:b/>
                <w:lang w:eastAsia="de-DE"/>
              </w:rPr>
            </w:pPr>
            <w:r w:rsidRPr="006F039B">
              <w:rPr>
                <w:b/>
                <w:lang w:eastAsia="de-DE"/>
              </w:rPr>
              <w:t xml:space="preserve">5) Существует ли потребность в проведении конверсии </w:t>
            </w:r>
            <w:r>
              <w:rPr>
                <w:b/>
                <w:lang w:eastAsia="de-DE"/>
              </w:rPr>
              <w:t xml:space="preserve">РЧС </w:t>
            </w:r>
            <w:r w:rsidRPr="006F039B">
              <w:rPr>
                <w:b/>
                <w:lang w:eastAsia="de-DE"/>
              </w:rPr>
              <w:t>в этой полосе частот?</w:t>
            </w:r>
          </w:p>
        </w:tc>
        <w:tc>
          <w:tcPr>
            <w:tcW w:w="6521" w:type="dxa"/>
            <w:vAlign w:val="center"/>
          </w:tcPr>
          <w:p w:rsidR="00803A11" w:rsidRPr="00F5176C" w:rsidRDefault="00803A11" w:rsidP="00994430">
            <w:pPr>
              <w:rPr>
                <w:lang w:eastAsia="de-DE"/>
              </w:rPr>
            </w:pPr>
            <w:r>
              <w:t>Исходя из представленных ответов по текущему и будущему использованию полосы радиочастот 790-862 МГц в большом числе стран РСС требуется проведение конверсии систем радионавигации в данной полосе частот для полномасштабного использования полосы для внедрения современных систем беспроводного доступа.</w:t>
            </w:r>
          </w:p>
        </w:tc>
      </w:tr>
    </w:tbl>
    <w:p w:rsidR="00803A11" w:rsidRPr="0093541E" w:rsidRDefault="00803A11" w:rsidP="005D563D">
      <w:pPr>
        <w:numPr>
          <w:ilvl w:val="0"/>
          <w:numId w:val="22"/>
        </w:numPr>
        <w:tabs>
          <w:tab w:val="left" w:pos="794"/>
          <w:tab w:val="left" w:pos="1191"/>
          <w:tab w:val="left" w:pos="1588"/>
          <w:tab w:val="left" w:pos="1985"/>
        </w:tabs>
        <w:overflowPunct w:val="0"/>
        <w:autoSpaceDE w:val="0"/>
        <w:autoSpaceDN w:val="0"/>
        <w:adjustRightInd w:val="0"/>
        <w:spacing w:before="120"/>
        <w:jc w:val="left"/>
        <w:textAlignment w:val="baseline"/>
        <w:rPr>
          <w:sz w:val="20"/>
        </w:rPr>
      </w:pPr>
      <w:r w:rsidRPr="0093541E">
        <w:rPr>
          <w:sz w:val="20"/>
        </w:rPr>
        <w:t xml:space="preserve">В этом пункте необходимо указать какие </w:t>
      </w:r>
      <w:proofErr w:type="spellStart"/>
      <w:r w:rsidRPr="0093541E">
        <w:rPr>
          <w:sz w:val="20"/>
        </w:rPr>
        <w:t>радиотехнологии</w:t>
      </w:r>
      <w:proofErr w:type="spellEnd"/>
      <w:r w:rsidRPr="0093541E">
        <w:rPr>
          <w:sz w:val="20"/>
        </w:rPr>
        <w:t xml:space="preserve"> и в каких полосах радиочастот используются. По возможности указать количество лицензий и сроки их действия.</w:t>
      </w:r>
    </w:p>
    <w:p w:rsidR="00803A11" w:rsidRDefault="00803A11" w:rsidP="00483201">
      <w:pPr>
        <w:spacing w:after="120"/>
        <w:ind w:firstLine="709"/>
      </w:pPr>
    </w:p>
    <w:p w:rsidR="00803A11" w:rsidRDefault="00803A11" w:rsidP="002F0EB9">
      <w:pPr>
        <w:spacing w:after="120"/>
        <w:ind w:firstLine="709"/>
      </w:pPr>
      <w:r>
        <w:t xml:space="preserve">Обобщая итоги ответов стран РСС на все поставленные вопросы, можно выделить ряд моментов, влияющих на эффективность использования данной полосы радиочастот для систем беспроводного доступа, в особенности в приграничных районах. Несмотря </w:t>
      </w:r>
      <w:r>
        <w:br/>
        <w:t xml:space="preserve">на то, что многие страны рассматривают переход к системам беспроводного доступа, данный переход не будет одномоментным, а также некоторые страны РСС планируют сохранять текущее использование полосы. В связи с этим ожидается возникновение следующих помеховых ситуаций в приграничных районах стран РСС:  </w:t>
      </w:r>
    </w:p>
    <w:p w:rsidR="00803A11" w:rsidRPr="00240432" w:rsidRDefault="00FF2A0F" w:rsidP="005D563D">
      <w:pPr>
        <w:pStyle w:val="aa"/>
        <w:numPr>
          <w:ilvl w:val="0"/>
          <w:numId w:val="20"/>
        </w:numPr>
        <w:spacing w:after="120"/>
      </w:pPr>
      <w:r>
        <w:t xml:space="preserve">между </w:t>
      </w:r>
      <w:r w:rsidR="0098101E">
        <w:t xml:space="preserve">сетями </w:t>
      </w:r>
      <w:r w:rsidR="00803A11">
        <w:rPr>
          <w:lang w:val="en-US"/>
        </w:rPr>
        <w:t>LTE</w:t>
      </w:r>
      <w:r w:rsidR="00803A11" w:rsidRPr="00240432">
        <w:t>800</w:t>
      </w:r>
      <w:r w:rsidR="00803A11">
        <w:t xml:space="preserve"> и РЭС ВРНС;</w:t>
      </w:r>
    </w:p>
    <w:p w:rsidR="00803A11" w:rsidRDefault="00FF2A0F" w:rsidP="005D563D">
      <w:pPr>
        <w:pStyle w:val="aa"/>
        <w:numPr>
          <w:ilvl w:val="0"/>
          <w:numId w:val="20"/>
        </w:numPr>
        <w:spacing w:after="120"/>
      </w:pPr>
      <w:r>
        <w:t>между сетями</w:t>
      </w:r>
      <w:r w:rsidR="00803A11">
        <w:t xml:space="preserve"> </w:t>
      </w:r>
      <w:r w:rsidR="00803A11">
        <w:rPr>
          <w:lang w:val="en-US"/>
        </w:rPr>
        <w:t>LTE</w:t>
      </w:r>
      <w:r w:rsidR="00803A11" w:rsidRPr="00240432">
        <w:t>800</w:t>
      </w:r>
      <w:r w:rsidR="00803A11">
        <w:t xml:space="preserve"> и РЭС аналогового ТВ вещания;</w:t>
      </w:r>
    </w:p>
    <w:p w:rsidR="00803A11" w:rsidRPr="00240432" w:rsidRDefault="00FF2A0F" w:rsidP="005D563D">
      <w:pPr>
        <w:pStyle w:val="aa"/>
        <w:numPr>
          <w:ilvl w:val="0"/>
          <w:numId w:val="20"/>
        </w:numPr>
        <w:spacing w:after="120"/>
      </w:pPr>
      <w:r>
        <w:t>между сетями</w:t>
      </w:r>
      <w:r w:rsidR="00803A11">
        <w:t xml:space="preserve"> </w:t>
      </w:r>
      <w:r w:rsidR="00803A11">
        <w:rPr>
          <w:lang w:val="en-US"/>
        </w:rPr>
        <w:t>LTE</w:t>
      </w:r>
      <w:r w:rsidR="00803A11" w:rsidRPr="00240432">
        <w:t>800</w:t>
      </w:r>
      <w:r w:rsidR="00803A11">
        <w:t xml:space="preserve"> и РЭС цифрового ТВ вещания;</w:t>
      </w:r>
    </w:p>
    <w:p w:rsidR="00803A11" w:rsidRPr="00240432" w:rsidRDefault="00FF2A0F" w:rsidP="005D563D">
      <w:pPr>
        <w:pStyle w:val="aa"/>
        <w:numPr>
          <w:ilvl w:val="0"/>
          <w:numId w:val="20"/>
        </w:numPr>
        <w:spacing w:after="120"/>
      </w:pPr>
      <w:r>
        <w:t xml:space="preserve">между </w:t>
      </w:r>
      <w:r w:rsidR="00196EDC">
        <w:t>сетями</w:t>
      </w:r>
      <w:r w:rsidR="00803A11">
        <w:t xml:space="preserve"> </w:t>
      </w:r>
      <w:r w:rsidR="00803A11">
        <w:rPr>
          <w:lang w:val="en-US"/>
        </w:rPr>
        <w:t>LTE</w:t>
      </w:r>
      <w:r w:rsidR="00803A11" w:rsidRPr="00240432">
        <w:t>800</w:t>
      </w:r>
      <w:r w:rsidR="00803A11">
        <w:t xml:space="preserve"> и </w:t>
      </w:r>
      <w:r w:rsidR="00196EDC">
        <w:t xml:space="preserve">сетями </w:t>
      </w:r>
      <w:r w:rsidR="00803A11">
        <w:rPr>
          <w:lang w:val="en-US"/>
        </w:rPr>
        <w:t>CDMA</w:t>
      </w:r>
      <w:r w:rsidR="00803A11" w:rsidRPr="00240432">
        <w:t>850.</w:t>
      </w:r>
    </w:p>
    <w:p w:rsidR="00803A11" w:rsidRDefault="00803A11" w:rsidP="00240432">
      <w:pPr>
        <w:spacing w:after="120"/>
        <w:ind w:firstLine="709"/>
      </w:pPr>
      <w:r>
        <w:t>Помимо этого, может возникнуть необходимость в выработке наиболее гибких условий совмещения различных систем на национальном уровне в переходный период. Например, для осуществления миграции систем беспроводного доступа с частотного плана А1 на частотный план А3.</w:t>
      </w:r>
    </w:p>
    <w:p w:rsidR="00803A11" w:rsidRPr="009D3AA4" w:rsidRDefault="00803A11" w:rsidP="00026009">
      <w:pPr>
        <w:pStyle w:val="2"/>
      </w:pPr>
      <w:bookmarkStart w:id="10" w:name="_Toc384138370"/>
      <w:r>
        <w:t>3</w:t>
      </w:r>
      <w:r w:rsidRPr="009D3AA4">
        <w:t xml:space="preserve">.2 </w:t>
      </w:r>
      <w:r w:rsidR="00FF2A0F">
        <w:t>И</w:t>
      </w:r>
      <w:r w:rsidRPr="009D3AA4">
        <w:t xml:space="preserve">спользование </w:t>
      </w:r>
      <w:r w:rsidR="00196EDC">
        <w:t>диапазона</w:t>
      </w:r>
      <w:r w:rsidR="00196EDC" w:rsidRPr="009D3AA4">
        <w:t xml:space="preserve"> </w:t>
      </w:r>
      <w:r w:rsidRPr="009D3AA4">
        <w:t>радиочастот 2,3 ГГц</w:t>
      </w:r>
      <w:bookmarkEnd w:id="10"/>
    </w:p>
    <w:p w:rsidR="00803A11" w:rsidRDefault="00803A11" w:rsidP="00B74BC0">
      <w:pPr>
        <w:spacing w:after="120"/>
        <w:ind w:firstLine="709"/>
      </w:pPr>
      <w:r>
        <w:t xml:space="preserve">По полосе частот 2300-2400 МГц поступило 7 ответов на поставленные вопросы от АС </w:t>
      </w:r>
      <w:r w:rsidR="008F1A2F">
        <w:t>Беларуси</w:t>
      </w:r>
      <w:r>
        <w:t xml:space="preserve">, </w:t>
      </w:r>
      <w:r w:rsidRPr="005D4515">
        <w:t>Казахстан</w:t>
      </w:r>
      <w:r>
        <w:t xml:space="preserve">а, </w:t>
      </w:r>
      <w:r w:rsidRPr="005D4515">
        <w:t>Кыргызстан</w:t>
      </w:r>
      <w:r>
        <w:t xml:space="preserve">а, </w:t>
      </w:r>
      <w:r w:rsidRPr="005D4515">
        <w:t>Молдав</w:t>
      </w:r>
      <w:r>
        <w:t xml:space="preserve">ии, </w:t>
      </w:r>
      <w:r w:rsidRPr="005D4515">
        <w:t>Росси</w:t>
      </w:r>
      <w:r>
        <w:t xml:space="preserve">и, </w:t>
      </w:r>
      <w:r w:rsidRPr="005D4515">
        <w:t>Узбекистан</w:t>
      </w:r>
      <w:r>
        <w:t xml:space="preserve">а и </w:t>
      </w:r>
      <w:r w:rsidRPr="005D4515">
        <w:t>Украин</w:t>
      </w:r>
      <w:r>
        <w:t xml:space="preserve">ы. В таблице 3.2 представлено обобщение представленных ответов. Полный текст ответов приведен в Приложении 1 в таблицах П2.а и П2.б. </w:t>
      </w:r>
    </w:p>
    <w:p w:rsidR="00803A11" w:rsidRDefault="00803A11" w:rsidP="00B74BC0">
      <w:pPr>
        <w:spacing w:after="120"/>
        <w:ind w:firstLine="709"/>
        <w:jc w:val="right"/>
      </w:pPr>
      <w:r>
        <w:t>Таблица 3.2</w:t>
      </w:r>
    </w:p>
    <w:p w:rsidR="00803A11" w:rsidRDefault="00803A11" w:rsidP="009B728C">
      <w:pPr>
        <w:spacing w:after="120"/>
        <w:ind w:firstLine="709"/>
        <w:jc w:val="center"/>
      </w:pPr>
      <w:r>
        <w:t>Обобщение ответов АС РСС на вопросник по диапазону 2,3 ГГц</w:t>
      </w: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521"/>
      </w:tblGrid>
      <w:tr w:rsidR="00803A11" w:rsidRPr="006F039B">
        <w:trPr>
          <w:cantSplit/>
          <w:trHeight w:val="1530"/>
        </w:trPr>
        <w:tc>
          <w:tcPr>
            <w:tcW w:w="2972" w:type="dxa"/>
            <w:shd w:val="clear" w:color="auto" w:fill="C0C0C0"/>
            <w:vAlign w:val="center"/>
          </w:tcPr>
          <w:p w:rsidR="00803A11" w:rsidRPr="006F039B" w:rsidRDefault="00803A11" w:rsidP="00994430">
            <w:r w:rsidRPr="006F039B">
              <w:rPr>
                <w:b/>
                <w:lang w:eastAsia="de-DE"/>
              </w:rPr>
              <w:t xml:space="preserve">1) </w:t>
            </w:r>
            <w:r w:rsidRPr="006F039B">
              <w:rPr>
                <w:b/>
              </w:rPr>
              <w:t>Какое текущее использование полосы радиочастот 2300-2400</w:t>
            </w:r>
            <w:r>
              <w:rPr>
                <w:b/>
              </w:rPr>
              <w:t> </w:t>
            </w:r>
            <w:r w:rsidRPr="006F039B">
              <w:rPr>
                <w:b/>
              </w:rPr>
              <w:t>МГц в Вашей стране?</w:t>
            </w:r>
            <w:r>
              <w:rPr>
                <w:b/>
                <w:bCs/>
                <w:color w:val="000000"/>
                <w:vertAlign w:val="superscript"/>
              </w:rPr>
              <w:t xml:space="preserve"> 1</w:t>
            </w:r>
            <w:r w:rsidRPr="00974F95">
              <w:rPr>
                <w:b/>
                <w:bCs/>
                <w:color w:val="000000"/>
                <w:vertAlign w:val="superscript"/>
              </w:rPr>
              <w:t>)</w:t>
            </w:r>
          </w:p>
        </w:tc>
        <w:tc>
          <w:tcPr>
            <w:tcW w:w="6521" w:type="dxa"/>
            <w:vAlign w:val="center"/>
          </w:tcPr>
          <w:p w:rsidR="00803A11" w:rsidRPr="00B23873" w:rsidRDefault="00803A11" w:rsidP="00994430">
            <w:pPr>
              <w:rPr>
                <w:lang w:eastAsia="de-DE"/>
              </w:rPr>
            </w:pPr>
            <w:r>
              <w:t xml:space="preserve">Текущее использование полосы радиочастот 2300-2400 МГц во многом схоже среди различных стран РСС. В частности полоса радиочастот во многих странах уже используется для различных систем беспроводного доступа, в том числе для сетей стандарта </w:t>
            </w:r>
            <w:r>
              <w:rPr>
                <w:lang w:val="en-US"/>
              </w:rPr>
              <w:t>Mobile</w:t>
            </w:r>
            <w:r w:rsidRPr="004D786A">
              <w:t xml:space="preserve"> </w:t>
            </w:r>
            <w:r>
              <w:rPr>
                <w:lang w:val="en-US"/>
              </w:rPr>
              <w:t>WiMAX</w:t>
            </w:r>
            <w:r w:rsidRPr="004D786A">
              <w:t xml:space="preserve"> </w:t>
            </w:r>
            <w:r>
              <w:t xml:space="preserve">и </w:t>
            </w:r>
            <w:r>
              <w:rPr>
                <w:lang w:val="en-US"/>
              </w:rPr>
              <w:t>LTE</w:t>
            </w:r>
            <w:r w:rsidRPr="004D786A">
              <w:t xml:space="preserve"> </w:t>
            </w:r>
            <w:r>
              <w:rPr>
                <w:lang w:val="en-US"/>
              </w:rPr>
              <w:t>TDD</w:t>
            </w:r>
            <w:r w:rsidRPr="004D786A">
              <w:t xml:space="preserve">, </w:t>
            </w:r>
            <w:r>
              <w:t xml:space="preserve">а также </w:t>
            </w:r>
            <w:proofErr w:type="spellStart"/>
            <w:r>
              <w:t>мультисервисных</w:t>
            </w:r>
            <w:proofErr w:type="spellEnd"/>
            <w:r>
              <w:t xml:space="preserve"> распределительных сетей, построенных на основе </w:t>
            </w:r>
            <w:proofErr w:type="spellStart"/>
            <w:r>
              <w:t>радиоборудования</w:t>
            </w:r>
            <w:proofErr w:type="spellEnd"/>
            <w:r>
              <w:t xml:space="preserve"> </w:t>
            </w:r>
            <w:r>
              <w:rPr>
                <w:lang w:val="en-US"/>
              </w:rPr>
              <w:t>MMDS</w:t>
            </w:r>
            <w:r w:rsidRPr="00D9140D">
              <w:t>.</w:t>
            </w:r>
            <w:r w:rsidRPr="004D786A">
              <w:t xml:space="preserve"> </w:t>
            </w:r>
            <w:r>
              <w:t xml:space="preserve">Помимо этого в отдельных участках полосы радиочастот 2300-2400 МГц во многих странах также используются радиорелейные станции и средства радиолокации, а в некоторых странах </w:t>
            </w:r>
            <w:proofErr w:type="spellStart"/>
            <w:r>
              <w:t>дополнительнои</w:t>
            </w:r>
            <w:proofErr w:type="spellEnd"/>
            <w:r>
              <w:t xml:space="preserve"> службой космической эксплуатации.</w:t>
            </w:r>
          </w:p>
        </w:tc>
      </w:tr>
      <w:tr w:rsidR="00803A11" w:rsidRPr="006F039B">
        <w:trPr>
          <w:cantSplit/>
          <w:trHeight w:val="347"/>
        </w:trPr>
        <w:tc>
          <w:tcPr>
            <w:tcW w:w="2972" w:type="dxa"/>
            <w:shd w:val="clear" w:color="auto" w:fill="C0C0C0"/>
            <w:vAlign w:val="center"/>
          </w:tcPr>
          <w:p w:rsidR="00803A11" w:rsidRPr="006F039B" w:rsidRDefault="00803A11" w:rsidP="00994430">
            <w:r w:rsidRPr="006F039B">
              <w:rPr>
                <w:b/>
                <w:lang w:eastAsia="de-DE"/>
              </w:rPr>
              <w:t>2) Какие Ваши краткосрочные, среднесрочные и долгосрочные планы по использованию этой полосы радиочастот в будущем?</w:t>
            </w:r>
          </w:p>
        </w:tc>
        <w:tc>
          <w:tcPr>
            <w:tcW w:w="6521" w:type="dxa"/>
            <w:vAlign w:val="center"/>
          </w:tcPr>
          <w:p w:rsidR="00803A11" w:rsidRPr="007A4CDF" w:rsidRDefault="00803A11" w:rsidP="00994430">
            <w:pPr>
              <w:rPr>
                <w:lang w:eastAsia="de-DE"/>
              </w:rPr>
            </w:pPr>
            <w:r>
              <w:t xml:space="preserve">Будущее использование в большинстве стран связано с развитием </w:t>
            </w:r>
            <w:r>
              <w:br/>
              <w:t xml:space="preserve">уже существующих систем беспроводного доступа, в частности с развитием систем </w:t>
            </w:r>
            <w:r>
              <w:rPr>
                <w:lang w:val="en-US"/>
              </w:rPr>
              <w:t>LTE</w:t>
            </w:r>
            <w:r w:rsidRPr="00A8006E">
              <w:t xml:space="preserve"> </w:t>
            </w:r>
            <w:r>
              <w:rPr>
                <w:lang w:val="en-US"/>
              </w:rPr>
              <w:t>TDD</w:t>
            </w:r>
            <w:r w:rsidRPr="00A8006E">
              <w:t xml:space="preserve">. </w:t>
            </w:r>
            <w:r>
              <w:t>При этом ряд стран не исключает и продолжение использования сетей беспроводного доступа на основе</w:t>
            </w:r>
            <w:r w:rsidRPr="00A8006E">
              <w:t xml:space="preserve"> стандартов</w:t>
            </w:r>
            <w:r>
              <w:t xml:space="preserve"> </w:t>
            </w:r>
            <w:r>
              <w:rPr>
                <w:lang w:val="en-US"/>
              </w:rPr>
              <w:t>Mobile</w:t>
            </w:r>
            <w:r w:rsidRPr="00A8006E">
              <w:t xml:space="preserve"> </w:t>
            </w:r>
            <w:r>
              <w:rPr>
                <w:lang w:val="en-US"/>
              </w:rPr>
              <w:t>WiMAX</w:t>
            </w:r>
            <w:r w:rsidRPr="00A8006E">
              <w:t xml:space="preserve"> </w:t>
            </w:r>
            <w:r>
              <w:t xml:space="preserve">и </w:t>
            </w:r>
            <w:r>
              <w:rPr>
                <w:lang w:val="en-US"/>
              </w:rPr>
              <w:t>MMDS</w:t>
            </w:r>
            <w:r>
              <w:t>. При этом стоит отметить,</w:t>
            </w:r>
            <w:r w:rsidRPr="00A8006E">
              <w:t xml:space="preserve"> </w:t>
            </w:r>
            <w:r>
              <w:t xml:space="preserve">что стандарт </w:t>
            </w:r>
            <w:r>
              <w:rPr>
                <w:lang w:val="en-US"/>
              </w:rPr>
              <w:t>Mobile</w:t>
            </w:r>
            <w:r w:rsidRPr="00A8006E">
              <w:t xml:space="preserve"> </w:t>
            </w:r>
            <w:r>
              <w:rPr>
                <w:lang w:val="en-US"/>
              </w:rPr>
              <w:t>WiMAX</w:t>
            </w:r>
            <w:r>
              <w:t>,</w:t>
            </w:r>
            <w:r w:rsidRPr="00A8006E">
              <w:t xml:space="preserve"> как и </w:t>
            </w:r>
            <w:r>
              <w:rPr>
                <w:lang w:val="en-US"/>
              </w:rPr>
              <w:t>LTE</w:t>
            </w:r>
            <w:r w:rsidRPr="00A8006E">
              <w:t xml:space="preserve"> </w:t>
            </w:r>
            <w:r>
              <w:rPr>
                <w:lang w:val="en-US"/>
              </w:rPr>
              <w:t>TDD</w:t>
            </w:r>
            <w:r>
              <w:t>,</w:t>
            </w:r>
            <w:r w:rsidRPr="00A8006E">
              <w:t xml:space="preserve"> </w:t>
            </w:r>
            <w:r>
              <w:t xml:space="preserve">входит в семейство </w:t>
            </w:r>
            <w:proofErr w:type="spellStart"/>
            <w:r>
              <w:t>радиоинтерфейсов</w:t>
            </w:r>
            <w:proofErr w:type="spellEnd"/>
            <w:r>
              <w:t xml:space="preserve"> </w:t>
            </w:r>
            <w:r>
              <w:rPr>
                <w:lang w:val="en-US"/>
              </w:rPr>
              <w:t>IMT</w:t>
            </w:r>
            <w:r w:rsidRPr="00A8006E">
              <w:t>.</w:t>
            </w:r>
          </w:p>
        </w:tc>
      </w:tr>
      <w:tr w:rsidR="00803A11" w:rsidRPr="006F039B">
        <w:trPr>
          <w:cantSplit/>
          <w:trHeight w:val="347"/>
        </w:trPr>
        <w:tc>
          <w:tcPr>
            <w:tcW w:w="2972" w:type="dxa"/>
            <w:shd w:val="clear" w:color="auto" w:fill="C0C0C0"/>
            <w:vAlign w:val="center"/>
          </w:tcPr>
          <w:p w:rsidR="00803A11" w:rsidRPr="006F039B" w:rsidRDefault="00803A11" w:rsidP="00994430">
            <w:r w:rsidRPr="006F039B">
              <w:rPr>
                <w:b/>
                <w:lang w:eastAsia="de-DE"/>
              </w:rPr>
              <w:t>3) Как</w:t>
            </w:r>
            <w:r>
              <w:rPr>
                <w:b/>
                <w:lang w:eastAsia="de-DE"/>
              </w:rPr>
              <w:t>ие</w:t>
            </w:r>
            <w:r w:rsidRPr="006F039B">
              <w:rPr>
                <w:b/>
                <w:lang w:eastAsia="de-DE"/>
              </w:rPr>
              <w:t xml:space="preserve"> частотны</w:t>
            </w:r>
            <w:r>
              <w:rPr>
                <w:b/>
                <w:lang w:eastAsia="de-DE"/>
              </w:rPr>
              <w:t>е</w:t>
            </w:r>
            <w:r w:rsidRPr="006F039B">
              <w:rPr>
                <w:b/>
                <w:lang w:eastAsia="de-DE"/>
              </w:rPr>
              <w:t xml:space="preserve"> план</w:t>
            </w:r>
            <w:r>
              <w:rPr>
                <w:b/>
                <w:lang w:eastAsia="de-DE"/>
              </w:rPr>
              <w:t>ы</w:t>
            </w:r>
            <w:r w:rsidRPr="006F039B">
              <w:rPr>
                <w:b/>
                <w:lang w:eastAsia="de-DE"/>
              </w:rPr>
              <w:t xml:space="preserve"> использу</w:t>
            </w:r>
            <w:r>
              <w:rPr>
                <w:b/>
                <w:lang w:eastAsia="de-DE"/>
              </w:rPr>
              <w:t>ю</w:t>
            </w:r>
            <w:r w:rsidRPr="006F039B">
              <w:rPr>
                <w:b/>
                <w:lang w:eastAsia="de-DE"/>
              </w:rPr>
              <w:t xml:space="preserve">тся в </w:t>
            </w:r>
            <w:r w:rsidRPr="006F039B">
              <w:rPr>
                <w:b/>
              </w:rPr>
              <w:t xml:space="preserve">полосе радиочастот 2300-2400 МГц в Вашей стране? Планируется ли </w:t>
            </w:r>
            <w:r>
              <w:rPr>
                <w:b/>
              </w:rPr>
              <w:t>их</w:t>
            </w:r>
            <w:r w:rsidRPr="006F039B">
              <w:rPr>
                <w:b/>
              </w:rPr>
              <w:t xml:space="preserve"> изменение?</w:t>
            </w:r>
          </w:p>
        </w:tc>
        <w:tc>
          <w:tcPr>
            <w:tcW w:w="6521" w:type="dxa"/>
            <w:vAlign w:val="center"/>
          </w:tcPr>
          <w:p w:rsidR="00803A11" w:rsidRPr="00162BD6" w:rsidRDefault="00803A11" w:rsidP="0098101E">
            <w:pPr>
              <w:rPr>
                <w:lang w:eastAsia="de-DE"/>
              </w:rPr>
            </w:pPr>
            <w:r>
              <w:t>Для систем, отличных от систем беспроводного доступа в полосе радиочастот, как правило, используются узкоспециализированные частотные планы, определяемые производителем оборудования. Исключение составляют радиорелейные линии, работающие согласно Рекомендации МСЭ-</w:t>
            </w:r>
            <w:r>
              <w:rPr>
                <w:lang w:val="en-US"/>
              </w:rPr>
              <w:t>R</w:t>
            </w:r>
            <w:r w:rsidRPr="0007265F">
              <w:t xml:space="preserve"> F.746-10</w:t>
            </w:r>
            <w:r>
              <w:t xml:space="preserve">. Для </w:t>
            </w:r>
            <w:proofErr w:type="spellStart"/>
            <w:r>
              <w:t>мультисервисных</w:t>
            </w:r>
            <w:proofErr w:type="spellEnd"/>
            <w:r>
              <w:t xml:space="preserve"> распределительных сетей построенных на основе </w:t>
            </w:r>
            <w:proofErr w:type="spellStart"/>
            <w:r>
              <w:t>радиоборудования</w:t>
            </w:r>
            <w:proofErr w:type="spellEnd"/>
            <w:r>
              <w:t xml:space="preserve"> </w:t>
            </w:r>
            <w:r>
              <w:rPr>
                <w:lang w:val="en-US"/>
              </w:rPr>
              <w:t>MMDS</w:t>
            </w:r>
            <w:r>
              <w:t xml:space="preserve"> не принят жестко установленный частотный план в полосе радиочастот 2300-2400 МГц, но при этом присвоение осуществляется каналами по 8 МГц. Для систем беспроводной связи</w:t>
            </w:r>
            <w:r w:rsidR="0098101E">
              <w:t xml:space="preserve"> </w:t>
            </w:r>
            <w:r>
              <w:t xml:space="preserve">на основе </w:t>
            </w:r>
            <w:proofErr w:type="spellStart"/>
            <w:r>
              <w:t>радиоинтерфейсов</w:t>
            </w:r>
            <w:proofErr w:type="spellEnd"/>
            <w:r>
              <w:t xml:space="preserve"> семейства </w:t>
            </w:r>
            <w:r>
              <w:rPr>
                <w:lang w:val="en-US"/>
              </w:rPr>
              <w:t>IMT</w:t>
            </w:r>
            <w:r w:rsidRPr="00324567">
              <w:t xml:space="preserve"> </w:t>
            </w:r>
            <w:r>
              <w:t xml:space="preserve">используется частотный план </w:t>
            </w:r>
            <w:r>
              <w:rPr>
                <w:lang w:val="en-US"/>
              </w:rPr>
              <w:t>E</w:t>
            </w:r>
            <w:r w:rsidRPr="00324567">
              <w:t xml:space="preserve">1 </w:t>
            </w:r>
            <w:r>
              <w:t>с минимальным каналом 5 МГц.</w:t>
            </w:r>
          </w:p>
        </w:tc>
      </w:tr>
      <w:tr w:rsidR="00803A11" w:rsidRPr="006F039B">
        <w:trPr>
          <w:cantSplit/>
          <w:trHeight w:val="347"/>
        </w:trPr>
        <w:tc>
          <w:tcPr>
            <w:tcW w:w="2972" w:type="dxa"/>
            <w:shd w:val="clear" w:color="auto" w:fill="C0C0C0"/>
            <w:vAlign w:val="center"/>
          </w:tcPr>
          <w:p w:rsidR="00803A11" w:rsidRPr="006F039B" w:rsidRDefault="00803A11" w:rsidP="00994430">
            <w:pPr>
              <w:rPr>
                <w:b/>
                <w:lang w:eastAsia="de-DE"/>
              </w:rPr>
            </w:pPr>
            <w:r>
              <w:rPr>
                <w:b/>
                <w:lang w:eastAsia="de-DE"/>
              </w:rPr>
              <w:t>4) Определены ли в Вашей стране нормы на технические характеристики РЭС, которые работают в этом диапазоне? И если да, то какие?</w:t>
            </w:r>
          </w:p>
        </w:tc>
        <w:tc>
          <w:tcPr>
            <w:tcW w:w="6521" w:type="dxa"/>
            <w:vAlign w:val="center"/>
          </w:tcPr>
          <w:p w:rsidR="00803A11" w:rsidRPr="002941A6" w:rsidRDefault="00803A11" w:rsidP="0098101E">
            <w:pPr>
              <w:rPr>
                <w:lang w:eastAsia="de-DE"/>
              </w:rPr>
            </w:pPr>
            <w:r>
              <w:t xml:space="preserve">Для систем, отличных от систем беспроводного доступа, специальные требования к техническим характеристикам не устанавливаются, а определяются производителями таких систем. Характеристики систем беспроводного доступа </w:t>
            </w:r>
            <w:r w:rsidRPr="00930DFA">
              <w:t>(</w:t>
            </w:r>
            <w:r>
              <w:rPr>
                <w:lang w:val="en-US"/>
              </w:rPr>
              <w:t>LTE</w:t>
            </w:r>
            <w:r w:rsidRPr="00930DFA">
              <w:t xml:space="preserve"> </w:t>
            </w:r>
            <w:r>
              <w:rPr>
                <w:lang w:val="en-US"/>
              </w:rPr>
              <w:t>TDD</w:t>
            </w:r>
            <w:r w:rsidRPr="00930DFA">
              <w:t xml:space="preserve">, </w:t>
            </w:r>
            <w:r>
              <w:rPr>
                <w:lang w:val="en-US"/>
              </w:rPr>
              <w:t>Mobile</w:t>
            </w:r>
            <w:r w:rsidRPr="00930DFA">
              <w:t xml:space="preserve"> </w:t>
            </w:r>
            <w:r>
              <w:rPr>
                <w:lang w:val="en-US"/>
              </w:rPr>
              <w:t>WiMAX</w:t>
            </w:r>
            <w:r w:rsidRPr="00930DFA">
              <w:t xml:space="preserve"> </w:t>
            </w:r>
            <w:r>
              <w:t xml:space="preserve">и </w:t>
            </w:r>
            <w:r>
              <w:rPr>
                <w:lang w:val="en-US"/>
              </w:rPr>
              <w:t>MMDS</w:t>
            </w:r>
            <w:r w:rsidRPr="00930DFA">
              <w:t xml:space="preserve">) </w:t>
            </w:r>
            <w:r>
              <w:t>определены на национальном уровне и в целом соответствуют международным стандартам на такие системы.</w:t>
            </w:r>
          </w:p>
        </w:tc>
      </w:tr>
      <w:tr w:rsidR="00803A11" w:rsidRPr="006F039B">
        <w:trPr>
          <w:cantSplit/>
          <w:trHeight w:val="347"/>
        </w:trPr>
        <w:tc>
          <w:tcPr>
            <w:tcW w:w="2972" w:type="dxa"/>
            <w:shd w:val="clear" w:color="auto" w:fill="C0C0C0"/>
            <w:vAlign w:val="center"/>
          </w:tcPr>
          <w:p w:rsidR="00803A11" w:rsidRPr="00974F95" w:rsidRDefault="00803A11" w:rsidP="00994430">
            <w:pPr>
              <w:rPr>
                <w:b/>
                <w:lang w:eastAsia="de-DE"/>
              </w:rPr>
            </w:pPr>
            <w:r>
              <w:rPr>
                <w:b/>
                <w:lang w:eastAsia="de-DE"/>
              </w:rPr>
              <w:t>5</w:t>
            </w:r>
            <w:r w:rsidRPr="007A4CDF">
              <w:rPr>
                <w:b/>
                <w:lang w:eastAsia="de-DE"/>
              </w:rPr>
              <w:t xml:space="preserve">) </w:t>
            </w:r>
            <w:r w:rsidRPr="006F039B">
              <w:rPr>
                <w:b/>
                <w:lang w:eastAsia="de-DE"/>
              </w:rPr>
              <w:t xml:space="preserve">Какие </w:t>
            </w:r>
            <w:r w:rsidRPr="006F039B">
              <w:rPr>
                <w:b/>
                <w:bCs/>
                <w:color w:val="000000"/>
              </w:rPr>
              <w:t>условия использования полосы радиочастот 2300-2400</w:t>
            </w:r>
            <w:r>
              <w:rPr>
                <w:b/>
              </w:rPr>
              <w:t> </w:t>
            </w:r>
            <w:r w:rsidRPr="006F039B">
              <w:rPr>
                <w:b/>
                <w:bCs/>
                <w:color w:val="000000"/>
              </w:rPr>
              <w:t>МГц приняты у Вас в стране?</w:t>
            </w:r>
            <w:r w:rsidRPr="007A4CDF">
              <w:rPr>
                <w:rFonts w:ascii="Arial" w:hAnsi="Arial" w:cs="Arial"/>
                <w:b/>
                <w:bCs/>
                <w:color w:val="000000"/>
              </w:rPr>
              <w:t xml:space="preserve"> </w:t>
            </w:r>
          </w:p>
        </w:tc>
        <w:tc>
          <w:tcPr>
            <w:tcW w:w="6521" w:type="dxa"/>
            <w:vAlign w:val="center"/>
          </w:tcPr>
          <w:p w:rsidR="00803A11" w:rsidRPr="007A4CDF" w:rsidRDefault="00803A11" w:rsidP="0041779E">
            <w:pPr>
              <w:rPr>
                <w:lang w:eastAsia="de-DE"/>
              </w:rPr>
            </w:pPr>
            <w:r>
              <w:t>Во многих странах не установлено специальных условий использования полосы радиочастот 2300-2400 МГц системами беспроводного доступа. Однако в ряде стран РСС присвоения системам беспроводного доступа осуществляются на вторичной основе по отношению к РЭС, используемым для нужд государственного управления.</w:t>
            </w:r>
          </w:p>
        </w:tc>
      </w:tr>
      <w:tr w:rsidR="00803A11" w:rsidRPr="006F039B">
        <w:trPr>
          <w:cantSplit/>
          <w:trHeight w:val="347"/>
        </w:trPr>
        <w:tc>
          <w:tcPr>
            <w:tcW w:w="2972" w:type="dxa"/>
            <w:shd w:val="clear" w:color="auto" w:fill="C0C0C0"/>
            <w:vAlign w:val="center"/>
          </w:tcPr>
          <w:p w:rsidR="00803A11" w:rsidRPr="006F039B" w:rsidRDefault="00803A11" w:rsidP="00994430">
            <w:pPr>
              <w:rPr>
                <w:b/>
                <w:lang w:eastAsia="de-DE"/>
              </w:rPr>
            </w:pPr>
            <w:r>
              <w:rPr>
                <w:b/>
                <w:lang w:eastAsia="de-DE"/>
              </w:rPr>
              <w:t>6</w:t>
            </w:r>
            <w:r w:rsidRPr="006F039B">
              <w:rPr>
                <w:b/>
                <w:lang w:eastAsia="de-DE"/>
              </w:rPr>
              <w:t>) Существует ли потребность в проведении конверсии в этой полосе частот?</w:t>
            </w:r>
          </w:p>
        </w:tc>
        <w:tc>
          <w:tcPr>
            <w:tcW w:w="6521" w:type="dxa"/>
            <w:vAlign w:val="center"/>
          </w:tcPr>
          <w:p w:rsidR="00803A11" w:rsidRPr="007A4CDF" w:rsidRDefault="00803A11" w:rsidP="00994430">
            <w:pPr>
              <w:rPr>
                <w:lang w:eastAsia="de-DE"/>
              </w:rPr>
            </w:pPr>
            <w:r>
              <w:t xml:space="preserve">Как указывалось ранее, во многих странах РСС полоса радиочастот используется для систем радиолокации, что обуславливает потребность в проведении конверсии </w:t>
            </w:r>
            <w:r>
              <w:br/>
              <w:t>в данной полосе частот.</w:t>
            </w:r>
          </w:p>
        </w:tc>
      </w:tr>
    </w:tbl>
    <w:p w:rsidR="00803A11" w:rsidRDefault="00803A11" w:rsidP="00483201">
      <w:pPr>
        <w:spacing w:after="120"/>
        <w:ind w:firstLine="709"/>
      </w:pPr>
      <w:r w:rsidRPr="0093541E">
        <w:rPr>
          <w:sz w:val="20"/>
        </w:rPr>
        <w:t xml:space="preserve">В этом пункте необходимо указать какие </w:t>
      </w:r>
      <w:proofErr w:type="spellStart"/>
      <w:r w:rsidRPr="0093541E">
        <w:rPr>
          <w:sz w:val="20"/>
        </w:rPr>
        <w:t>радиотехнологии</w:t>
      </w:r>
      <w:proofErr w:type="spellEnd"/>
      <w:r w:rsidRPr="0093541E">
        <w:rPr>
          <w:sz w:val="20"/>
        </w:rPr>
        <w:t xml:space="preserve"> и в каких полосах радиочастот используются. По возможности указать количество лицензий и сроки их действия.</w:t>
      </w:r>
    </w:p>
    <w:p w:rsidR="00803A11" w:rsidRPr="0098101E" w:rsidRDefault="00803A11" w:rsidP="00483201">
      <w:pPr>
        <w:spacing w:after="120"/>
        <w:ind w:firstLine="709"/>
      </w:pPr>
      <w:r>
        <w:t xml:space="preserve">С учетом всех полученных ответов от стран РСС можно говорить о том, </w:t>
      </w:r>
      <w:r>
        <w:br/>
        <w:t xml:space="preserve">что существует достаточно гармонизированный подход к будущему использованию полосы радиочастот 2300-2400 МГц для систем беспроводного доступа, в частности </w:t>
      </w:r>
      <w:r>
        <w:br/>
        <w:t xml:space="preserve">на основе стандарта </w:t>
      </w:r>
      <w:r>
        <w:rPr>
          <w:lang w:val="en-US"/>
        </w:rPr>
        <w:t>LTE</w:t>
      </w:r>
      <w:r w:rsidRPr="009072C2">
        <w:t xml:space="preserve"> </w:t>
      </w:r>
      <w:r>
        <w:rPr>
          <w:lang w:val="en-US"/>
        </w:rPr>
        <w:t>TDD</w:t>
      </w:r>
      <w:r w:rsidRPr="009072C2">
        <w:t xml:space="preserve">. </w:t>
      </w:r>
      <w:r>
        <w:t xml:space="preserve">Тем не менее, использование систем с временным дуплексом, а также систем </w:t>
      </w:r>
      <w:r>
        <w:rPr>
          <w:lang w:val="en-US"/>
        </w:rPr>
        <w:t>MMDS</w:t>
      </w:r>
      <w:r>
        <w:t xml:space="preserve">, может привести к возникновению помеховых ситуаций в </w:t>
      </w:r>
      <w:r w:rsidRPr="0098101E">
        <w:t>приграничных районах, таких как:</w:t>
      </w:r>
    </w:p>
    <w:p w:rsidR="00803A11" w:rsidRPr="002468BA" w:rsidRDefault="00196EDC" w:rsidP="005D563D">
      <w:pPr>
        <w:pStyle w:val="aa"/>
        <w:numPr>
          <w:ilvl w:val="0"/>
          <w:numId w:val="20"/>
        </w:numPr>
        <w:spacing w:after="120"/>
        <w:rPr>
          <w:lang w:val="en-US"/>
        </w:rPr>
      </w:pPr>
      <w:r w:rsidRPr="0098101E">
        <w:t>между</w:t>
      </w:r>
      <w:r w:rsidRPr="002468BA">
        <w:rPr>
          <w:lang w:val="en-US"/>
        </w:rPr>
        <w:t xml:space="preserve"> </w:t>
      </w:r>
      <w:r w:rsidRPr="0098101E">
        <w:t>сетями</w:t>
      </w:r>
      <w:r w:rsidR="00803A11" w:rsidRPr="002468BA">
        <w:rPr>
          <w:lang w:val="en-US"/>
        </w:rPr>
        <w:t xml:space="preserve"> </w:t>
      </w:r>
      <w:r w:rsidR="00803A11" w:rsidRPr="0098101E">
        <w:rPr>
          <w:lang w:val="en-US"/>
        </w:rPr>
        <w:t>LTE</w:t>
      </w:r>
      <w:r w:rsidR="00803A11" w:rsidRPr="002468BA">
        <w:rPr>
          <w:lang w:val="en-US"/>
        </w:rPr>
        <w:t>/</w:t>
      </w:r>
      <w:r w:rsidR="00803A11" w:rsidRPr="0098101E">
        <w:rPr>
          <w:lang w:val="en-US"/>
        </w:rPr>
        <w:t>Mobile</w:t>
      </w:r>
      <w:r w:rsidR="00803A11" w:rsidRPr="002468BA">
        <w:rPr>
          <w:lang w:val="en-US"/>
        </w:rPr>
        <w:t xml:space="preserve"> </w:t>
      </w:r>
      <w:r w:rsidR="00803A11" w:rsidRPr="0098101E">
        <w:rPr>
          <w:lang w:val="en-US"/>
        </w:rPr>
        <w:t>WiMAX</w:t>
      </w:r>
      <w:r w:rsidR="00803A11" w:rsidRPr="002468BA">
        <w:rPr>
          <w:lang w:val="en-US"/>
        </w:rPr>
        <w:t>;</w:t>
      </w:r>
    </w:p>
    <w:p w:rsidR="00803A11" w:rsidRPr="00475B5F" w:rsidRDefault="00196EDC" w:rsidP="005D563D">
      <w:pPr>
        <w:pStyle w:val="aa"/>
        <w:numPr>
          <w:ilvl w:val="0"/>
          <w:numId w:val="20"/>
        </w:numPr>
        <w:spacing w:after="120"/>
      </w:pPr>
      <w:r w:rsidRPr="0098101E">
        <w:t>между сетями</w:t>
      </w:r>
      <w:r w:rsidR="00803A11" w:rsidRPr="0098101E">
        <w:t xml:space="preserve"> </w:t>
      </w:r>
      <w:r w:rsidR="00803A11" w:rsidRPr="0098101E">
        <w:rPr>
          <w:lang w:val="en-US"/>
        </w:rPr>
        <w:t>LTE</w:t>
      </w:r>
      <w:r w:rsidR="00803A11" w:rsidRPr="009C5883">
        <w:t>/</w:t>
      </w:r>
      <w:r w:rsidR="00803A11" w:rsidRPr="00475B5F">
        <w:rPr>
          <w:lang w:val="en-US"/>
        </w:rPr>
        <w:t>Mobile</w:t>
      </w:r>
      <w:r w:rsidR="00803A11" w:rsidRPr="00475B5F">
        <w:t xml:space="preserve"> </w:t>
      </w:r>
      <w:r w:rsidR="00803A11" w:rsidRPr="00475B5F">
        <w:rPr>
          <w:lang w:val="en-US"/>
        </w:rPr>
        <w:t>WiMAX</w:t>
      </w:r>
      <w:r w:rsidR="00803A11" w:rsidRPr="00475B5F">
        <w:t xml:space="preserve"> и </w:t>
      </w:r>
      <w:r w:rsidR="00803A11" w:rsidRPr="00475B5F">
        <w:rPr>
          <w:lang w:val="en-US"/>
        </w:rPr>
        <w:t>MMDS</w:t>
      </w:r>
      <w:r w:rsidR="00803A11" w:rsidRPr="00475B5F">
        <w:t>.</w:t>
      </w:r>
    </w:p>
    <w:p w:rsidR="00803A11" w:rsidRDefault="00803A11" w:rsidP="00483201">
      <w:pPr>
        <w:spacing w:after="120"/>
        <w:ind w:firstLine="709"/>
      </w:pPr>
      <w:r>
        <w:t xml:space="preserve">Для исключения помехового влияния между </w:t>
      </w:r>
      <w:r w:rsidR="00196EDC">
        <w:t xml:space="preserve">сетями </w:t>
      </w:r>
      <w:r>
        <w:rPr>
          <w:lang w:val="en-US"/>
        </w:rPr>
        <w:t>LTE</w:t>
      </w:r>
      <w:r w:rsidRPr="009072C2">
        <w:t>/</w:t>
      </w:r>
      <w:r>
        <w:rPr>
          <w:lang w:val="en-US"/>
        </w:rPr>
        <w:t>Mobile</w:t>
      </w:r>
      <w:r w:rsidRPr="009072C2">
        <w:t xml:space="preserve"> </w:t>
      </w:r>
      <w:r>
        <w:rPr>
          <w:lang w:val="en-US"/>
        </w:rPr>
        <w:t>WiMAX</w:t>
      </w:r>
      <w:r>
        <w:t xml:space="preserve"> целесообразно рассмотреть вопрос организации синхронизации сетей беспроводного доступа операторов соседних государств. </w:t>
      </w:r>
    </w:p>
    <w:p w:rsidR="00803A11" w:rsidRDefault="00803A11" w:rsidP="00483201">
      <w:pPr>
        <w:spacing w:after="120"/>
        <w:ind w:firstLine="709"/>
      </w:pPr>
    </w:p>
    <w:p w:rsidR="00803A11" w:rsidRDefault="00803A11" w:rsidP="00483201">
      <w:pPr>
        <w:spacing w:after="120"/>
        <w:ind w:firstLine="709"/>
        <w:sectPr w:rsidR="00803A11" w:rsidSect="00B876EE">
          <w:headerReference w:type="default" r:id="rId16"/>
          <w:pgSz w:w="11906" w:h="16838"/>
          <w:pgMar w:top="1134" w:right="851" w:bottom="1134" w:left="1701" w:header="709" w:footer="709" w:gutter="0"/>
          <w:cols w:space="708"/>
          <w:docGrid w:linePitch="360"/>
        </w:sectPr>
      </w:pPr>
    </w:p>
    <w:p w:rsidR="00803A11" w:rsidRPr="009D3AA4" w:rsidRDefault="00803A11" w:rsidP="00026009">
      <w:pPr>
        <w:pStyle w:val="2"/>
      </w:pPr>
      <w:bookmarkStart w:id="11" w:name="_Toc384138371"/>
      <w:r w:rsidRPr="009D3AA4">
        <w:t xml:space="preserve">3.3 </w:t>
      </w:r>
      <w:r w:rsidR="00FF2A0F">
        <w:t>И</w:t>
      </w:r>
      <w:r w:rsidRPr="009D3AA4">
        <w:t xml:space="preserve">спользование </w:t>
      </w:r>
      <w:r w:rsidR="0098101E">
        <w:t>диапазона</w:t>
      </w:r>
      <w:r w:rsidR="0098101E" w:rsidRPr="009D3AA4">
        <w:t xml:space="preserve"> </w:t>
      </w:r>
      <w:r w:rsidRPr="009D3AA4">
        <w:t>радиочастот 2,5 ГГц</w:t>
      </w:r>
      <w:bookmarkEnd w:id="11"/>
    </w:p>
    <w:p w:rsidR="00803A11" w:rsidRDefault="00803A11" w:rsidP="00994430">
      <w:pPr>
        <w:spacing w:after="120"/>
        <w:ind w:firstLine="709"/>
      </w:pPr>
      <w:r>
        <w:t xml:space="preserve">Всего по полосе </w:t>
      </w:r>
      <w:r w:rsidR="0098101E">
        <w:t>радио</w:t>
      </w:r>
      <w:r>
        <w:t xml:space="preserve">частот 2500-2690 МГц поступило </w:t>
      </w:r>
      <w:r w:rsidRPr="00212A03">
        <w:t>8</w:t>
      </w:r>
      <w:r>
        <w:t xml:space="preserve"> ответов на поставленные вопросы от АС </w:t>
      </w:r>
      <w:r w:rsidRPr="005D4515">
        <w:t>Армени</w:t>
      </w:r>
      <w:r>
        <w:t xml:space="preserve">и, </w:t>
      </w:r>
      <w:r w:rsidR="008F1A2F" w:rsidRPr="005D4515">
        <w:t>Беларус</w:t>
      </w:r>
      <w:r w:rsidR="008F1A2F">
        <w:t>и</w:t>
      </w:r>
      <w:r>
        <w:t xml:space="preserve">, </w:t>
      </w:r>
      <w:r w:rsidRPr="005D4515">
        <w:t>Казахстан</w:t>
      </w:r>
      <w:r>
        <w:t xml:space="preserve">а, </w:t>
      </w:r>
      <w:r w:rsidRPr="005D4515">
        <w:t>Кыргызстан</w:t>
      </w:r>
      <w:r>
        <w:t xml:space="preserve">а, </w:t>
      </w:r>
      <w:r w:rsidRPr="005D4515">
        <w:t>Молдав</w:t>
      </w:r>
      <w:r>
        <w:t xml:space="preserve">ии, </w:t>
      </w:r>
      <w:r w:rsidRPr="005D4515">
        <w:t>Росси</w:t>
      </w:r>
      <w:r>
        <w:t xml:space="preserve">и, </w:t>
      </w:r>
      <w:r w:rsidRPr="005D4515">
        <w:t>Узбекистан</w:t>
      </w:r>
      <w:r>
        <w:t xml:space="preserve">а и </w:t>
      </w:r>
      <w:r w:rsidRPr="005D4515">
        <w:t>Украин</w:t>
      </w:r>
      <w:r>
        <w:t xml:space="preserve">ы. В таблице 3.3 представлено обобщение представленных ответов. Полный текст ответов приведен в Приложении 1 в таблицах П3.а и П3.б. </w:t>
      </w:r>
    </w:p>
    <w:p w:rsidR="00803A11" w:rsidRDefault="00803A11" w:rsidP="00994430">
      <w:pPr>
        <w:spacing w:after="120"/>
        <w:ind w:firstLine="709"/>
        <w:jc w:val="right"/>
      </w:pPr>
      <w:r>
        <w:t>Таблица 3.3</w:t>
      </w:r>
    </w:p>
    <w:p w:rsidR="00803A11" w:rsidRDefault="00803A11" w:rsidP="00994430">
      <w:pPr>
        <w:spacing w:after="120"/>
        <w:ind w:firstLine="709"/>
      </w:pPr>
      <w:r>
        <w:t xml:space="preserve">Обобщение ответов АС РСС на вопросник по диапазону </w:t>
      </w:r>
      <w:r w:rsidR="00475B5F">
        <w:t>2,5 ГГц</w:t>
      </w: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521"/>
      </w:tblGrid>
      <w:tr w:rsidR="00803A11" w:rsidRPr="006F039B">
        <w:trPr>
          <w:cantSplit/>
          <w:trHeight w:val="1530"/>
        </w:trPr>
        <w:tc>
          <w:tcPr>
            <w:tcW w:w="2972" w:type="dxa"/>
            <w:shd w:val="clear" w:color="auto" w:fill="C0C0C0"/>
            <w:vAlign w:val="center"/>
          </w:tcPr>
          <w:p w:rsidR="00803A11" w:rsidRPr="006F039B" w:rsidRDefault="00803A11" w:rsidP="00994430">
            <w:r w:rsidRPr="006F039B">
              <w:rPr>
                <w:b/>
                <w:lang w:eastAsia="de-DE"/>
              </w:rPr>
              <w:t xml:space="preserve">1) </w:t>
            </w:r>
            <w:r w:rsidRPr="006F039B">
              <w:rPr>
                <w:b/>
              </w:rPr>
              <w:t xml:space="preserve">Какое текущее использование полосы радиочастот </w:t>
            </w:r>
            <w:r w:rsidRPr="007A4CDF">
              <w:rPr>
                <w:b/>
              </w:rPr>
              <w:t>2500</w:t>
            </w:r>
            <w:r w:rsidRPr="006F039B">
              <w:rPr>
                <w:b/>
              </w:rPr>
              <w:t xml:space="preserve"> -</w:t>
            </w:r>
            <w:r w:rsidRPr="007A4CDF">
              <w:rPr>
                <w:b/>
              </w:rPr>
              <w:t xml:space="preserve"> 2690</w:t>
            </w:r>
            <w:r>
              <w:rPr>
                <w:b/>
              </w:rPr>
              <w:t> </w:t>
            </w:r>
            <w:r w:rsidRPr="006F039B">
              <w:rPr>
                <w:b/>
              </w:rPr>
              <w:t>МГц в Вашей стране?</w:t>
            </w:r>
            <w:r w:rsidRPr="0051106A">
              <w:rPr>
                <w:b/>
                <w:vertAlign w:val="superscript"/>
              </w:rPr>
              <w:t>1)</w:t>
            </w:r>
          </w:p>
        </w:tc>
        <w:tc>
          <w:tcPr>
            <w:tcW w:w="6521" w:type="dxa"/>
            <w:vAlign w:val="center"/>
          </w:tcPr>
          <w:p w:rsidR="00803A11" w:rsidRPr="004F7B61" w:rsidRDefault="00803A11" w:rsidP="0041779E">
            <w:pPr>
              <w:rPr>
                <w:lang w:eastAsia="de-DE"/>
              </w:rPr>
            </w:pPr>
            <w:r>
              <w:t xml:space="preserve">Текущее использование полосы радиочастот 2500-2690 МГц в странах участников РСС в еще большей степени гармонизировано. С точки зрения гражданского использования, почти во всех странах изначально превалировало  развитие </w:t>
            </w:r>
            <w:proofErr w:type="spellStart"/>
            <w:r>
              <w:t>мультисервисных</w:t>
            </w:r>
            <w:proofErr w:type="spellEnd"/>
            <w:r>
              <w:t xml:space="preserve"> распределительных сетей, построенных на основе </w:t>
            </w:r>
            <w:proofErr w:type="spellStart"/>
            <w:r>
              <w:t>радиоборудования</w:t>
            </w:r>
            <w:proofErr w:type="spellEnd"/>
            <w:r>
              <w:t xml:space="preserve"> </w:t>
            </w:r>
            <w:r>
              <w:rPr>
                <w:lang w:val="en-US"/>
              </w:rPr>
              <w:t>MMDS</w:t>
            </w:r>
            <w:r>
              <w:t xml:space="preserve">. Однако уже многие страны РСС начали активный переход на современные технологии систем беспроводного доступа. В частности, в настоящее время уже начат переход к сетям стандарта </w:t>
            </w:r>
            <w:r>
              <w:rPr>
                <w:lang w:val="en-US"/>
              </w:rPr>
              <w:t>LTE</w:t>
            </w:r>
            <w:r w:rsidRPr="00F04DB6">
              <w:t xml:space="preserve">. </w:t>
            </w:r>
            <w:r>
              <w:t>Однако помимо вышеописанных систем в полосе радиочастот 2500-2690 МГц в некоторых странах также используются РЭС для нужд государственного управления, в частности РЭС радиолокации. В дополнению к этому отдельные участки полосы радиочастот распределены или используются для ССИЗ и СКИ, а в одной из стран также и для ПСС.</w:t>
            </w:r>
          </w:p>
        </w:tc>
      </w:tr>
      <w:tr w:rsidR="00803A11" w:rsidRPr="006F039B">
        <w:trPr>
          <w:cantSplit/>
          <w:trHeight w:val="347"/>
        </w:trPr>
        <w:tc>
          <w:tcPr>
            <w:tcW w:w="2972" w:type="dxa"/>
            <w:shd w:val="clear" w:color="auto" w:fill="C0C0C0"/>
            <w:vAlign w:val="center"/>
          </w:tcPr>
          <w:p w:rsidR="00803A11" w:rsidRPr="006F039B" w:rsidRDefault="00803A11" w:rsidP="00994430">
            <w:r w:rsidRPr="006F039B">
              <w:rPr>
                <w:b/>
                <w:lang w:eastAsia="de-DE"/>
              </w:rPr>
              <w:t>2) Какие Ваши краткосрочные, среднесрочные и долгосрочные планы по использованию этой полосы радиочастот в будущем?</w:t>
            </w:r>
          </w:p>
        </w:tc>
        <w:tc>
          <w:tcPr>
            <w:tcW w:w="6521" w:type="dxa"/>
            <w:vAlign w:val="center"/>
          </w:tcPr>
          <w:p w:rsidR="00803A11" w:rsidRPr="00587480" w:rsidRDefault="00803A11" w:rsidP="0041779E">
            <w:pPr>
              <w:rPr>
                <w:lang w:eastAsia="de-DE"/>
              </w:rPr>
            </w:pPr>
            <w:r>
              <w:t xml:space="preserve">Практически все страны РСС планируют в будущем внедрение в полосе радиочастот 2500-2690 МГц систем беспроводного доступа на основе стандарта </w:t>
            </w:r>
            <w:r>
              <w:rPr>
                <w:lang w:val="en-US"/>
              </w:rPr>
              <w:t>LTE</w:t>
            </w:r>
            <w:r>
              <w:t xml:space="preserve">, но при этом не исключается сохранение сетей </w:t>
            </w:r>
            <w:r>
              <w:rPr>
                <w:lang w:val="en-US"/>
              </w:rPr>
              <w:t>Mobile</w:t>
            </w:r>
            <w:r w:rsidRPr="00457BB6">
              <w:t xml:space="preserve"> </w:t>
            </w:r>
            <w:r>
              <w:rPr>
                <w:lang w:val="en-US"/>
              </w:rPr>
              <w:t>WiMAX</w:t>
            </w:r>
            <w:r w:rsidRPr="00457BB6">
              <w:t xml:space="preserve"> </w:t>
            </w:r>
            <w:r>
              <w:t xml:space="preserve">и </w:t>
            </w:r>
            <w:r>
              <w:rPr>
                <w:lang w:val="en-US"/>
              </w:rPr>
              <w:t>MMDS</w:t>
            </w:r>
            <w:r w:rsidRPr="00457BB6">
              <w:t xml:space="preserve"> </w:t>
            </w:r>
            <w:r>
              <w:br/>
              <w:t>в соответствии с выданными на национальном уровне лицензиями. Помимо этого в ряде стран</w:t>
            </w:r>
            <w:r w:rsidRPr="00372337">
              <w:t xml:space="preserve"> </w:t>
            </w:r>
            <w:r>
              <w:t xml:space="preserve">рассматриваются меры по ускоренному выводу сетей </w:t>
            </w:r>
            <w:r>
              <w:rPr>
                <w:lang w:val="en-US"/>
              </w:rPr>
              <w:t>MMDS</w:t>
            </w:r>
            <w:r w:rsidRPr="00372337">
              <w:t xml:space="preserve"> </w:t>
            </w:r>
            <w:r>
              <w:t xml:space="preserve">и </w:t>
            </w:r>
            <w:r>
              <w:rPr>
                <w:lang w:val="en-US"/>
              </w:rPr>
              <w:t>Mobile</w:t>
            </w:r>
            <w:r w:rsidRPr="00372337">
              <w:t xml:space="preserve"> </w:t>
            </w:r>
            <w:r>
              <w:rPr>
                <w:lang w:val="en-US"/>
              </w:rPr>
              <w:t>WiMAX</w:t>
            </w:r>
            <w:r>
              <w:t xml:space="preserve"> </w:t>
            </w:r>
            <w:r>
              <w:br/>
              <w:t xml:space="preserve">для более полномасштабного внедрения сетей </w:t>
            </w:r>
            <w:r>
              <w:rPr>
                <w:lang w:val="en-US"/>
              </w:rPr>
              <w:t>LTE</w:t>
            </w:r>
            <w:r w:rsidRPr="00372337">
              <w:t xml:space="preserve">. </w:t>
            </w:r>
            <w:r>
              <w:t>Также предполагается сохранение работы служб ССИЗ, СКИ и ПСС в рамках действующих распределений, не препятствующих внедрению систем беспроводного доступа.</w:t>
            </w:r>
          </w:p>
        </w:tc>
      </w:tr>
      <w:tr w:rsidR="00803A11" w:rsidRPr="006F039B">
        <w:trPr>
          <w:cantSplit/>
          <w:trHeight w:val="347"/>
        </w:trPr>
        <w:tc>
          <w:tcPr>
            <w:tcW w:w="2972" w:type="dxa"/>
            <w:shd w:val="clear" w:color="auto" w:fill="C0C0C0"/>
            <w:vAlign w:val="center"/>
          </w:tcPr>
          <w:p w:rsidR="00803A11" w:rsidRPr="006F039B" w:rsidRDefault="00803A11" w:rsidP="00994430">
            <w:r w:rsidRPr="006F039B">
              <w:rPr>
                <w:b/>
                <w:lang w:eastAsia="de-DE"/>
              </w:rPr>
              <w:t>3) Как</w:t>
            </w:r>
            <w:r>
              <w:rPr>
                <w:b/>
                <w:lang w:eastAsia="de-DE"/>
              </w:rPr>
              <w:t>ие</w:t>
            </w:r>
            <w:r w:rsidRPr="006F039B">
              <w:rPr>
                <w:b/>
                <w:lang w:eastAsia="de-DE"/>
              </w:rPr>
              <w:t xml:space="preserve"> частотны</w:t>
            </w:r>
            <w:r>
              <w:rPr>
                <w:b/>
                <w:lang w:eastAsia="de-DE"/>
              </w:rPr>
              <w:t>е</w:t>
            </w:r>
            <w:r w:rsidRPr="006F039B">
              <w:rPr>
                <w:b/>
                <w:lang w:eastAsia="de-DE"/>
              </w:rPr>
              <w:t xml:space="preserve"> план</w:t>
            </w:r>
            <w:r>
              <w:rPr>
                <w:b/>
                <w:lang w:eastAsia="de-DE"/>
              </w:rPr>
              <w:t>ы</w:t>
            </w:r>
            <w:r w:rsidRPr="006F039B">
              <w:rPr>
                <w:b/>
                <w:lang w:eastAsia="de-DE"/>
              </w:rPr>
              <w:t xml:space="preserve"> использу</w:t>
            </w:r>
            <w:r>
              <w:rPr>
                <w:b/>
                <w:lang w:eastAsia="de-DE"/>
              </w:rPr>
              <w:t>ю</w:t>
            </w:r>
            <w:r w:rsidRPr="006F039B">
              <w:rPr>
                <w:b/>
                <w:lang w:eastAsia="de-DE"/>
              </w:rPr>
              <w:t xml:space="preserve">тся в </w:t>
            </w:r>
            <w:r w:rsidRPr="006F039B">
              <w:rPr>
                <w:b/>
              </w:rPr>
              <w:t xml:space="preserve">полосе радиочастот </w:t>
            </w:r>
            <w:r w:rsidRPr="007A4CDF">
              <w:rPr>
                <w:b/>
              </w:rPr>
              <w:t>2500</w:t>
            </w:r>
            <w:r w:rsidRPr="006F039B">
              <w:rPr>
                <w:b/>
              </w:rPr>
              <w:t xml:space="preserve"> -</w:t>
            </w:r>
            <w:r w:rsidRPr="007A4CDF">
              <w:rPr>
                <w:b/>
              </w:rPr>
              <w:t xml:space="preserve"> 2690</w:t>
            </w:r>
            <w:r w:rsidRPr="006F039B">
              <w:rPr>
                <w:b/>
              </w:rPr>
              <w:t xml:space="preserve"> МГц в Вашей стране? Планируется ли </w:t>
            </w:r>
            <w:r>
              <w:rPr>
                <w:b/>
              </w:rPr>
              <w:t>их</w:t>
            </w:r>
            <w:r w:rsidRPr="006F039B">
              <w:rPr>
                <w:b/>
              </w:rPr>
              <w:t xml:space="preserve"> изменение?</w:t>
            </w:r>
          </w:p>
        </w:tc>
        <w:tc>
          <w:tcPr>
            <w:tcW w:w="6521" w:type="dxa"/>
            <w:vAlign w:val="center"/>
          </w:tcPr>
          <w:p w:rsidR="00803A11" w:rsidRPr="00162BD6" w:rsidRDefault="00803A11" w:rsidP="0041779E">
            <w:pPr>
              <w:rPr>
                <w:lang w:eastAsia="de-DE"/>
              </w:rPr>
            </w:pPr>
            <w:r>
              <w:t xml:space="preserve">В настоящее время для сетей </w:t>
            </w:r>
            <w:r>
              <w:rPr>
                <w:lang w:val="en-US"/>
              </w:rPr>
              <w:t>MMDS</w:t>
            </w:r>
            <w:r w:rsidRPr="00E55791">
              <w:t xml:space="preserve"> </w:t>
            </w:r>
            <w:r>
              <w:t xml:space="preserve">используется частотный план с сеткой каналов 8 МГц, стартующий непосредственно с частоты 2500 МГц. При развертывании сетей </w:t>
            </w:r>
            <w:r>
              <w:rPr>
                <w:lang w:val="en-US"/>
              </w:rPr>
              <w:t>Mobile</w:t>
            </w:r>
            <w:r w:rsidRPr="00E55791">
              <w:t xml:space="preserve"> </w:t>
            </w:r>
            <w:r>
              <w:rPr>
                <w:lang w:val="en-US"/>
              </w:rPr>
              <w:t>WiMAX</w:t>
            </w:r>
            <w:r>
              <w:t xml:space="preserve"> использовался частотный план с временным дуплексом, </w:t>
            </w:r>
            <w:r>
              <w:br/>
              <w:t xml:space="preserve">что соответствует частотному плану С3 (см.рис.3). Однако при внедрении сетей </w:t>
            </w:r>
            <w:r>
              <w:rPr>
                <w:lang w:val="en-US"/>
              </w:rPr>
              <w:t>LTE</w:t>
            </w:r>
            <w:r>
              <w:t xml:space="preserve"> в данной полосе радиочастот страны РСС используют или планируют использовать частотный план С1</w:t>
            </w:r>
            <w:r w:rsidRPr="00E55791">
              <w:t xml:space="preserve"> </w:t>
            </w:r>
            <w:r>
              <w:t>(см.рис.3). Другие системы в данной полосе частот используют специализированные частотные планы, определяемые производителем.</w:t>
            </w:r>
          </w:p>
        </w:tc>
      </w:tr>
      <w:tr w:rsidR="00803A11" w:rsidRPr="006F039B">
        <w:trPr>
          <w:cantSplit/>
          <w:trHeight w:val="347"/>
        </w:trPr>
        <w:tc>
          <w:tcPr>
            <w:tcW w:w="2972" w:type="dxa"/>
            <w:shd w:val="clear" w:color="auto" w:fill="C0C0C0"/>
            <w:vAlign w:val="center"/>
          </w:tcPr>
          <w:p w:rsidR="00803A11" w:rsidRPr="006F039B" w:rsidRDefault="00803A11" w:rsidP="00994430">
            <w:pPr>
              <w:rPr>
                <w:b/>
                <w:lang w:eastAsia="de-DE"/>
              </w:rPr>
            </w:pPr>
            <w:r>
              <w:rPr>
                <w:b/>
                <w:lang w:eastAsia="de-DE"/>
              </w:rPr>
              <w:t>4) Определены ли в Вашей стране нормы на технические характеристики РЭС, которые работают в этом диапазоне? И если да, то какие?</w:t>
            </w:r>
          </w:p>
        </w:tc>
        <w:tc>
          <w:tcPr>
            <w:tcW w:w="6521" w:type="dxa"/>
            <w:vAlign w:val="center"/>
          </w:tcPr>
          <w:p w:rsidR="00803A11" w:rsidRPr="00DB3A57" w:rsidRDefault="00803A11" w:rsidP="00994430">
            <w:pPr>
              <w:rPr>
                <w:lang w:eastAsia="de-DE"/>
              </w:rPr>
            </w:pPr>
            <w:r>
              <w:t xml:space="preserve">Технические характеристики для оборудования различных систем связи в полосе радиочастот 2500-2690 МГц определены в странах РСС на основе международных стандартов. В зависимости от страны требования к техническим характеристикам определяются либо через принятие национальных нормативных актов, опирающихся </w:t>
            </w:r>
            <w:r>
              <w:br/>
              <w:t>на международные документы, либо через прямую ссылку на международные документы.</w:t>
            </w:r>
          </w:p>
        </w:tc>
      </w:tr>
      <w:tr w:rsidR="00803A11" w:rsidRPr="006F039B">
        <w:trPr>
          <w:cantSplit/>
          <w:trHeight w:val="347"/>
        </w:trPr>
        <w:tc>
          <w:tcPr>
            <w:tcW w:w="2972" w:type="dxa"/>
            <w:shd w:val="clear" w:color="auto" w:fill="C0C0C0"/>
            <w:vAlign w:val="center"/>
          </w:tcPr>
          <w:p w:rsidR="00803A11" w:rsidRPr="007A4CDF" w:rsidRDefault="00803A11" w:rsidP="00994430">
            <w:pPr>
              <w:rPr>
                <w:b/>
                <w:lang w:eastAsia="de-DE"/>
              </w:rPr>
            </w:pPr>
            <w:r>
              <w:rPr>
                <w:b/>
                <w:lang w:eastAsia="de-DE"/>
              </w:rPr>
              <w:t>5</w:t>
            </w:r>
            <w:r w:rsidRPr="007A4CDF">
              <w:rPr>
                <w:b/>
                <w:lang w:eastAsia="de-DE"/>
              </w:rPr>
              <w:t xml:space="preserve">) </w:t>
            </w:r>
            <w:r w:rsidRPr="006F039B">
              <w:rPr>
                <w:b/>
                <w:lang w:eastAsia="de-DE"/>
              </w:rPr>
              <w:t xml:space="preserve">Какие </w:t>
            </w:r>
            <w:r w:rsidRPr="006F039B">
              <w:rPr>
                <w:b/>
                <w:bCs/>
                <w:color w:val="000000"/>
              </w:rPr>
              <w:t xml:space="preserve">условия использования полосы радиочастот </w:t>
            </w:r>
            <w:r w:rsidRPr="007A4CDF">
              <w:rPr>
                <w:b/>
              </w:rPr>
              <w:t>2500</w:t>
            </w:r>
            <w:r w:rsidRPr="006F039B">
              <w:rPr>
                <w:b/>
              </w:rPr>
              <w:t xml:space="preserve"> -</w:t>
            </w:r>
            <w:r w:rsidRPr="007A4CDF">
              <w:rPr>
                <w:b/>
              </w:rPr>
              <w:t>2690</w:t>
            </w:r>
            <w:r>
              <w:rPr>
                <w:b/>
              </w:rPr>
              <w:t> </w:t>
            </w:r>
            <w:r w:rsidRPr="006F039B">
              <w:rPr>
                <w:b/>
                <w:bCs/>
                <w:color w:val="000000"/>
              </w:rPr>
              <w:t>МГц приняты у Вас в стране?</w:t>
            </w:r>
            <w:r w:rsidRPr="007A4CDF">
              <w:rPr>
                <w:rFonts w:ascii="Arial" w:hAnsi="Arial" w:cs="Arial"/>
                <w:b/>
                <w:bCs/>
                <w:color w:val="000000"/>
              </w:rPr>
              <w:t xml:space="preserve"> </w:t>
            </w:r>
          </w:p>
        </w:tc>
        <w:tc>
          <w:tcPr>
            <w:tcW w:w="6521" w:type="dxa"/>
            <w:vAlign w:val="center"/>
          </w:tcPr>
          <w:p w:rsidR="00803A11" w:rsidRPr="00DB3A57" w:rsidRDefault="00803A11" w:rsidP="0041779E">
            <w:pPr>
              <w:rPr>
                <w:lang w:eastAsia="de-DE"/>
              </w:rPr>
            </w:pPr>
            <w:r>
              <w:t xml:space="preserve">В ряде стран РСС специальные условия использования данной полосы радиочастот не определены. Тем не менее, в некоторых странах внедрение систем беспроводного доступа и систем </w:t>
            </w:r>
            <w:r w:rsidRPr="00663F23">
              <w:t>MMDS</w:t>
            </w:r>
            <w:r w:rsidRPr="00621329">
              <w:t xml:space="preserve"> </w:t>
            </w:r>
            <w:r>
              <w:t>производится на вторичной основе, в частности по отношению к РЭС, используемым для нужд государственного управления.</w:t>
            </w:r>
          </w:p>
        </w:tc>
      </w:tr>
      <w:tr w:rsidR="00803A11" w:rsidRPr="006F039B">
        <w:trPr>
          <w:trHeight w:val="347"/>
        </w:trPr>
        <w:tc>
          <w:tcPr>
            <w:tcW w:w="2972" w:type="dxa"/>
            <w:shd w:val="clear" w:color="auto" w:fill="C0C0C0"/>
            <w:vAlign w:val="center"/>
          </w:tcPr>
          <w:p w:rsidR="00803A11" w:rsidRPr="006F039B" w:rsidRDefault="00803A11" w:rsidP="00994430">
            <w:pPr>
              <w:rPr>
                <w:b/>
                <w:lang w:eastAsia="de-DE"/>
              </w:rPr>
            </w:pPr>
            <w:r>
              <w:rPr>
                <w:b/>
                <w:lang w:eastAsia="de-DE"/>
              </w:rPr>
              <w:t>6</w:t>
            </w:r>
            <w:r w:rsidRPr="006F039B">
              <w:rPr>
                <w:b/>
                <w:lang w:eastAsia="de-DE"/>
              </w:rPr>
              <w:t xml:space="preserve">) Существует ли потребность в проведении конверсии </w:t>
            </w:r>
            <w:r>
              <w:rPr>
                <w:b/>
                <w:lang w:eastAsia="de-DE"/>
              </w:rPr>
              <w:t xml:space="preserve">РЧС </w:t>
            </w:r>
            <w:r w:rsidRPr="006F039B">
              <w:rPr>
                <w:b/>
                <w:lang w:eastAsia="de-DE"/>
              </w:rPr>
              <w:t>в этой полосе частот?</w:t>
            </w:r>
          </w:p>
        </w:tc>
        <w:tc>
          <w:tcPr>
            <w:tcW w:w="6521" w:type="dxa"/>
            <w:vAlign w:val="center"/>
          </w:tcPr>
          <w:p w:rsidR="00803A11" w:rsidRPr="007A4CDF" w:rsidRDefault="00803A11" w:rsidP="00994430">
            <w:pPr>
              <w:rPr>
                <w:lang w:eastAsia="de-DE"/>
              </w:rPr>
            </w:pPr>
            <w:r>
              <w:t>В ряде стран РСС в полосе радиочастот 2500-2690 МГц помимо других систем функционируют РЭС для нужд государственного управления, например РЭС радиолокации. По этой причине в данных странах есть необходимость проведения конверсии для полномасштабного внедрения систем беспроводного доступа.</w:t>
            </w:r>
          </w:p>
        </w:tc>
      </w:tr>
    </w:tbl>
    <w:p w:rsidR="00803A11" w:rsidRDefault="00803A11" w:rsidP="00483201">
      <w:pPr>
        <w:spacing w:after="120"/>
        <w:ind w:firstLine="709"/>
      </w:pPr>
      <w:r w:rsidRPr="0051106A">
        <w:rPr>
          <w:sz w:val="20"/>
        </w:rPr>
        <w:t xml:space="preserve"> </w:t>
      </w:r>
      <w:r w:rsidRPr="0093541E">
        <w:rPr>
          <w:sz w:val="20"/>
        </w:rPr>
        <w:t xml:space="preserve">В этом пункте необходимо указать какие </w:t>
      </w:r>
      <w:proofErr w:type="spellStart"/>
      <w:r w:rsidRPr="0093541E">
        <w:rPr>
          <w:sz w:val="20"/>
        </w:rPr>
        <w:t>радиотехнологии</w:t>
      </w:r>
      <w:proofErr w:type="spellEnd"/>
      <w:r w:rsidRPr="0093541E">
        <w:rPr>
          <w:sz w:val="20"/>
        </w:rPr>
        <w:t xml:space="preserve"> и в каких полосах радиочастот используются. По возможности указать количество лицензий и сроки их действия.</w:t>
      </w:r>
    </w:p>
    <w:p w:rsidR="00803A11" w:rsidRDefault="00803A11" w:rsidP="00621329">
      <w:pPr>
        <w:spacing w:after="120"/>
        <w:ind w:firstLine="709"/>
      </w:pPr>
      <w:r w:rsidRPr="00235F3E" w:rsidDel="00994430">
        <w:t xml:space="preserve"> </w:t>
      </w:r>
      <w:r>
        <w:t xml:space="preserve">В целом использование полосы радиочастот в странах РСС сводится преимущественно к использованию систем беспроводного доступа различных стандартов и систем </w:t>
      </w:r>
      <w:r w:rsidRPr="00663F23">
        <w:t>MMDS</w:t>
      </w:r>
      <w:r w:rsidRPr="00621329">
        <w:t xml:space="preserve">. </w:t>
      </w:r>
      <w:r>
        <w:t xml:space="preserve">При этом практически все страны планируют или уже перешли </w:t>
      </w:r>
      <w:r>
        <w:br/>
        <w:t xml:space="preserve">к внедрению систем беспроводного доступа на основе стандарта </w:t>
      </w:r>
      <w:r w:rsidRPr="00663F23">
        <w:t>LTE</w:t>
      </w:r>
      <w:r w:rsidRPr="00621329">
        <w:t xml:space="preserve"> </w:t>
      </w:r>
      <w:r w:rsidRPr="00663F23">
        <w:t>FDD</w:t>
      </w:r>
      <w:r w:rsidRPr="00621329">
        <w:t xml:space="preserve"> </w:t>
      </w:r>
      <w:r>
        <w:t xml:space="preserve">и </w:t>
      </w:r>
      <w:r w:rsidRPr="00663F23">
        <w:t>TDD</w:t>
      </w:r>
      <w:r w:rsidRPr="00621329">
        <w:t xml:space="preserve"> </w:t>
      </w:r>
      <w:r>
        <w:t xml:space="preserve">согласно частотному плану С1. Однако разные временные рамки такого перехода </w:t>
      </w:r>
      <w:r>
        <w:br/>
        <w:t xml:space="preserve">в различных странах РСС могут привести к возникновению помеховых ситуаций </w:t>
      </w:r>
      <w:r>
        <w:br/>
        <w:t>в приграничных районах, таких как:</w:t>
      </w:r>
    </w:p>
    <w:p w:rsidR="00803A11" w:rsidRDefault="0098101E" w:rsidP="005D563D">
      <w:pPr>
        <w:pStyle w:val="aa"/>
        <w:numPr>
          <w:ilvl w:val="0"/>
          <w:numId w:val="20"/>
        </w:numPr>
        <w:spacing w:after="120"/>
      </w:pPr>
      <w:r>
        <w:t>между</w:t>
      </w:r>
      <w:r w:rsidR="00803A11">
        <w:t xml:space="preserve"> </w:t>
      </w:r>
      <w:r w:rsidR="00475B5F">
        <w:t xml:space="preserve">сетями </w:t>
      </w:r>
      <w:r w:rsidR="00803A11">
        <w:rPr>
          <w:lang w:val="en-US"/>
        </w:rPr>
        <w:t>LTE</w:t>
      </w:r>
      <w:r w:rsidR="00803A11">
        <w:t xml:space="preserve"> </w:t>
      </w:r>
      <w:r w:rsidR="00803A11">
        <w:rPr>
          <w:lang w:val="en-US"/>
        </w:rPr>
        <w:t>FDD</w:t>
      </w:r>
      <w:r w:rsidR="00803A11" w:rsidRPr="00663F23">
        <w:t xml:space="preserve"> </w:t>
      </w:r>
      <w:r w:rsidR="00803A11">
        <w:t xml:space="preserve">и </w:t>
      </w:r>
      <w:r w:rsidR="00803A11">
        <w:rPr>
          <w:lang w:val="en-US"/>
        </w:rPr>
        <w:t>Mobile</w:t>
      </w:r>
      <w:r w:rsidR="00803A11" w:rsidRPr="009072C2">
        <w:t xml:space="preserve"> </w:t>
      </w:r>
      <w:r w:rsidR="00803A11">
        <w:rPr>
          <w:lang w:val="en-US"/>
        </w:rPr>
        <w:t>WiMAX</w:t>
      </w:r>
      <w:r w:rsidR="00803A11">
        <w:t xml:space="preserve"> в полосах радиочастот 2500-2570</w:t>
      </w:r>
      <w:r w:rsidR="00803A11" w:rsidRPr="00663F23">
        <w:t xml:space="preserve">/2620-2690 </w:t>
      </w:r>
      <w:r w:rsidR="00803A11">
        <w:t>МГц;</w:t>
      </w:r>
    </w:p>
    <w:p w:rsidR="00803A11" w:rsidRDefault="0098101E" w:rsidP="005D563D">
      <w:pPr>
        <w:pStyle w:val="aa"/>
        <w:numPr>
          <w:ilvl w:val="0"/>
          <w:numId w:val="20"/>
        </w:numPr>
        <w:spacing w:after="120"/>
      </w:pPr>
      <w:r>
        <w:t>между сетями</w:t>
      </w:r>
      <w:r w:rsidR="00803A11">
        <w:t xml:space="preserve"> </w:t>
      </w:r>
      <w:r w:rsidR="00803A11">
        <w:rPr>
          <w:lang w:val="en-US"/>
        </w:rPr>
        <w:t>LTE</w:t>
      </w:r>
      <w:r w:rsidR="00803A11" w:rsidRPr="009072C2">
        <w:t>/</w:t>
      </w:r>
      <w:r w:rsidR="00803A11">
        <w:rPr>
          <w:lang w:val="en-US"/>
        </w:rPr>
        <w:t>Mobile</w:t>
      </w:r>
      <w:r w:rsidR="00803A11" w:rsidRPr="009072C2">
        <w:t xml:space="preserve"> </w:t>
      </w:r>
      <w:r w:rsidR="00803A11">
        <w:rPr>
          <w:lang w:val="en-US"/>
        </w:rPr>
        <w:t>WiMAX</w:t>
      </w:r>
      <w:r w:rsidR="00803A11">
        <w:t xml:space="preserve"> в полосе </w:t>
      </w:r>
      <w:proofErr w:type="spellStart"/>
      <w:r w:rsidR="00803A11">
        <w:t>радиочатсот</w:t>
      </w:r>
      <w:proofErr w:type="spellEnd"/>
      <w:r w:rsidR="00803A11">
        <w:t xml:space="preserve"> 2570-2620МГц;</w:t>
      </w:r>
    </w:p>
    <w:p w:rsidR="00803A11" w:rsidRDefault="0098101E" w:rsidP="005D563D">
      <w:pPr>
        <w:pStyle w:val="aa"/>
        <w:numPr>
          <w:ilvl w:val="0"/>
          <w:numId w:val="20"/>
        </w:numPr>
        <w:spacing w:after="120"/>
      </w:pPr>
      <w:r>
        <w:t>между сетями</w:t>
      </w:r>
      <w:r w:rsidR="00803A11">
        <w:t xml:space="preserve"> </w:t>
      </w:r>
      <w:r w:rsidR="00803A11">
        <w:rPr>
          <w:lang w:val="en-US"/>
        </w:rPr>
        <w:t>LTE</w:t>
      </w:r>
      <w:r w:rsidR="00803A11" w:rsidRPr="009072C2">
        <w:t>/</w:t>
      </w:r>
      <w:r w:rsidR="00803A11">
        <w:rPr>
          <w:lang w:val="en-US"/>
        </w:rPr>
        <w:t>Mobile</w:t>
      </w:r>
      <w:r w:rsidR="00803A11" w:rsidRPr="009072C2">
        <w:t xml:space="preserve"> </w:t>
      </w:r>
      <w:r w:rsidR="00803A11">
        <w:rPr>
          <w:lang w:val="en-US"/>
        </w:rPr>
        <w:t>WiMAX</w:t>
      </w:r>
      <w:r w:rsidR="00803A11">
        <w:t xml:space="preserve"> и систем </w:t>
      </w:r>
      <w:r w:rsidR="00803A11">
        <w:rPr>
          <w:lang w:val="en-US"/>
        </w:rPr>
        <w:t>MMDS</w:t>
      </w:r>
      <w:r w:rsidR="00803A11" w:rsidRPr="00663F23">
        <w:t>.</w:t>
      </w:r>
    </w:p>
    <w:p w:rsidR="00803A11" w:rsidRPr="00663F23" w:rsidRDefault="00803A11" w:rsidP="00663F23">
      <w:pPr>
        <w:spacing w:after="120"/>
        <w:ind w:firstLine="709"/>
      </w:pPr>
      <w:r>
        <w:t xml:space="preserve">Стоит отметить, что совмещение систем </w:t>
      </w:r>
      <w:r>
        <w:rPr>
          <w:lang w:val="en-US"/>
        </w:rPr>
        <w:t>LTE</w:t>
      </w:r>
      <w:r w:rsidRPr="00663F23">
        <w:t xml:space="preserve"> </w:t>
      </w:r>
      <w:r>
        <w:rPr>
          <w:lang w:val="en-US"/>
        </w:rPr>
        <w:t>FDD</w:t>
      </w:r>
      <w:r w:rsidRPr="00663F23">
        <w:t xml:space="preserve"> </w:t>
      </w:r>
      <w:r>
        <w:t xml:space="preserve">в приграничных районах приводит к наименьшему взаимному помеховому влиянию, и может быть наиболее просто упорядочено путем установки соответствующих пороговых уровней на границе. </w:t>
      </w:r>
      <w:r>
        <w:br/>
        <w:t xml:space="preserve">Для исключения помехового влияния между </w:t>
      </w:r>
      <w:r w:rsidR="00475B5F">
        <w:t xml:space="preserve">сетями </w:t>
      </w:r>
      <w:r>
        <w:rPr>
          <w:lang w:val="en-US"/>
        </w:rPr>
        <w:t>LTE</w:t>
      </w:r>
      <w:r w:rsidRPr="009072C2">
        <w:t>/</w:t>
      </w:r>
      <w:r>
        <w:rPr>
          <w:lang w:val="en-US"/>
        </w:rPr>
        <w:t>Mobile</w:t>
      </w:r>
      <w:r w:rsidRPr="009072C2">
        <w:t xml:space="preserve"> </w:t>
      </w:r>
      <w:r>
        <w:rPr>
          <w:lang w:val="en-US"/>
        </w:rPr>
        <w:t>WiMAX</w:t>
      </w:r>
      <w:r>
        <w:t xml:space="preserve">, работающими с </w:t>
      </w:r>
      <w:r w:rsidRPr="00701B9A">
        <w:t>временным</w:t>
      </w:r>
      <w:r>
        <w:t xml:space="preserve"> дуплексом в полосе радиочастот 2570-2620 МГц, целесообразно рассмотреть вопрос организации синхронизации сетей беспроводного доступа операторов соседних государств.</w:t>
      </w:r>
    </w:p>
    <w:p w:rsidR="00803A11" w:rsidRDefault="00803A11" w:rsidP="00663F23">
      <w:pPr>
        <w:spacing w:after="120"/>
        <w:ind w:firstLine="709"/>
      </w:pPr>
    </w:p>
    <w:p w:rsidR="00803A11" w:rsidRDefault="00803A11" w:rsidP="00663F23">
      <w:pPr>
        <w:spacing w:after="120"/>
        <w:ind w:firstLine="709"/>
      </w:pPr>
    </w:p>
    <w:p w:rsidR="00803A11" w:rsidRPr="00621329" w:rsidRDefault="00803A11" w:rsidP="00663F23">
      <w:pPr>
        <w:spacing w:after="120"/>
        <w:ind w:firstLine="709"/>
      </w:pPr>
    </w:p>
    <w:p w:rsidR="00803A11" w:rsidRDefault="00803A11" w:rsidP="00483201">
      <w:pPr>
        <w:spacing w:after="120"/>
        <w:ind w:firstLine="709"/>
      </w:pPr>
    </w:p>
    <w:p w:rsidR="00803A11" w:rsidRDefault="00803A11">
      <w:pPr>
        <w:spacing w:after="200" w:line="276" w:lineRule="auto"/>
        <w:jc w:val="left"/>
        <w:sectPr w:rsidR="00803A11" w:rsidSect="00B876EE">
          <w:pgSz w:w="11906" w:h="16838"/>
          <w:pgMar w:top="1134" w:right="851" w:bottom="1134" w:left="1701" w:header="709" w:footer="709" w:gutter="0"/>
          <w:cols w:space="708"/>
          <w:docGrid w:linePitch="360"/>
        </w:sectPr>
      </w:pPr>
    </w:p>
    <w:p w:rsidR="00803A11" w:rsidRPr="00235F3E" w:rsidRDefault="00803A11" w:rsidP="00026009">
      <w:pPr>
        <w:pStyle w:val="2"/>
      </w:pPr>
      <w:bookmarkStart w:id="12" w:name="_Toc384138372"/>
      <w:r w:rsidRPr="00235F3E">
        <w:t xml:space="preserve">3.4 </w:t>
      </w:r>
      <w:r w:rsidR="00FF2A0F">
        <w:t>И</w:t>
      </w:r>
      <w:r w:rsidRPr="00235F3E">
        <w:t xml:space="preserve">спользование </w:t>
      </w:r>
      <w:r w:rsidR="0098101E">
        <w:t>диапазона</w:t>
      </w:r>
      <w:r w:rsidR="0098101E" w:rsidRPr="00235F3E">
        <w:t xml:space="preserve"> </w:t>
      </w:r>
      <w:r w:rsidRPr="00235F3E">
        <w:t>радиочастот 3,6 ГГц</w:t>
      </w:r>
      <w:bookmarkEnd w:id="12"/>
    </w:p>
    <w:p w:rsidR="00803A11" w:rsidRDefault="00803A11" w:rsidP="00F76D90">
      <w:pPr>
        <w:spacing w:after="120"/>
        <w:ind w:firstLine="709"/>
      </w:pPr>
      <w:r>
        <w:t xml:space="preserve">Всего по полосе частот 3400-3800 МГц поступило </w:t>
      </w:r>
      <w:r w:rsidRPr="00C6580E">
        <w:t>8</w:t>
      </w:r>
      <w:r>
        <w:t xml:space="preserve"> ответов на поставленные вопросы от АС </w:t>
      </w:r>
      <w:r w:rsidRPr="005D4515">
        <w:t>Армени</w:t>
      </w:r>
      <w:r>
        <w:t xml:space="preserve">и, </w:t>
      </w:r>
      <w:r w:rsidR="008F1A2F" w:rsidRPr="005D4515">
        <w:t>Бел</w:t>
      </w:r>
      <w:r w:rsidR="008F1A2F">
        <w:t>аруси</w:t>
      </w:r>
      <w:r>
        <w:t xml:space="preserve">, </w:t>
      </w:r>
      <w:r w:rsidRPr="005D4515">
        <w:t>Казахстан</w:t>
      </w:r>
      <w:r>
        <w:t xml:space="preserve">а, </w:t>
      </w:r>
      <w:r w:rsidRPr="005D4515">
        <w:t>Кыргызстан</w:t>
      </w:r>
      <w:r>
        <w:t xml:space="preserve">а, </w:t>
      </w:r>
      <w:r w:rsidRPr="005D4515">
        <w:t>Молдав</w:t>
      </w:r>
      <w:r>
        <w:t xml:space="preserve">ии, </w:t>
      </w:r>
      <w:r w:rsidRPr="005D4515">
        <w:t>Росси</w:t>
      </w:r>
      <w:r>
        <w:t xml:space="preserve">и, </w:t>
      </w:r>
      <w:r w:rsidRPr="005D4515">
        <w:t>Узбекистан</w:t>
      </w:r>
      <w:r>
        <w:t xml:space="preserve">а и </w:t>
      </w:r>
      <w:r w:rsidRPr="005D4515">
        <w:t>Украин</w:t>
      </w:r>
      <w:r>
        <w:t xml:space="preserve">ы. В таблице 3.4 представлено обобщение представленных ответов. Полный текст ответов приведен в Приложении 1 в таблицах П4.а и П4.б. </w:t>
      </w:r>
    </w:p>
    <w:p w:rsidR="00803A11" w:rsidRDefault="00803A11" w:rsidP="00F76D90">
      <w:pPr>
        <w:spacing w:after="120"/>
        <w:ind w:firstLine="709"/>
        <w:jc w:val="right"/>
      </w:pPr>
      <w:r>
        <w:t>Таблица 3.4</w:t>
      </w:r>
    </w:p>
    <w:p w:rsidR="00803A11" w:rsidRDefault="00803A11" w:rsidP="0041779E">
      <w:pPr>
        <w:spacing w:after="120"/>
        <w:ind w:firstLine="709"/>
        <w:jc w:val="center"/>
      </w:pPr>
      <w:r>
        <w:t>Обобщение ответов АС РСС на вопросник по диапазону 3.6 ГГц</w:t>
      </w: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521"/>
      </w:tblGrid>
      <w:tr w:rsidR="00803A11" w:rsidRPr="006F039B">
        <w:trPr>
          <w:cantSplit/>
          <w:trHeight w:val="1530"/>
        </w:trPr>
        <w:tc>
          <w:tcPr>
            <w:tcW w:w="2972" w:type="dxa"/>
            <w:shd w:val="clear" w:color="auto" w:fill="C0C0C0"/>
            <w:vAlign w:val="center"/>
          </w:tcPr>
          <w:p w:rsidR="00803A11" w:rsidRPr="006F039B" w:rsidRDefault="00803A11" w:rsidP="00994430">
            <w:r w:rsidRPr="006F039B">
              <w:rPr>
                <w:b/>
                <w:lang w:eastAsia="de-DE"/>
              </w:rPr>
              <w:t xml:space="preserve">1) </w:t>
            </w:r>
            <w:r w:rsidRPr="006F039B">
              <w:rPr>
                <w:b/>
              </w:rPr>
              <w:t xml:space="preserve">Какое текущее использование полосы радиочастот </w:t>
            </w:r>
            <w:r>
              <w:rPr>
                <w:b/>
              </w:rPr>
              <w:t>3400</w:t>
            </w:r>
            <w:r w:rsidRPr="006F039B">
              <w:rPr>
                <w:b/>
              </w:rPr>
              <w:t xml:space="preserve"> -</w:t>
            </w:r>
            <w:r>
              <w:rPr>
                <w:b/>
              </w:rPr>
              <w:t>3800 </w:t>
            </w:r>
            <w:r w:rsidRPr="006F039B">
              <w:rPr>
                <w:b/>
              </w:rPr>
              <w:t>МГц в Вашей стране?</w:t>
            </w:r>
            <w:r w:rsidRPr="0099174A">
              <w:rPr>
                <w:b/>
                <w:vertAlign w:val="superscript"/>
              </w:rPr>
              <w:t>1)</w:t>
            </w:r>
          </w:p>
        </w:tc>
        <w:tc>
          <w:tcPr>
            <w:tcW w:w="6521" w:type="dxa"/>
            <w:vAlign w:val="center"/>
          </w:tcPr>
          <w:p w:rsidR="00803A11" w:rsidRDefault="00803A11" w:rsidP="009B728C">
            <w:pPr>
              <w:spacing w:after="120"/>
              <w:ind w:firstLine="709"/>
            </w:pPr>
            <w:r>
              <w:t>Согласно ТРЧ (ст. 5 РР МСЭ) полоса частот 3400-3800 МГц для стран, относящихся к Району 1, распределена ФС, ФСС (космос-Земля) службы на первичной основе и ПС (3,4-4,2 ГГц) и радиолокационной службе (3,4-3,6 ГГц).</w:t>
            </w:r>
          </w:p>
          <w:p w:rsidR="00803A11" w:rsidRPr="006F039B" w:rsidRDefault="00803A11" w:rsidP="0041779E">
            <w:pPr>
              <w:rPr>
                <w:lang w:val="uk-UA" w:eastAsia="de-DE"/>
              </w:rPr>
            </w:pPr>
            <w:r>
              <w:t>В соответствии с представленной информацией АС РСС текущее распределение данной полосы частот в большей степени аналогично. В частности полоса частот уже используется в ряде стран системами широкополосного беспроводного доступа (</w:t>
            </w:r>
            <w:proofErr w:type="spellStart"/>
            <w:r>
              <w:t>WiMAX</w:t>
            </w:r>
            <w:proofErr w:type="spellEnd"/>
            <w:r>
              <w:t xml:space="preserve">), радиорелейными станциями и земными станциями спутниковой связи. Помимо этого в некоторых АС РСС в полосе радиочастот 3400-3600 МГц используются средства радиолокации, </w:t>
            </w:r>
            <w:proofErr w:type="spellStart"/>
            <w:r>
              <w:t>мультисервисного</w:t>
            </w:r>
            <w:proofErr w:type="spellEnd"/>
            <w:r>
              <w:t xml:space="preserve"> доступа и радиомодемных линий, в том числе используются и службы космической эксплуатации. Однако в части полосы частот 3600-3800 МГц наблюдается более существенное различие в использовании между странами РСС, в частности в части развертывания систем беспроводного доступа в данной полосе частот.</w:t>
            </w:r>
          </w:p>
        </w:tc>
      </w:tr>
      <w:tr w:rsidR="00803A11" w:rsidRPr="006F039B">
        <w:trPr>
          <w:cantSplit/>
          <w:trHeight w:val="347"/>
        </w:trPr>
        <w:tc>
          <w:tcPr>
            <w:tcW w:w="2972" w:type="dxa"/>
            <w:shd w:val="clear" w:color="auto" w:fill="C0C0C0"/>
            <w:vAlign w:val="center"/>
          </w:tcPr>
          <w:p w:rsidR="00803A11" w:rsidRPr="006F039B" w:rsidRDefault="00803A11" w:rsidP="00994430">
            <w:r w:rsidRPr="006F039B">
              <w:rPr>
                <w:b/>
                <w:lang w:eastAsia="de-DE"/>
              </w:rPr>
              <w:t>2) Какие Ваши краткосрочные, среднесрочные и долгосрочные планы по использованию этой полосы радиочастот в будущем?</w:t>
            </w:r>
          </w:p>
        </w:tc>
        <w:tc>
          <w:tcPr>
            <w:tcW w:w="6521" w:type="dxa"/>
            <w:vAlign w:val="center"/>
          </w:tcPr>
          <w:p w:rsidR="00803A11" w:rsidRPr="007A4CDF" w:rsidRDefault="00803A11" w:rsidP="00994430">
            <w:pPr>
              <w:rPr>
                <w:lang w:eastAsia="de-DE"/>
              </w:rPr>
            </w:pPr>
            <w:r>
              <w:t xml:space="preserve">Будущее использование в большинстве стран связано с развитием систем беспроводного доступа, включая построение сетей 4-го поколения. Для этого ряд стран уже в настоящее время ведут работы по высвобождению данной полосы частот </w:t>
            </w:r>
            <w:r>
              <w:br/>
              <w:t>от радиорелейных станций. При этом некоторые страны не исключают и продолжение использования уже существующих систем связи.</w:t>
            </w:r>
          </w:p>
        </w:tc>
      </w:tr>
      <w:tr w:rsidR="00803A11" w:rsidRPr="006F039B">
        <w:trPr>
          <w:cantSplit/>
          <w:trHeight w:val="347"/>
        </w:trPr>
        <w:tc>
          <w:tcPr>
            <w:tcW w:w="2972" w:type="dxa"/>
            <w:shd w:val="clear" w:color="auto" w:fill="C0C0C0"/>
            <w:vAlign w:val="center"/>
          </w:tcPr>
          <w:p w:rsidR="00803A11" w:rsidRPr="006F039B" w:rsidRDefault="00803A11" w:rsidP="00994430">
            <w:r w:rsidRPr="006F039B">
              <w:rPr>
                <w:b/>
                <w:lang w:eastAsia="de-DE"/>
              </w:rPr>
              <w:t>3) Как</w:t>
            </w:r>
            <w:r>
              <w:rPr>
                <w:b/>
                <w:lang w:eastAsia="de-DE"/>
              </w:rPr>
              <w:t>ие</w:t>
            </w:r>
            <w:r w:rsidRPr="006F039B">
              <w:rPr>
                <w:b/>
                <w:lang w:eastAsia="de-DE"/>
              </w:rPr>
              <w:t xml:space="preserve"> частотны</w:t>
            </w:r>
            <w:r>
              <w:rPr>
                <w:b/>
                <w:lang w:eastAsia="de-DE"/>
              </w:rPr>
              <w:t>е</w:t>
            </w:r>
            <w:r w:rsidRPr="006F039B">
              <w:rPr>
                <w:b/>
                <w:lang w:eastAsia="de-DE"/>
              </w:rPr>
              <w:t xml:space="preserve"> план</w:t>
            </w:r>
            <w:r>
              <w:rPr>
                <w:b/>
                <w:lang w:eastAsia="de-DE"/>
              </w:rPr>
              <w:t>ы</w:t>
            </w:r>
            <w:r w:rsidRPr="006F039B">
              <w:rPr>
                <w:b/>
                <w:lang w:eastAsia="de-DE"/>
              </w:rPr>
              <w:t xml:space="preserve"> использу</w:t>
            </w:r>
            <w:r>
              <w:rPr>
                <w:b/>
                <w:lang w:eastAsia="de-DE"/>
              </w:rPr>
              <w:t>ю</w:t>
            </w:r>
            <w:r w:rsidRPr="006F039B">
              <w:rPr>
                <w:b/>
                <w:lang w:eastAsia="de-DE"/>
              </w:rPr>
              <w:t xml:space="preserve">тся в </w:t>
            </w:r>
            <w:r w:rsidRPr="006F039B">
              <w:rPr>
                <w:b/>
              </w:rPr>
              <w:t xml:space="preserve">полосе радиочастот </w:t>
            </w:r>
            <w:r>
              <w:rPr>
                <w:b/>
              </w:rPr>
              <w:t>3400</w:t>
            </w:r>
            <w:r w:rsidRPr="006F039B">
              <w:rPr>
                <w:b/>
              </w:rPr>
              <w:t xml:space="preserve"> -</w:t>
            </w:r>
            <w:r>
              <w:rPr>
                <w:b/>
              </w:rPr>
              <w:t>3800</w:t>
            </w:r>
            <w:r w:rsidRPr="006F039B">
              <w:rPr>
                <w:b/>
              </w:rPr>
              <w:t xml:space="preserve"> МГц в Вашей стране? Планируется ли </w:t>
            </w:r>
            <w:r>
              <w:rPr>
                <w:b/>
              </w:rPr>
              <w:t>их</w:t>
            </w:r>
            <w:r w:rsidRPr="006F039B">
              <w:rPr>
                <w:b/>
              </w:rPr>
              <w:t xml:space="preserve"> изменение?</w:t>
            </w:r>
          </w:p>
        </w:tc>
        <w:tc>
          <w:tcPr>
            <w:tcW w:w="6521" w:type="dxa"/>
            <w:vAlign w:val="center"/>
          </w:tcPr>
          <w:p w:rsidR="00803A11" w:rsidRPr="00162BD6" w:rsidRDefault="00803A11" w:rsidP="0041779E">
            <w:pPr>
              <w:rPr>
                <w:lang w:eastAsia="de-DE"/>
              </w:rPr>
            </w:pPr>
            <w:r>
              <w:t xml:space="preserve">В части частотных планов действующие радиорелейные станции используют традиционные частотные планы в соответствии с Рекомендациями МСЭ-R (F.746, R F.635, F.746 и F.1488.). Для систем беспроводного доступа, работающих как в рамках фиксированной, так подвижной служб, используются как частотные планы с частотным, так и с временным дуплексом, как правило, так же соответствующие международным рекомендациям или европейским стандартам. При этом в тех странах, где для систем беспроводного доступа выделена полоса частот 3600-3800 МГц, используется только частотный план с временным дуплексом. В качестве основных частотных планов, которые уже внедрены или планируются к внедрению в будущем, рассматриваются частотные планы F1 и F2. В полосе частот 3600-3800 МГц </w:t>
            </w:r>
            <w:r w:rsidR="0010600C">
              <w:t xml:space="preserve">в ряде стран </w:t>
            </w:r>
            <w:r>
              <w:t>используется частотный план  в соответствии с ECC/DEC(11)06. Необходимо отметить, что некоторыми АС РСС в полосе радиочастот 3400-3800 МГц используются частотные планы с временным и частотным разделением каналов за исключением АС РСС, расположенных в Восточной Европе, где в данной полосе используются частотные планы в соответствии с европейскими решениями (CEPT/ERC/REC 14-03, ECC DEC (11) 06, ERC/REC 14-03E и ECC/REC/(04)05), и рекомендациями МСЭ (R F.746, R F.635, F.746 и F.1488.).</w:t>
            </w:r>
          </w:p>
        </w:tc>
      </w:tr>
      <w:tr w:rsidR="00803A11" w:rsidRPr="006F039B">
        <w:trPr>
          <w:cantSplit/>
          <w:trHeight w:val="347"/>
        </w:trPr>
        <w:tc>
          <w:tcPr>
            <w:tcW w:w="2972" w:type="dxa"/>
            <w:shd w:val="clear" w:color="auto" w:fill="C0C0C0"/>
            <w:vAlign w:val="center"/>
          </w:tcPr>
          <w:p w:rsidR="00803A11" w:rsidRDefault="00803A11" w:rsidP="00994430">
            <w:pPr>
              <w:rPr>
                <w:b/>
                <w:lang w:eastAsia="de-DE"/>
              </w:rPr>
            </w:pPr>
            <w:r>
              <w:rPr>
                <w:b/>
                <w:lang w:eastAsia="de-DE"/>
              </w:rPr>
              <w:t>4) Определены ли в Вашей стране нормы на технические характеристики РЭС, которые работают в этом диапазоне? И если да, то какие?</w:t>
            </w:r>
          </w:p>
          <w:p w:rsidR="00803A11" w:rsidRPr="006F039B" w:rsidRDefault="00803A11" w:rsidP="00994430">
            <w:pPr>
              <w:rPr>
                <w:b/>
                <w:lang w:eastAsia="de-DE"/>
              </w:rPr>
            </w:pPr>
          </w:p>
        </w:tc>
        <w:tc>
          <w:tcPr>
            <w:tcW w:w="6521" w:type="dxa"/>
            <w:vAlign w:val="center"/>
          </w:tcPr>
          <w:p w:rsidR="00803A11" w:rsidRDefault="00803A11" w:rsidP="00976D36">
            <w:pPr>
              <w:spacing w:after="120"/>
              <w:ind w:firstLine="709"/>
            </w:pPr>
            <w:r>
              <w:t xml:space="preserve">Относительно норм технических характеристик РЭС, АС РСС можно разделить </w:t>
            </w:r>
            <w:r>
              <w:br/>
              <w:t>на три категории:</w:t>
            </w:r>
          </w:p>
          <w:p w:rsidR="00803A11" w:rsidRDefault="00803A11" w:rsidP="009B728C">
            <w:pPr>
              <w:spacing w:after="120"/>
            </w:pPr>
            <w:r>
              <w:t>- администрации связи, использующие внутренние (национальные) документы;</w:t>
            </w:r>
          </w:p>
          <w:p w:rsidR="00803A11" w:rsidRDefault="00803A11" w:rsidP="009B728C">
            <w:pPr>
              <w:spacing w:after="120"/>
            </w:pPr>
            <w:r>
              <w:t>- администрации связи, использующие международные документы;</w:t>
            </w:r>
          </w:p>
          <w:p w:rsidR="00803A11" w:rsidRPr="006F039B" w:rsidRDefault="00803A11" w:rsidP="0041779E">
            <w:pPr>
              <w:rPr>
                <w:lang w:eastAsia="de-DE"/>
              </w:rPr>
            </w:pPr>
            <w:r>
              <w:t>- администрации связи, где нормы на технические характеристики РЭС не определены.</w:t>
            </w:r>
          </w:p>
        </w:tc>
      </w:tr>
      <w:tr w:rsidR="00803A11" w:rsidRPr="006F039B">
        <w:trPr>
          <w:cantSplit/>
          <w:trHeight w:val="347"/>
        </w:trPr>
        <w:tc>
          <w:tcPr>
            <w:tcW w:w="2972" w:type="dxa"/>
            <w:shd w:val="clear" w:color="auto" w:fill="C0C0C0"/>
            <w:vAlign w:val="center"/>
          </w:tcPr>
          <w:p w:rsidR="00803A11" w:rsidRPr="007A4CDF" w:rsidRDefault="00803A11" w:rsidP="00994430">
            <w:pPr>
              <w:rPr>
                <w:b/>
                <w:lang w:eastAsia="de-DE"/>
              </w:rPr>
            </w:pPr>
            <w:r>
              <w:rPr>
                <w:b/>
                <w:lang w:eastAsia="de-DE"/>
              </w:rPr>
              <w:t>5</w:t>
            </w:r>
            <w:r w:rsidRPr="007A4CDF">
              <w:rPr>
                <w:b/>
                <w:lang w:eastAsia="de-DE"/>
              </w:rPr>
              <w:t xml:space="preserve">) </w:t>
            </w:r>
            <w:r w:rsidRPr="006F039B">
              <w:rPr>
                <w:b/>
                <w:lang w:eastAsia="de-DE"/>
              </w:rPr>
              <w:t xml:space="preserve">Какие </w:t>
            </w:r>
            <w:r w:rsidRPr="006F039B">
              <w:rPr>
                <w:b/>
                <w:bCs/>
                <w:color w:val="000000"/>
              </w:rPr>
              <w:t xml:space="preserve">условия использования полосы радиочастот </w:t>
            </w:r>
            <w:r>
              <w:rPr>
                <w:b/>
              </w:rPr>
              <w:t>3400</w:t>
            </w:r>
            <w:r w:rsidRPr="006F039B">
              <w:rPr>
                <w:b/>
              </w:rPr>
              <w:t xml:space="preserve"> -</w:t>
            </w:r>
            <w:r>
              <w:rPr>
                <w:b/>
              </w:rPr>
              <w:t>3800 </w:t>
            </w:r>
            <w:r w:rsidRPr="006F039B">
              <w:rPr>
                <w:b/>
                <w:bCs/>
                <w:color w:val="000000"/>
              </w:rPr>
              <w:t>МГц приняты у Вас в стране?</w:t>
            </w:r>
            <w:r w:rsidRPr="007A4CDF">
              <w:rPr>
                <w:rFonts w:ascii="Arial" w:hAnsi="Arial" w:cs="Arial"/>
                <w:b/>
                <w:bCs/>
                <w:color w:val="000000"/>
              </w:rPr>
              <w:t xml:space="preserve"> </w:t>
            </w:r>
          </w:p>
        </w:tc>
        <w:tc>
          <w:tcPr>
            <w:tcW w:w="6521" w:type="dxa"/>
            <w:vAlign w:val="center"/>
          </w:tcPr>
          <w:p w:rsidR="00803A11" w:rsidRPr="007A4CDF" w:rsidRDefault="00803A11" w:rsidP="00994430">
            <w:pPr>
              <w:rPr>
                <w:lang w:eastAsia="de-DE"/>
              </w:rPr>
            </w:pPr>
            <w:r>
              <w:t xml:space="preserve">В основном, в АС РСС условия использования радиочастотного спектра определены в виде внутренних (национальных) документов. Как правило, к таким документам относятся НТРЧ, лицензии на пользование РЧС, разрешения на право эксплуатации РЭС, частные решения Комиссии по радиочастотам, где указываются различные ограничения (радиочастотный ресурс, территория, технические характеристики РЭС и т.п.). Также в некоторых АС РСС применяются условия согласно европейским рекомендациям и имеющимся международным соглашениям. </w:t>
            </w:r>
          </w:p>
        </w:tc>
      </w:tr>
      <w:tr w:rsidR="00803A11" w:rsidRPr="006F039B">
        <w:trPr>
          <w:cantSplit/>
          <w:trHeight w:val="347"/>
        </w:trPr>
        <w:tc>
          <w:tcPr>
            <w:tcW w:w="2972" w:type="dxa"/>
            <w:shd w:val="clear" w:color="auto" w:fill="C0C0C0"/>
            <w:vAlign w:val="center"/>
          </w:tcPr>
          <w:p w:rsidR="00803A11" w:rsidRPr="006F039B" w:rsidRDefault="00803A11" w:rsidP="00994430">
            <w:pPr>
              <w:rPr>
                <w:b/>
                <w:lang w:eastAsia="de-DE"/>
              </w:rPr>
            </w:pPr>
            <w:r>
              <w:rPr>
                <w:b/>
                <w:lang w:eastAsia="de-DE"/>
              </w:rPr>
              <w:t>6</w:t>
            </w:r>
            <w:r w:rsidRPr="006F039B">
              <w:rPr>
                <w:b/>
                <w:lang w:eastAsia="de-DE"/>
              </w:rPr>
              <w:t xml:space="preserve">) Существует ли потребность в проведении конверсии </w:t>
            </w:r>
            <w:r>
              <w:rPr>
                <w:b/>
                <w:lang w:eastAsia="de-DE"/>
              </w:rPr>
              <w:t xml:space="preserve">РЧС </w:t>
            </w:r>
            <w:r w:rsidRPr="006F039B">
              <w:rPr>
                <w:b/>
                <w:lang w:eastAsia="de-DE"/>
              </w:rPr>
              <w:t>в этой полосе частот?</w:t>
            </w:r>
          </w:p>
        </w:tc>
        <w:tc>
          <w:tcPr>
            <w:tcW w:w="6521" w:type="dxa"/>
            <w:vAlign w:val="center"/>
          </w:tcPr>
          <w:p w:rsidR="00803A11" w:rsidRPr="007A4CDF" w:rsidRDefault="00803A11" w:rsidP="00994430">
            <w:pPr>
              <w:rPr>
                <w:lang w:eastAsia="de-DE"/>
              </w:rPr>
            </w:pPr>
            <w:r>
              <w:t>В ряде стран системы беспроводного доступа работают на вторичной основе по отношению к РЭС, используемым для нужд государственного управления. В данных странах определена необходимость проведения конверсии для обеспечения благоприятных условий по внедрению систем беспроводного доступа.</w:t>
            </w:r>
          </w:p>
        </w:tc>
      </w:tr>
    </w:tbl>
    <w:p w:rsidR="00803A11" w:rsidRDefault="00803A11" w:rsidP="0074017F">
      <w:pPr>
        <w:spacing w:after="120"/>
        <w:ind w:firstLine="709"/>
      </w:pPr>
      <w:r w:rsidRPr="0093541E">
        <w:rPr>
          <w:sz w:val="20"/>
        </w:rPr>
        <w:t xml:space="preserve">В этом пункте необходимо указать какие </w:t>
      </w:r>
      <w:proofErr w:type="spellStart"/>
      <w:r w:rsidRPr="0093541E">
        <w:rPr>
          <w:sz w:val="20"/>
        </w:rPr>
        <w:t>радиотехнологии</w:t>
      </w:r>
      <w:proofErr w:type="spellEnd"/>
      <w:r w:rsidRPr="0093541E">
        <w:rPr>
          <w:sz w:val="20"/>
        </w:rPr>
        <w:t xml:space="preserve"> и в каких полосах радиочастот используются. По возможности указать количество лицензий и сроки их действия.</w:t>
      </w:r>
    </w:p>
    <w:p w:rsidR="00803A11" w:rsidRDefault="00803A11" w:rsidP="00483201">
      <w:pPr>
        <w:spacing w:after="120"/>
        <w:ind w:firstLine="709"/>
      </w:pPr>
      <w:r>
        <w:t xml:space="preserve">В целом использование </w:t>
      </w:r>
      <w:r w:rsidRPr="00B813F0">
        <w:t>полосы радиочастот</w:t>
      </w:r>
      <w:r>
        <w:t xml:space="preserve"> 3400-3600 МГц в странах РСС сводится преимущественно к использованию систем беспроводного доступа преимущественно стандарта </w:t>
      </w:r>
      <w:r>
        <w:rPr>
          <w:lang w:val="en-US"/>
        </w:rPr>
        <w:t>Mobile</w:t>
      </w:r>
      <w:r w:rsidRPr="009B728C">
        <w:t xml:space="preserve"> </w:t>
      </w:r>
      <w:r>
        <w:rPr>
          <w:lang w:val="en-US"/>
        </w:rPr>
        <w:t>WiMAX</w:t>
      </w:r>
      <w:r>
        <w:t xml:space="preserve"> с использованием временного дуплекса</w:t>
      </w:r>
      <w:r w:rsidRPr="009B728C">
        <w:t xml:space="preserve"> </w:t>
      </w:r>
      <w:r>
        <w:t>и при сохранении использования ЗС ФСС в этой полосе частот</w:t>
      </w:r>
      <w:r w:rsidRPr="00621329">
        <w:t>.</w:t>
      </w:r>
      <w:r>
        <w:t xml:space="preserve"> Полоса частот 3600-3800 МГц используется или планируется к использованию для систем беспроводного доступа лишь в ограниченном числе стран РСС.</w:t>
      </w:r>
      <w:r w:rsidRPr="00621329">
        <w:t xml:space="preserve"> </w:t>
      </w:r>
    </w:p>
    <w:p w:rsidR="00803A11" w:rsidRDefault="00803A11" w:rsidP="00483201">
      <w:pPr>
        <w:spacing w:after="120"/>
        <w:ind w:firstLine="709"/>
      </w:pPr>
      <w:r>
        <w:t>Если приграничная координация систем беспроводного доступа с ЗС ФСС может быть реализована в соответствии с рекомендациями МСЭ-</w:t>
      </w:r>
      <w:r>
        <w:rPr>
          <w:lang w:val="en-US"/>
        </w:rPr>
        <w:t>R</w:t>
      </w:r>
      <w:r>
        <w:t xml:space="preserve">, совмещение систем беспроводного доступа с временным дуплексом на границе может привести к возникновению взаимных помех. </w:t>
      </w:r>
      <w:r w:rsidRPr="009B728C">
        <w:t xml:space="preserve"> </w:t>
      </w:r>
      <w:r>
        <w:t xml:space="preserve">Для исключения помехового влияния между </w:t>
      </w:r>
      <w:r w:rsidR="00475B5F">
        <w:t xml:space="preserve">сетями </w:t>
      </w:r>
      <w:r>
        <w:rPr>
          <w:lang w:val="en-US"/>
        </w:rPr>
        <w:t>Mobile</w:t>
      </w:r>
      <w:r w:rsidRPr="009072C2">
        <w:t xml:space="preserve"> </w:t>
      </w:r>
      <w:r>
        <w:rPr>
          <w:lang w:val="en-US"/>
        </w:rPr>
        <w:t>WiMAX</w:t>
      </w:r>
      <w:r>
        <w:t xml:space="preserve">, работающими с </w:t>
      </w:r>
      <w:r w:rsidRPr="00701B9A">
        <w:t>временным</w:t>
      </w:r>
      <w:r>
        <w:t xml:space="preserve"> дуплексом в полосе радиочастот </w:t>
      </w:r>
      <w:r w:rsidRPr="009B728C">
        <w:t>3400-3600</w:t>
      </w:r>
      <w:r>
        <w:t xml:space="preserve"> МГц, целесообразно рассмотреть вопрос организации синхронизации сетей беспроводного доступа операторов соседних государств.</w:t>
      </w:r>
    </w:p>
    <w:p w:rsidR="00803A11" w:rsidRPr="00041D4E" w:rsidRDefault="00803A11" w:rsidP="002468BA">
      <w:pPr>
        <w:pStyle w:val="1"/>
      </w:pPr>
      <w:r>
        <w:br w:type="page"/>
      </w:r>
      <w:bookmarkStart w:id="13" w:name="_Toc384138373"/>
      <w:r w:rsidRPr="00041D4E">
        <w:t xml:space="preserve">4. </w:t>
      </w:r>
      <w:r w:rsidR="0098101E">
        <w:t>Вопросы</w:t>
      </w:r>
      <w:r w:rsidRPr="00041D4E">
        <w:t xml:space="preserve"> </w:t>
      </w:r>
      <w:r w:rsidR="0098101E" w:rsidRPr="00041D4E">
        <w:t>эффективно</w:t>
      </w:r>
      <w:r w:rsidR="0098101E">
        <w:t>го</w:t>
      </w:r>
      <w:r w:rsidR="0098101E" w:rsidRPr="00041D4E">
        <w:t xml:space="preserve"> </w:t>
      </w:r>
      <w:r w:rsidRPr="00041D4E">
        <w:t xml:space="preserve">использования </w:t>
      </w:r>
      <w:r w:rsidR="0098101E">
        <w:t>диапазонов</w:t>
      </w:r>
      <w:r w:rsidR="0098101E" w:rsidRPr="00041D4E">
        <w:t xml:space="preserve"> </w:t>
      </w:r>
      <w:r w:rsidRPr="00041D4E">
        <w:t>радиочастот 800 МГц, 2,3 ГГц, 2,5 ГГц, 3,6 ГГц в странах участников РСС</w:t>
      </w:r>
      <w:bookmarkEnd w:id="13"/>
    </w:p>
    <w:p w:rsidR="00803A11" w:rsidRPr="00235F3E" w:rsidRDefault="00803A11" w:rsidP="00026009">
      <w:pPr>
        <w:pStyle w:val="2"/>
      </w:pPr>
      <w:bookmarkStart w:id="14" w:name="_Toc384138374"/>
      <w:r w:rsidRPr="00235F3E">
        <w:t xml:space="preserve">4.1 </w:t>
      </w:r>
      <w:r>
        <w:t>Г</w:t>
      </w:r>
      <w:r w:rsidRPr="00235F3E">
        <w:t>армонизированны</w:t>
      </w:r>
      <w:r>
        <w:t>е</w:t>
      </w:r>
      <w:r w:rsidRPr="00235F3E">
        <w:t xml:space="preserve"> частотны</w:t>
      </w:r>
      <w:r>
        <w:t>е</w:t>
      </w:r>
      <w:r w:rsidRPr="00235F3E">
        <w:t xml:space="preserve"> план</w:t>
      </w:r>
      <w:r>
        <w:t>ы</w:t>
      </w:r>
      <w:bookmarkEnd w:id="14"/>
    </w:p>
    <w:p w:rsidR="00803A11" w:rsidRPr="00026009" w:rsidRDefault="00803A11" w:rsidP="002468BA">
      <w:pPr>
        <w:pStyle w:val="3"/>
      </w:pPr>
      <w:r w:rsidRPr="00026009" w:rsidDel="00976D36">
        <w:t xml:space="preserve"> </w:t>
      </w:r>
      <w:bookmarkStart w:id="15" w:name="_Toc384138375"/>
      <w:r w:rsidRPr="00026009">
        <w:t xml:space="preserve">4.1.1 </w:t>
      </w:r>
      <w:r w:rsidR="0098101E">
        <w:t>Полоса радиочастот</w:t>
      </w:r>
      <w:r w:rsidR="0098101E" w:rsidRPr="00026009">
        <w:t xml:space="preserve"> </w:t>
      </w:r>
      <w:r w:rsidRPr="00026009">
        <w:t>790-862 МГц</w:t>
      </w:r>
      <w:bookmarkEnd w:id="15"/>
    </w:p>
    <w:p w:rsidR="00803A11" w:rsidRDefault="00803A11" w:rsidP="005A215C">
      <w:pPr>
        <w:spacing w:after="120"/>
        <w:ind w:firstLine="709"/>
      </w:pPr>
      <w:r>
        <w:t xml:space="preserve">В странах РСС в </w:t>
      </w:r>
      <w:r w:rsidR="0098101E">
        <w:t xml:space="preserve">полосе радиочастот </w:t>
      </w:r>
      <w:r w:rsidR="004D387A">
        <w:t>790-862</w:t>
      </w:r>
      <w:r>
        <w:t xml:space="preserve"> МГц для систем беспроводного доступа в зависимости от страны используется или планируется к использованию один из двух частотных планов, показанных на рис.4.1, соответствующих частотным планам А1 и А3 в </w:t>
      </w:r>
      <w:proofErr w:type="spellStart"/>
      <w:r>
        <w:t>Рек.МСЭ</w:t>
      </w:r>
      <w:proofErr w:type="spellEnd"/>
      <w:r>
        <w:t>-</w:t>
      </w:r>
      <w:r>
        <w:rPr>
          <w:lang w:val="en-US"/>
        </w:rPr>
        <w:t>R</w:t>
      </w:r>
      <w:r w:rsidRPr="009B728C">
        <w:t xml:space="preserve"> </w:t>
      </w:r>
      <w:r>
        <w:rPr>
          <w:lang w:val="en-US"/>
        </w:rPr>
        <w:t>M</w:t>
      </w:r>
      <w:r w:rsidRPr="009B728C">
        <w:t>.1036</w:t>
      </w:r>
      <w:r>
        <w:t>.</w:t>
      </w:r>
    </w:p>
    <w:p w:rsidR="00803A11" w:rsidRDefault="006554F2" w:rsidP="009B728C">
      <w:pPr>
        <w:spacing w:after="120"/>
        <w:jc w:val="center"/>
      </w:pPr>
      <w:r>
        <w:rPr>
          <w:noProof/>
        </w:rPr>
        <w:drawing>
          <wp:inline distT="0" distB="0" distL="0" distR="0" wp14:anchorId="2AB5F874" wp14:editId="22093C4E">
            <wp:extent cx="6154420" cy="16268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srcRect/>
                    <a:stretch>
                      <a:fillRect/>
                    </a:stretch>
                  </pic:blipFill>
                  <pic:spPr bwMode="auto">
                    <a:xfrm>
                      <a:off x="0" y="0"/>
                      <a:ext cx="6154420" cy="1626870"/>
                    </a:xfrm>
                    <a:prstGeom prst="rect">
                      <a:avLst/>
                    </a:prstGeom>
                    <a:noFill/>
                    <a:ln w="9525">
                      <a:noFill/>
                      <a:miter lim="800000"/>
                      <a:headEnd/>
                      <a:tailEnd/>
                    </a:ln>
                  </pic:spPr>
                </pic:pic>
              </a:graphicData>
            </a:graphic>
          </wp:inline>
        </w:drawing>
      </w:r>
    </w:p>
    <w:p w:rsidR="00803A11" w:rsidRDefault="00803A11" w:rsidP="009B728C">
      <w:pPr>
        <w:spacing w:after="120"/>
        <w:ind w:firstLine="709"/>
        <w:jc w:val="center"/>
      </w:pPr>
      <w:r>
        <w:t>Рис.4.1 Частотные план в странах РСС в диапазоне 800 МГц</w:t>
      </w:r>
    </w:p>
    <w:p w:rsidR="00803A11" w:rsidRPr="00406C0D" w:rsidRDefault="00803A11" w:rsidP="005A215C">
      <w:pPr>
        <w:spacing w:after="120"/>
        <w:ind w:firstLine="709"/>
      </w:pPr>
    </w:p>
    <w:p w:rsidR="00803A11" w:rsidRPr="0041779E" w:rsidRDefault="00803A11" w:rsidP="002468BA">
      <w:pPr>
        <w:pStyle w:val="3"/>
      </w:pPr>
      <w:bookmarkStart w:id="16" w:name="_Toc384138376"/>
      <w:r w:rsidRPr="0041779E">
        <w:t xml:space="preserve">4.1.2 </w:t>
      </w:r>
      <w:r w:rsidR="0098101E">
        <w:t>Полоса радиочастот</w:t>
      </w:r>
      <w:r w:rsidR="0098101E" w:rsidRPr="0041779E">
        <w:t xml:space="preserve"> </w:t>
      </w:r>
      <w:r w:rsidRPr="0041779E">
        <w:t>2300 -2400 МГц</w:t>
      </w:r>
      <w:bookmarkEnd w:id="16"/>
    </w:p>
    <w:p w:rsidR="00803A11" w:rsidRDefault="00803A11" w:rsidP="005A215C">
      <w:pPr>
        <w:spacing w:after="120"/>
        <w:ind w:firstLine="709"/>
      </w:pPr>
      <w:r>
        <w:t xml:space="preserve">В </w:t>
      </w:r>
      <w:r w:rsidR="004D387A">
        <w:t xml:space="preserve">полосе радиочастот </w:t>
      </w:r>
      <w:r>
        <w:t xml:space="preserve">2300-2400 МГц в странах РСС для систем беспроводного доступа используется или планируется к использованию частотный план с временным дуплексом, показанный на рис.4.2, соответствующий частотному плану </w:t>
      </w:r>
      <w:r>
        <w:rPr>
          <w:lang w:val="en-US"/>
        </w:rPr>
        <w:t>E</w:t>
      </w:r>
      <w:r w:rsidRPr="009B728C">
        <w:t>1</w:t>
      </w:r>
      <w:r>
        <w:t xml:space="preserve"> в </w:t>
      </w:r>
      <w:proofErr w:type="spellStart"/>
      <w:r>
        <w:t>Рек.МСЭ</w:t>
      </w:r>
      <w:proofErr w:type="spellEnd"/>
      <w:r>
        <w:t>-</w:t>
      </w:r>
      <w:r>
        <w:rPr>
          <w:lang w:val="en-US"/>
        </w:rPr>
        <w:t>R</w:t>
      </w:r>
      <w:r w:rsidRPr="00C6580E">
        <w:t xml:space="preserve"> </w:t>
      </w:r>
      <w:r>
        <w:rPr>
          <w:lang w:val="en-US"/>
        </w:rPr>
        <w:t>M</w:t>
      </w:r>
      <w:r w:rsidRPr="00C6580E">
        <w:t>.1036</w:t>
      </w:r>
      <w:r>
        <w:t>.</w:t>
      </w:r>
    </w:p>
    <w:p w:rsidR="00803A11" w:rsidRDefault="006554F2" w:rsidP="00D85D1B">
      <w:pPr>
        <w:spacing w:after="120"/>
      </w:pPr>
      <w:r>
        <w:rPr>
          <w:noProof/>
        </w:rPr>
        <w:drawing>
          <wp:inline distT="0" distB="0" distL="0" distR="0" wp14:anchorId="575B3EB9" wp14:editId="6282167F">
            <wp:extent cx="6154420" cy="765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srcRect/>
                    <a:stretch>
                      <a:fillRect/>
                    </a:stretch>
                  </pic:blipFill>
                  <pic:spPr bwMode="auto">
                    <a:xfrm>
                      <a:off x="0" y="0"/>
                      <a:ext cx="6154420" cy="765175"/>
                    </a:xfrm>
                    <a:prstGeom prst="rect">
                      <a:avLst/>
                    </a:prstGeom>
                    <a:noFill/>
                    <a:ln w="9525">
                      <a:noFill/>
                      <a:miter lim="800000"/>
                      <a:headEnd/>
                      <a:tailEnd/>
                    </a:ln>
                  </pic:spPr>
                </pic:pic>
              </a:graphicData>
            </a:graphic>
          </wp:inline>
        </w:drawing>
      </w:r>
    </w:p>
    <w:p w:rsidR="00803A11" w:rsidRDefault="00803A11" w:rsidP="00CE0E4E">
      <w:pPr>
        <w:spacing w:after="120"/>
        <w:ind w:firstLine="709"/>
        <w:jc w:val="center"/>
      </w:pPr>
      <w:r>
        <w:t>Рис.4.2 Частотный план в странах РСС в диапазоне 2.3 ГГц</w:t>
      </w:r>
    </w:p>
    <w:p w:rsidR="00803A11" w:rsidRPr="009B728C" w:rsidRDefault="00803A11" w:rsidP="005A215C">
      <w:pPr>
        <w:spacing w:after="120"/>
        <w:ind w:firstLine="709"/>
      </w:pPr>
    </w:p>
    <w:p w:rsidR="00803A11" w:rsidRPr="0041779E" w:rsidRDefault="00803A11" w:rsidP="002468BA">
      <w:pPr>
        <w:pStyle w:val="3"/>
      </w:pPr>
      <w:bookmarkStart w:id="17" w:name="_Toc384138377"/>
      <w:r w:rsidRPr="0041779E">
        <w:t>4.1.3</w:t>
      </w:r>
      <w:r>
        <w:t xml:space="preserve"> </w:t>
      </w:r>
      <w:r w:rsidR="0098101E">
        <w:t xml:space="preserve">Полоса радиочастот </w:t>
      </w:r>
      <w:r>
        <w:t>2500</w:t>
      </w:r>
      <w:r w:rsidRPr="0041779E">
        <w:t>-2690 МГц</w:t>
      </w:r>
      <w:bookmarkEnd w:id="17"/>
    </w:p>
    <w:p w:rsidR="00803A11" w:rsidRDefault="00803A11" w:rsidP="007C6468">
      <w:pPr>
        <w:spacing w:after="120"/>
        <w:ind w:firstLine="709"/>
      </w:pPr>
      <w:r>
        <w:t xml:space="preserve">В </w:t>
      </w:r>
      <w:r w:rsidR="004D387A">
        <w:t xml:space="preserve">полосе радиочастот </w:t>
      </w:r>
      <w:r>
        <w:t>2</w:t>
      </w:r>
      <w:r w:rsidRPr="009B728C">
        <w:t>5</w:t>
      </w:r>
      <w:r>
        <w:t>00-2</w:t>
      </w:r>
      <w:r w:rsidRPr="009B728C">
        <w:t>69</w:t>
      </w:r>
      <w:r>
        <w:t>0 МГц в странах РСС для систем беспроводного доступа используется или планируется к использованию частотный план с частотным дуплексом в полосах частот 2500-2570</w:t>
      </w:r>
      <w:r w:rsidRPr="009B728C">
        <w:t xml:space="preserve">/2620-2690 </w:t>
      </w:r>
      <w:r>
        <w:t>МГц и с временным дуплексом в полосе частот 2570-2620 МГц, показанный на рис.4.3, соответствующий частотному плану С</w:t>
      </w:r>
      <w:r w:rsidRPr="00C6580E">
        <w:t>1</w:t>
      </w:r>
      <w:r>
        <w:t xml:space="preserve"> в </w:t>
      </w:r>
      <w:proofErr w:type="spellStart"/>
      <w:r>
        <w:t>Рек.МСЭ</w:t>
      </w:r>
      <w:proofErr w:type="spellEnd"/>
      <w:r>
        <w:t>-</w:t>
      </w:r>
      <w:r>
        <w:rPr>
          <w:lang w:val="en-US"/>
        </w:rPr>
        <w:t>R</w:t>
      </w:r>
      <w:r w:rsidRPr="00C6580E">
        <w:t xml:space="preserve"> </w:t>
      </w:r>
      <w:r>
        <w:rPr>
          <w:lang w:val="en-US"/>
        </w:rPr>
        <w:t>M</w:t>
      </w:r>
      <w:r w:rsidRPr="00C6580E">
        <w:t>.1036</w:t>
      </w:r>
      <w:r>
        <w:t>.</w:t>
      </w:r>
    </w:p>
    <w:p w:rsidR="00803A11" w:rsidRPr="009B728C" w:rsidRDefault="00803A11" w:rsidP="009B728C">
      <w:pPr>
        <w:spacing w:after="120"/>
        <w:jc w:val="center"/>
      </w:pPr>
    </w:p>
    <w:p w:rsidR="00803A11" w:rsidRDefault="006554F2" w:rsidP="00D85D1B">
      <w:pPr>
        <w:spacing w:after="120"/>
      </w:pPr>
      <w:r>
        <w:rPr>
          <w:noProof/>
        </w:rPr>
        <w:drawing>
          <wp:inline distT="0" distB="0" distL="0" distR="0" wp14:anchorId="33A5F76E" wp14:editId="01120304">
            <wp:extent cx="6330315" cy="7734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srcRect/>
                    <a:stretch>
                      <a:fillRect/>
                    </a:stretch>
                  </pic:blipFill>
                  <pic:spPr bwMode="auto">
                    <a:xfrm>
                      <a:off x="0" y="0"/>
                      <a:ext cx="6330315" cy="773430"/>
                    </a:xfrm>
                    <a:prstGeom prst="rect">
                      <a:avLst/>
                    </a:prstGeom>
                    <a:noFill/>
                    <a:ln w="9525">
                      <a:noFill/>
                      <a:miter lim="800000"/>
                      <a:headEnd/>
                      <a:tailEnd/>
                    </a:ln>
                  </pic:spPr>
                </pic:pic>
              </a:graphicData>
            </a:graphic>
          </wp:inline>
        </w:drawing>
      </w:r>
    </w:p>
    <w:p w:rsidR="00803A11" w:rsidRDefault="00803A11" w:rsidP="00984D21">
      <w:pPr>
        <w:spacing w:after="120"/>
        <w:ind w:firstLine="709"/>
        <w:jc w:val="center"/>
      </w:pPr>
      <w:r>
        <w:t>Рис.4.3 Частотный план в странах РСС в диапазоне 2.6 ГГц</w:t>
      </w:r>
    </w:p>
    <w:p w:rsidR="00803A11" w:rsidRDefault="00803A11" w:rsidP="007C6468">
      <w:pPr>
        <w:spacing w:after="120"/>
        <w:ind w:firstLine="709"/>
      </w:pPr>
    </w:p>
    <w:p w:rsidR="0014483B" w:rsidRDefault="0014483B" w:rsidP="007C6468">
      <w:pPr>
        <w:spacing w:after="120"/>
        <w:ind w:firstLine="709"/>
      </w:pPr>
    </w:p>
    <w:p w:rsidR="0014483B" w:rsidRDefault="0014483B" w:rsidP="007C6468">
      <w:pPr>
        <w:spacing w:after="120"/>
        <w:ind w:firstLine="709"/>
      </w:pPr>
    </w:p>
    <w:p w:rsidR="00803A11" w:rsidRPr="0041779E" w:rsidRDefault="00803A11" w:rsidP="002468BA">
      <w:pPr>
        <w:pStyle w:val="3"/>
      </w:pPr>
      <w:bookmarkStart w:id="18" w:name="_Toc384138378"/>
      <w:r w:rsidRPr="0041779E">
        <w:t xml:space="preserve">4.1.4 </w:t>
      </w:r>
      <w:r w:rsidR="0098101E">
        <w:t>Полоса радиочастот</w:t>
      </w:r>
      <w:r w:rsidR="0098101E" w:rsidRPr="0041779E">
        <w:t xml:space="preserve"> </w:t>
      </w:r>
      <w:r w:rsidRPr="0041779E">
        <w:t>3400 - 3600 МГц</w:t>
      </w:r>
      <w:bookmarkEnd w:id="18"/>
    </w:p>
    <w:p w:rsidR="00803A11" w:rsidRPr="00A32AB8" w:rsidRDefault="00803A11" w:rsidP="00406C0D">
      <w:pPr>
        <w:spacing w:after="120"/>
        <w:ind w:firstLine="709"/>
      </w:pPr>
      <w:r>
        <w:t xml:space="preserve">В </w:t>
      </w:r>
      <w:r w:rsidR="0098101E">
        <w:t xml:space="preserve">полосе радиочастот </w:t>
      </w:r>
      <w:r>
        <w:t xml:space="preserve">3400-3600 МГц в странах РСС для систем беспроводного доступа используется или планируется к использованию частотный план с временным дуплексом, показанный на рис.4.4, соответствующий частотному плану </w:t>
      </w:r>
      <w:r>
        <w:rPr>
          <w:lang w:val="en-US"/>
        </w:rPr>
        <w:t>F</w:t>
      </w:r>
      <w:r w:rsidRPr="00C6580E">
        <w:t>1</w:t>
      </w:r>
      <w:r>
        <w:t xml:space="preserve"> в Рек.</w:t>
      </w:r>
      <w:r w:rsidR="00475B5F">
        <w:t xml:space="preserve"> </w:t>
      </w:r>
      <w:r>
        <w:t>МСЭ-</w:t>
      </w:r>
      <w:r>
        <w:rPr>
          <w:lang w:val="en-US"/>
        </w:rPr>
        <w:t>R</w:t>
      </w:r>
      <w:r w:rsidRPr="00C6580E">
        <w:t xml:space="preserve"> </w:t>
      </w:r>
      <w:r>
        <w:rPr>
          <w:lang w:val="en-US"/>
        </w:rPr>
        <w:t>M</w:t>
      </w:r>
      <w:r w:rsidRPr="00C6580E">
        <w:t>.1036</w:t>
      </w:r>
      <w:r>
        <w:t>. Разработка гармонизированного частотного плана в полосе</w:t>
      </w:r>
      <w:r w:rsidR="00475B5F">
        <w:t xml:space="preserve"> радиочастот</w:t>
      </w:r>
      <w:r>
        <w:t xml:space="preserve"> 3600-3</w:t>
      </w:r>
      <w:r w:rsidRPr="009B728C">
        <w:t>8</w:t>
      </w:r>
      <w:r>
        <w:t>00 МГц затруднительна в виду различного использования данного диапазона</w:t>
      </w:r>
      <w:r w:rsidRPr="0041050B">
        <w:t xml:space="preserve"> </w:t>
      </w:r>
      <w:r>
        <w:t>для различных АС РСС</w:t>
      </w:r>
    </w:p>
    <w:p w:rsidR="00803A11" w:rsidRPr="005A215C" w:rsidRDefault="006554F2" w:rsidP="009B728C">
      <w:pPr>
        <w:spacing w:after="120"/>
        <w:jc w:val="center"/>
      </w:pPr>
      <w:r>
        <w:rPr>
          <w:noProof/>
        </w:rPr>
        <w:drawing>
          <wp:inline distT="0" distB="0" distL="0" distR="0" wp14:anchorId="2B0A71F1" wp14:editId="4AC1FAF3">
            <wp:extent cx="5811520" cy="7734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srcRect/>
                    <a:stretch>
                      <a:fillRect/>
                    </a:stretch>
                  </pic:blipFill>
                  <pic:spPr bwMode="auto">
                    <a:xfrm>
                      <a:off x="0" y="0"/>
                      <a:ext cx="5811520" cy="773430"/>
                    </a:xfrm>
                    <a:prstGeom prst="rect">
                      <a:avLst/>
                    </a:prstGeom>
                    <a:noFill/>
                    <a:ln w="9525">
                      <a:noFill/>
                      <a:miter lim="800000"/>
                      <a:headEnd/>
                      <a:tailEnd/>
                    </a:ln>
                  </pic:spPr>
                </pic:pic>
              </a:graphicData>
            </a:graphic>
          </wp:inline>
        </w:drawing>
      </w:r>
    </w:p>
    <w:p w:rsidR="00803A11" w:rsidRDefault="00803A11" w:rsidP="009B728C">
      <w:pPr>
        <w:tabs>
          <w:tab w:val="left" w:pos="6521"/>
        </w:tabs>
        <w:spacing w:after="120"/>
        <w:ind w:firstLine="709"/>
        <w:jc w:val="center"/>
      </w:pPr>
      <w:r>
        <w:t>Рис.4.4 Частотный план в странах РСС в диапазоне 3.5 ГГц</w:t>
      </w:r>
    </w:p>
    <w:p w:rsidR="00803A11" w:rsidRPr="00235F3E" w:rsidRDefault="00803A11" w:rsidP="00483201">
      <w:pPr>
        <w:spacing w:after="120"/>
        <w:ind w:firstLine="709"/>
      </w:pPr>
    </w:p>
    <w:p w:rsidR="00803A11" w:rsidRPr="00235F3E" w:rsidRDefault="00803A11" w:rsidP="00026009">
      <w:pPr>
        <w:pStyle w:val="2"/>
      </w:pPr>
      <w:bookmarkStart w:id="19" w:name="_Toc384138379"/>
      <w:r w:rsidRPr="00235F3E">
        <w:t xml:space="preserve">4.2 </w:t>
      </w:r>
      <w:r>
        <w:t xml:space="preserve">Вопросы </w:t>
      </w:r>
      <w:r w:rsidRPr="00235F3E">
        <w:t>приграничной координации</w:t>
      </w:r>
      <w:bookmarkEnd w:id="19"/>
      <w:r w:rsidRPr="00235F3E">
        <w:t xml:space="preserve"> </w:t>
      </w:r>
    </w:p>
    <w:p w:rsidR="00803A11" w:rsidRPr="0041779E" w:rsidRDefault="00803A11" w:rsidP="002468BA">
      <w:pPr>
        <w:pStyle w:val="3"/>
      </w:pPr>
      <w:bookmarkStart w:id="20" w:name="_Toc384138380"/>
      <w:r w:rsidRPr="0041779E">
        <w:t>4.</w:t>
      </w:r>
      <w:r w:rsidRPr="00475B5F">
        <w:t xml:space="preserve">2.1 </w:t>
      </w:r>
      <w:r w:rsidR="004D387A" w:rsidRPr="00475B5F">
        <w:t>Полоса</w:t>
      </w:r>
      <w:r w:rsidR="004D387A">
        <w:t xml:space="preserve"> радиочастот</w:t>
      </w:r>
      <w:r w:rsidR="004D387A" w:rsidRPr="0041779E">
        <w:t xml:space="preserve"> </w:t>
      </w:r>
      <w:r w:rsidRPr="0041779E">
        <w:t>790-862 МГц</w:t>
      </w:r>
      <w:bookmarkEnd w:id="20"/>
    </w:p>
    <w:p w:rsidR="00803A11" w:rsidRDefault="00803A11" w:rsidP="00406C0D">
      <w:pPr>
        <w:spacing w:after="120"/>
        <w:ind w:firstLine="709"/>
      </w:pPr>
      <w:r>
        <w:t xml:space="preserve">С учетом текущего и планируемого использования полосы частот 790-862 МГц в странах РСС предлагается рассмотреть возможность разработки документов РСС, посвященных вопросам приграничной координации: </w:t>
      </w:r>
    </w:p>
    <w:p w:rsidR="00803A11" w:rsidRDefault="00803A11" w:rsidP="00406C0D">
      <w:pPr>
        <w:spacing w:after="120"/>
        <w:ind w:firstLine="709"/>
      </w:pPr>
      <w:r>
        <w:t xml:space="preserve">- между РЭС </w:t>
      </w:r>
      <w:r>
        <w:rPr>
          <w:lang w:val="en-US"/>
        </w:rPr>
        <w:t>LTE</w:t>
      </w:r>
      <w:r w:rsidRPr="009B728C">
        <w:t>800</w:t>
      </w:r>
      <w:r>
        <w:t xml:space="preserve"> и РЭС ВРНС;</w:t>
      </w:r>
    </w:p>
    <w:p w:rsidR="00803A11" w:rsidRPr="009B728C" w:rsidRDefault="00803A11" w:rsidP="00406C0D">
      <w:pPr>
        <w:spacing w:after="120"/>
        <w:ind w:firstLine="709"/>
      </w:pPr>
      <w:r>
        <w:t>-</w:t>
      </w:r>
      <w:r w:rsidRPr="009B728C">
        <w:t xml:space="preserve"> </w:t>
      </w:r>
      <w:r>
        <w:t xml:space="preserve">между сетями  </w:t>
      </w:r>
      <w:r>
        <w:rPr>
          <w:lang w:val="en-US"/>
        </w:rPr>
        <w:t>LTE</w:t>
      </w:r>
      <w:r w:rsidRPr="00A32AB8">
        <w:t>800</w:t>
      </w:r>
      <w:r>
        <w:t>;</w:t>
      </w:r>
    </w:p>
    <w:p w:rsidR="00803A11" w:rsidRDefault="00803A11" w:rsidP="00406C0D">
      <w:pPr>
        <w:spacing w:after="120"/>
        <w:ind w:firstLine="709"/>
      </w:pPr>
      <w:r w:rsidRPr="009B728C">
        <w:t xml:space="preserve">- </w:t>
      </w:r>
      <w:r w:rsidR="004D387A">
        <w:t xml:space="preserve">между </w:t>
      </w:r>
      <w:r>
        <w:t xml:space="preserve">сетями </w:t>
      </w:r>
      <w:r>
        <w:rPr>
          <w:lang w:val="en-US"/>
        </w:rPr>
        <w:t>LTE</w:t>
      </w:r>
      <w:r w:rsidRPr="00A32AB8">
        <w:t>800</w:t>
      </w:r>
      <w:r>
        <w:t xml:space="preserve"> и </w:t>
      </w:r>
      <w:r>
        <w:rPr>
          <w:lang w:val="en-US"/>
        </w:rPr>
        <w:t>CDMA</w:t>
      </w:r>
      <w:r w:rsidRPr="009B728C">
        <w:t>850.</w:t>
      </w:r>
    </w:p>
    <w:p w:rsidR="00A14F94" w:rsidRDefault="00A14F94" w:rsidP="00406C0D">
      <w:pPr>
        <w:spacing w:after="120"/>
        <w:ind w:firstLine="709"/>
      </w:pPr>
      <w:r>
        <w:t xml:space="preserve">В качестве основы </w:t>
      </w:r>
      <w:r w:rsidR="006C2571">
        <w:t xml:space="preserve">принципов приграничной координации между РЭС </w:t>
      </w:r>
      <w:r w:rsidR="006C2571">
        <w:rPr>
          <w:lang w:val="en-US"/>
        </w:rPr>
        <w:t>LTE</w:t>
      </w:r>
      <w:r w:rsidR="006C2571" w:rsidRPr="009B728C">
        <w:t>800</w:t>
      </w:r>
      <w:r w:rsidR="006C2571">
        <w:t xml:space="preserve"> и РЭС ВРНС предлагается использовать существующий опыт заключенных АС РСС двухсторонних и многосторонних соглашений по приграничной координации данных систем в полосе частот 790-862 МГц. </w:t>
      </w:r>
    </w:p>
    <w:p w:rsidR="006C2571" w:rsidRDefault="006C2571" w:rsidP="00406C0D">
      <w:pPr>
        <w:spacing w:after="120"/>
        <w:ind w:firstLine="709"/>
      </w:pPr>
      <w:r>
        <w:t xml:space="preserve">В качестве основы принципов приграничной координации между сетями </w:t>
      </w:r>
      <w:r>
        <w:rPr>
          <w:lang w:val="en-US"/>
        </w:rPr>
        <w:t>LTE</w:t>
      </w:r>
      <w:r w:rsidRPr="00A32AB8">
        <w:t>800</w:t>
      </w:r>
      <w:r>
        <w:t xml:space="preserve"> может быть использован опыт европейских стран по координации таких сетей, в частности пороговые уровни напряженности поля и алгоритмы их применения.</w:t>
      </w:r>
    </w:p>
    <w:p w:rsidR="006C2571" w:rsidRDefault="006121D9" w:rsidP="00406C0D">
      <w:pPr>
        <w:spacing w:after="120"/>
        <w:ind w:firstLine="709"/>
      </w:pPr>
      <w:r>
        <w:t>С учетом наложения полос частот для восходящего и нисходящего канала в частотных планах А3(</w:t>
      </w:r>
      <w:r>
        <w:rPr>
          <w:lang w:val="en-US"/>
        </w:rPr>
        <w:t>LTE</w:t>
      </w:r>
      <w:r w:rsidRPr="002468BA">
        <w:t xml:space="preserve">800) </w:t>
      </w:r>
      <w:r>
        <w:t>и</w:t>
      </w:r>
      <w:r w:rsidR="006C2571" w:rsidRPr="006C2571">
        <w:t xml:space="preserve"> </w:t>
      </w:r>
      <w:r>
        <w:t>А1</w:t>
      </w:r>
      <w:r w:rsidRPr="002468BA">
        <w:t>(</w:t>
      </w:r>
      <w:r>
        <w:rPr>
          <w:lang w:val="en-US"/>
        </w:rPr>
        <w:t>CDMA</w:t>
      </w:r>
      <w:r w:rsidRPr="002468BA">
        <w:t xml:space="preserve">850) </w:t>
      </w:r>
      <w:r>
        <w:t>целесообразно рассмотреть применимость принципов координации сетей с временным дуплексом для данной комбинации технологий и частотных планов.</w:t>
      </w:r>
      <w:r w:rsidR="006C2571">
        <w:t xml:space="preserve"> </w:t>
      </w:r>
    </w:p>
    <w:p w:rsidR="00803A11" w:rsidRPr="0041779E" w:rsidRDefault="00803A11" w:rsidP="002468BA">
      <w:pPr>
        <w:pStyle w:val="3"/>
      </w:pPr>
      <w:bookmarkStart w:id="21" w:name="_Toc384138381"/>
      <w:r w:rsidRPr="0041779E">
        <w:t xml:space="preserve">4.2.2 </w:t>
      </w:r>
      <w:r w:rsidR="004D387A">
        <w:t>Полоса радиочастот</w:t>
      </w:r>
      <w:r w:rsidR="004D387A" w:rsidRPr="0041779E">
        <w:t xml:space="preserve"> </w:t>
      </w:r>
      <w:r w:rsidRPr="0041779E">
        <w:t>2300-2400 МГц</w:t>
      </w:r>
      <w:bookmarkEnd w:id="21"/>
    </w:p>
    <w:p w:rsidR="00803A11" w:rsidRDefault="00803A11" w:rsidP="00406C0D">
      <w:pPr>
        <w:spacing w:after="120"/>
        <w:ind w:firstLine="709"/>
      </w:pPr>
      <w:r>
        <w:t>С учетом текущего и планируемого использования полосы частот 2300-2400 МГц в странах РСС предлагается рассмотреть возможность разработки документа РСС, посвященных вопросам приграничной координации сетей беспроводного доступа с временным дуплексом.</w:t>
      </w:r>
    </w:p>
    <w:p w:rsidR="006121D9" w:rsidRDefault="006121D9" w:rsidP="00406C0D">
      <w:pPr>
        <w:spacing w:after="120"/>
        <w:ind w:firstLine="709"/>
      </w:pPr>
      <w:r>
        <w:t>В качестве основы для разработки принципов координации ме</w:t>
      </w:r>
      <w:r w:rsidR="00475B5F">
        <w:t>ж</w:t>
      </w:r>
      <w:r>
        <w:t xml:space="preserve">ду странами АС РСС могут быть взяты пороговые уровни напряженности поля, используемые для координации сетей с временным дуплексом в других диапазонах частот, а также европейский опыт разработки принципов координации в полосе частот 2300-2400 МГц. </w:t>
      </w:r>
    </w:p>
    <w:p w:rsidR="00803A11" w:rsidRPr="0041779E" w:rsidRDefault="00803A11" w:rsidP="002468BA">
      <w:pPr>
        <w:pStyle w:val="3"/>
      </w:pPr>
      <w:bookmarkStart w:id="22" w:name="_Toc384138382"/>
      <w:r w:rsidRPr="0041779E">
        <w:t xml:space="preserve">4.2.3 </w:t>
      </w:r>
      <w:r w:rsidR="004D387A">
        <w:t>Полоса радиочастот</w:t>
      </w:r>
      <w:r w:rsidR="004D387A" w:rsidRPr="0041779E">
        <w:t xml:space="preserve"> </w:t>
      </w:r>
      <w:r w:rsidRPr="0041779E">
        <w:t>2500 -2690 МГц</w:t>
      </w:r>
      <w:bookmarkEnd w:id="22"/>
    </w:p>
    <w:p w:rsidR="00803A11" w:rsidRDefault="00803A11" w:rsidP="001F5442">
      <w:pPr>
        <w:spacing w:after="120"/>
        <w:ind w:firstLine="709"/>
      </w:pPr>
      <w:r>
        <w:t xml:space="preserve">С учетом текущего и планируемого использования полосы частот 2500-2690 МГц в странах РСС предлагается рассмотреть возможность разработки документов РСС, посвященных вопросам приграничной координации: </w:t>
      </w:r>
    </w:p>
    <w:p w:rsidR="00803A11" w:rsidRDefault="00803A11" w:rsidP="00406C0D">
      <w:pPr>
        <w:spacing w:after="120"/>
        <w:ind w:firstLine="709"/>
      </w:pPr>
      <w:r>
        <w:t xml:space="preserve">- </w:t>
      </w:r>
      <w:r w:rsidR="004D387A">
        <w:t xml:space="preserve">между </w:t>
      </w:r>
      <w:r>
        <w:t>сет</w:t>
      </w:r>
      <w:r w:rsidR="004D387A">
        <w:t>ями</w:t>
      </w:r>
      <w:r>
        <w:t xml:space="preserve"> беспроводного доступа с частотным дуплексом в полосах частот 2500-2570/2620-2690 МГц </w:t>
      </w:r>
    </w:p>
    <w:p w:rsidR="00803A11" w:rsidRDefault="00803A11" w:rsidP="00406C0D">
      <w:pPr>
        <w:spacing w:after="120"/>
        <w:ind w:firstLine="709"/>
      </w:pPr>
      <w:r>
        <w:t xml:space="preserve">- </w:t>
      </w:r>
      <w:r w:rsidR="004D387A">
        <w:t xml:space="preserve">между сетями </w:t>
      </w:r>
      <w:r>
        <w:t>беспроводного доступа с временным дуплексом в полосе частот 2570-2620 МГц.</w:t>
      </w:r>
    </w:p>
    <w:p w:rsidR="006121D9" w:rsidRPr="00A32AB8" w:rsidRDefault="006121D9" w:rsidP="00406C0D">
      <w:pPr>
        <w:spacing w:after="120"/>
        <w:ind w:firstLine="709"/>
      </w:pPr>
      <w:r>
        <w:t>В качестве основы принципов приграничной координации между сетями беспроводного доступа в диапазоне 2</w:t>
      </w:r>
      <w:r w:rsidR="00475B5F">
        <w:t>,</w:t>
      </w:r>
      <w:r>
        <w:t xml:space="preserve">6 </w:t>
      </w:r>
      <w:r w:rsidR="00475B5F">
        <w:t>Г</w:t>
      </w:r>
      <w:r>
        <w:t>Гц может быть использован опыт европейских стран по координации таких сетей, в частности пороговые уровни напряженности поля и алгоритмы их применения как для сетей с частотным, так и с временным дуплексом.</w:t>
      </w:r>
    </w:p>
    <w:p w:rsidR="00803A11" w:rsidRPr="0041779E" w:rsidRDefault="00803A11" w:rsidP="002468BA">
      <w:pPr>
        <w:pStyle w:val="3"/>
      </w:pPr>
      <w:bookmarkStart w:id="23" w:name="_Toc384138383"/>
      <w:r w:rsidRPr="0041779E">
        <w:t xml:space="preserve">4.2.4 </w:t>
      </w:r>
      <w:r w:rsidR="004D387A">
        <w:t>Полоса радиочастот</w:t>
      </w:r>
      <w:r w:rsidR="004D387A" w:rsidRPr="0041779E">
        <w:t xml:space="preserve"> </w:t>
      </w:r>
      <w:r w:rsidRPr="0041779E">
        <w:t>3400-</w:t>
      </w:r>
      <w:r w:rsidR="00026009" w:rsidRPr="0041779E">
        <w:t>3</w:t>
      </w:r>
      <w:r w:rsidR="00026009">
        <w:t>6</w:t>
      </w:r>
      <w:r w:rsidR="00026009" w:rsidRPr="0041779E">
        <w:t xml:space="preserve">00 </w:t>
      </w:r>
      <w:r w:rsidRPr="0041779E">
        <w:t>МГц</w:t>
      </w:r>
      <w:bookmarkEnd w:id="23"/>
    </w:p>
    <w:p w:rsidR="00803A11" w:rsidRDefault="00803A11" w:rsidP="00483201">
      <w:pPr>
        <w:spacing w:after="120"/>
        <w:ind w:firstLine="709"/>
      </w:pPr>
      <w:r>
        <w:t>С учетом текущего и планируемого использования полосы частот 3400-3600 МГц в странах РСС предлагается рассмотреть возможность разработки документов РСС, посвященных вопросам приграничной координации сетей беспроводного доступа с временным дуплексом. Разработка документа по приграничной координации в полосе 3600-3</w:t>
      </w:r>
      <w:r w:rsidRPr="00C6580E">
        <w:t>8</w:t>
      </w:r>
      <w:r>
        <w:t>00 МГц затруднительна в виду различного использования данного диапазона</w:t>
      </w:r>
      <w:r w:rsidRPr="001F5442">
        <w:t xml:space="preserve"> </w:t>
      </w:r>
      <w:r>
        <w:t>для различных АС РСС.</w:t>
      </w:r>
    </w:p>
    <w:p w:rsidR="001131C3" w:rsidRDefault="001131C3" w:rsidP="00483201">
      <w:pPr>
        <w:spacing w:after="120"/>
        <w:ind w:firstLine="709"/>
      </w:pPr>
      <w:r>
        <w:t>В качестве основы для разработки принципов координации ме</w:t>
      </w:r>
      <w:r w:rsidR="00475B5F">
        <w:t>ж</w:t>
      </w:r>
      <w:r>
        <w:t>ду странами АС РСС могут быть взяты пороговые уровни напряженности поля, используемые для координации сетей с временным дуплексом в других диапазонах частот, а также европейский опыт разработки принципов координации в полосе частот 3400-3600 МГц.</w:t>
      </w:r>
      <w:r w:rsidR="00F424E9">
        <w:t xml:space="preserve"> </w:t>
      </w:r>
    </w:p>
    <w:p w:rsidR="0010600C" w:rsidRDefault="00803A11" w:rsidP="005308FC">
      <w:pPr>
        <w:spacing w:after="200" w:line="276" w:lineRule="auto"/>
        <w:jc w:val="left"/>
      </w:pPr>
      <w:r>
        <w:br w:type="page"/>
      </w:r>
    </w:p>
    <w:p w:rsidR="0010600C" w:rsidRDefault="0010600C" w:rsidP="002468BA"/>
    <w:p w:rsidR="00803A11" w:rsidRPr="005308FC" w:rsidRDefault="00803A11" w:rsidP="002468BA">
      <w:pPr>
        <w:pStyle w:val="1"/>
      </w:pPr>
      <w:bookmarkStart w:id="24" w:name="_Toc384138384"/>
      <w:r w:rsidRPr="005308FC">
        <w:t>5. Выводы</w:t>
      </w:r>
      <w:bookmarkEnd w:id="24"/>
    </w:p>
    <w:p w:rsidR="00706B94" w:rsidRDefault="001131C3" w:rsidP="001606C3">
      <w:pPr>
        <w:ind w:firstLine="709"/>
      </w:pPr>
      <w:r>
        <w:t>С целью обеспечения гармонизированного использования полос частот для внедрения перспективных технологий беспроводного доступа</w:t>
      </w:r>
      <w:r w:rsidR="008E0A85">
        <w:t xml:space="preserve"> в диапазонах </w:t>
      </w:r>
      <w:r w:rsidR="008E0A85" w:rsidRPr="006770CB">
        <w:rPr>
          <w:szCs w:val="26"/>
        </w:rPr>
        <w:t>800 МГц, 2,3 ГГц, 2,5 ГГц, 3,6 ГГц</w:t>
      </w:r>
      <w:r>
        <w:t xml:space="preserve"> </w:t>
      </w:r>
      <w:r w:rsidR="008E0A85">
        <w:t>был проведен сбор информации о текущем и планируемом использовании указанных диапазонов частот в странах РСС. На основе полученных данных и проведенного анализа сделаны выводы об общих тенденция в странах РСС по внедрению систем беспроводного доступа, а также определены те случаи, когда существуют расхождения по использованию рассматриваемых диапазонов частот.</w:t>
      </w:r>
    </w:p>
    <w:p w:rsidR="00C555FF" w:rsidRDefault="00C555FF" w:rsidP="001606C3">
      <w:pPr>
        <w:ind w:firstLine="709"/>
      </w:pPr>
    </w:p>
    <w:p w:rsidR="00B813F0" w:rsidRPr="0014483B" w:rsidRDefault="00B813F0" w:rsidP="001606C3">
      <w:pPr>
        <w:ind w:firstLine="709"/>
        <w:rPr>
          <w:b/>
          <w:color w:val="000000" w:themeColor="text1"/>
        </w:rPr>
      </w:pPr>
      <w:r w:rsidRPr="0014483B">
        <w:rPr>
          <w:b/>
          <w:color w:val="000000" w:themeColor="text1"/>
        </w:rPr>
        <w:t>Диапазон 800 МГц</w:t>
      </w:r>
    </w:p>
    <w:p w:rsidR="00C555FF" w:rsidRDefault="00706B94" w:rsidP="001606C3">
      <w:pPr>
        <w:ind w:firstLine="709"/>
      </w:pPr>
      <w:r w:rsidRPr="00475B5F">
        <w:t>В диапазоне 800 МГц большинство стран РСС рассматривает возможность внедрения систем беспроводного</w:t>
      </w:r>
      <w:r>
        <w:t xml:space="preserve"> доступа на основе стандарта </w:t>
      </w:r>
      <w:r>
        <w:rPr>
          <w:lang w:val="en-US"/>
        </w:rPr>
        <w:t>LTE</w:t>
      </w:r>
      <w:r>
        <w:t xml:space="preserve"> с использованием частотного плана А3 </w:t>
      </w:r>
      <w:r w:rsidRPr="00046FF7">
        <w:t>(</w:t>
      </w:r>
      <w:r>
        <w:t xml:space="preserve">сети </w:t>
      </w:r>
      <w:r>
        <w:rPr>
          <w:lang w:val="en-US"/>
        </w:rPr>
        <w:t>LTE</w:t>
      </w:r>
      <w:r w:rsidRPr="00046FF7">
        <w:t>800)</w:t>
      </w:r>
      <w:r>
        <w:t>. Тем не менее, в среднесрочной перспективе в ряде стран сохраняется использование существующих сетей и систем таких как телевещани</w:t>
      </w:r>
      <w:r w:rsidR="004A1022">
        <w:t>е</w:t>
      </w:r>
      <w:r>
        <w:t xml:space="preserve">, радионавигации и сети </w:t>
      </w:r>
      <w:r>
        <w:rPr>
          <w:lang w:val="en-US"/>
        </w:rPr>
        <w:t>CDMA</w:t>
      </w:r>
      <w:r w:rsidRPr="00046FF7">
        <w:t>850</w:t>
      </w:r>
      <w:r>
        <w:t>. В этих условиях для стран РСС может быть целесообразным разработка документов по определению принципов приграничной координации</w:t>
      </w:r>
      <w:r w:rsidR="00392E79">
        <w:t xml:space="preserve"> между</w:t>
      </w:r>
      <w:r>
        <w:t xml:space="preserve"> сетями </w:t>
      </w:r>
      <w:r>
        <w:rPr>
          <w:lang w:val="en-US"/>
        </w:rPr>
        <w:t>LTE</w:t>
      </w:r>
      <w:r w:rsidRPr="002468BA">
        <w:t>800</w:t>
      </w:r>
      <w:r>
        <w:t xml:space="preserve">, а также между сетями </w:t>
      </w:r>
      <w:r>
        <w:rPr>
          <w:lang w:val="en-US"/>
        </w:rPr>
        <w:t>LTE</w:t>
      </w:r>
      <w:r w:rsidRPr="002468BA">
        <w:t>800</w:t>
      </w:r>
      <w:r>
        <w:t xml:space="preserve"> и системами ВРНС, сетями </w:t>
      </w:r>
      <w:r>
        <w:rPr>
          <w:lang w:val="en-US"/>
        </w:rPr>
        <w:t>LTE</w:t>
      </w:r>
      <w:r w:rsidRPr="006C364D">
        <w:t>800</w:t>
      </w:r>
      <w:r>
        <w:t xml:space="preserve"> и сетями </w:t>
      </w:r>
      <w:r>
        <w:rPr>
          <w:lang w:val="en-US"/>
        </w:rPr>
        <w:t>CDMA</w:t>
      </w:r>
      <w:r w:rsidRPr="002468BA">
        <w:t xml:space="preserve">850. </w:t>
      </w:r>
      <w:r>
        <w:t>В качестве основы для таких принципов может использоваться уже текущий опыт двухсторонней и многосторонней координации отдельных стран РСС, а также европейский опыт по аналогичным вопросам координации.</w:t>
      </w:r>
    </w:p>
    <w:p w:rsidR="00B813F0" w:rsidRDefault="00706B94" w:rsidP="001606C3">
      <w:pPr>
        <w:ind w:firstLine="709"/>
      </w:pPr>
      <w:r>
        <w:t xml:space="preserve"> </w:t>
      </w:r>
    </w:p>
    <w:p w:rsidR="00803A11" w:rsidRPr="002468BA" w:rsidRDefault="00B813F0">
      <w:pPr>
        <w:ind w:firstLine="709"/>
        <w:rPr>
          <w:b/>
        </w:rPr>
      </w:pPr>
      <w:r w:rsidRPr="00475B5F">
        <w:rPr>
          <w:b/>
        </w:rPr>
        <w:t>Диапазон 2,3 ГГц</w:t>
      </w:r>
      <w:r w:rsidR="008E0A85">
        <w:t xml:space="preserve"> </w:t>
      </w:r>
      <w:r w:rsidR="00706B94">
        <w:t xml:space="preserve"> </w:t>
      </w:r>
    </w:p>
    <w:p w:rsidR="00706B94" w:rsidRDefault="00706B94" w:rsidP="001606C3">
      <w:pPr>
        <w:ind w:firstLine="709"/>
      </w:pPr>
      <w:r>
        <w:t>В большинстве стран РСС использовани</w:t>
      </w:r>
      <w:r w:rsidR="00392E79">
        <w:t>е диапазона 2,</w:t>
      </w:r>
      <w:r>
        <w:t xml:space="preserve">3 ГГц связано с развитием систем беспроводного доступа, в частности с развитием систем </w:t>
      </w:r>
      <w:r>
        <w:rPr>
          <w:lang w:val="en-US"/>
        </w:rPr>
        <w:t>Mobile</w:t>
      </w:r>
      <w:r w:rsidRPr="002468BA">
        <w:t xml:space="preserve"> </w:t>
      </w:r>
      <w:r>
        <w:rPr>
          <w:lang w:val="en-US"/>
        </w:rPr>
        <w:t>WiMAX</w:t>
      </w:r>
      <w:r w:rsidRPr="002468BA">
        <w:t xml:space="preserve"> </w:t>
      </w:r>
      <w:r>
        <w:t xml:space="preserve">и </w:t>
      </w:r>
      <w:r>
        <w:rPr>
          <w:lang w:val="en-US"/>
        </w:rPr>
        <w:t>LTE</w:t>
      </w:r>
      <w:r w:rsidRPr="00A8006E">
        <w:t xml:space="preserve"> </w:t>
      </w:r>
      <w:r>
        <w:rPr>
          <w:lang w:val="en-US"/>
        </w:rPr>
        <w:t>TDD</w:t>
      </w:r>
      <w:r>
        <w:t xml:space="preserve">, входящих в семейство </w:t>
      </w:r>
      <w:proofErr w:type="spellStart"/>
      <w:r>
        <w:t>радиоинтерфейсов</w:t>
      </w:r>
      <w:proofErr w:type="spellEnd"/>
      <w:r>
        <w:t xml:space="preserve"> </w:t>
      </w:r>
      <w:r>
        <w:rPr>
          <w:lang w:val="en-US"/>
        </w:rPr>
        <w:t>IMT</w:t>
      </w:r>
      <w:r w:rsidR="00392E79" w:rsidRPr="002468BA">
        <w:t xml:space="preserve"> </w:t>
      </w:r>
      <w:r w:rsidR="00392E79">
        <w:t xml:space="preserve">и использующих частотный план </w:t>
      </w:r>
      <w:r w:rsidR="00392E79">
        <w:rPr>
          <w:lang w:val="en-US"/>
        </w:rPr>
        <w:t>E</w:t>
      </w:r>
      <w:r w:rsidR="00392E79" w:rsidRPr="002468BA">
        <w:t>1</w:t>
      </w:r>
      <w:r w:rsidRPr="002468BA">
        <w:t>.</w:t>
      </w:r>
      <w:r w:rsidR="00392E79" w:rsidRPr="002468BA">
        <w:t xml:space="preserve"> </w:t>
      </w:r>
      <w:r w:rsidR="00392E79">
        <w:t xml:space="preserve">При этом в ряде стран может сохраняться и использование сетей </w:t>
      </w:r>
      <w:r w:rsidR="00392E79">
        <w:rPr>
          <w:lang w:val="en-US"/>
        </w:rPr>
        <w:t>MMDS</w:t>
      </w:r>
      <w:r w:rsidR="00392E79" w:rsidRPr="002468BA">
        <w:t xml:space="preserve">. </w:t>
      </w:r>
      <w:r w:rsidR="00392E79">
        <w:t>Для более эффективного внедрения сетей беспроводного доступа в диапазоне 2,3 ГГц в приграничных районах может быть целесообразным разработка документов по определению принципов приграничной координации между сетями с временным дуплексом с учетом опыта координации таких сетей в других диапазонах частот и опыта европейских стран по данному диапазону частот.</w:t>
      </w:r>
    </w:p>
    <w:p w:rsidR="00C555FF" w:rsidRDefault="00C555FF" w:rsidP="001606C3">
      <w:pPr>
        <w:ind w:firstLine="709"/>
      </w:pPr>
    </w:p>
    <w:p w:rsidR="00B813F0" w:rsidRPr="00333DF0" w:rsidRDefault="00B813F0" w:rsidP="00B813F0">
      <w:pPr>
        <w:ind w:firstLine="709"/>
        <w:rPr>
          <w:b/>
        </w:rPr>
      </w:pPr>
      <w:r w:rsidRPr="00475B5F">
        <w:rPr>
          <w:b/>
        </w:rPr>
        <w:t>Диапазон 2,6 ГГц</w:t>
      </w:r>
      <w:r>
        <w:t xml:space="preserve">  </w:t>
      </w:r>
    </w:p>
    <w:p w:rsidR="005866DE" w:rsidRDefault="00392E79" w:rsidP="001606C3">
      <w:pPr>
        <w:ind w:firstLine="709"/>
      </w:pPr>
      <w:r>
        <w:t xml:space="preserve">В диапазоне 2,6 ГГц практически все страны РСС планируют в будущем внедрение систем беспроводного доступа на основе стандарта </w:t>
      </w:r>
      <w:r>
        <w:rPr>
          <w:lang w:val="en-US"/>
        </w:rPr>
        <w:t>LTE</w:t>
      </w:r>
      <w:r>
        <w:t xml:space="preserve">, но при этом не исключается сохранение сетей </w:t>
      </w:r>
      <w:r>
        <w:rPr>
          <w:lang w:val="en-US"/>
        </w:rPr>
        <w:t>Mobile</w:t>
      </w:r>
      <w:r w:rsidRPr="00457BB6">
        <w:t xml:space="preserve"> </w:t>
      </w:r>
      <w:r>
        <w:rPr>
          <w:lang w:val="en-US"/>
        </w:rPr>
        <w:t>WiMAX</w:t>
      </w:r>
      <w:r w:rsidRPr="00457BB6">
        <w:t xml:space="preserve"> </w:t>
      </w:r>
      <w:r>
        <w:t xml:space="preserve">и </w:t>
      </w:r>
      <w:r>
        <w:rPr>
          <w:lang w:val="en-US"/>
        </w:rPr>
        <w:t>MMDS</w:t>
      </w:r>
      <w:r>
        <w:t>. В качестве базового частотного плана для внедрения сетей беспроводного доступа страны РСС рассматривают частотный план С1, включающий в себя блоки частот для использования системами как с частотным, так и с временным дуплексом. Аналогично другим диапазонам частот может быть целесообразным разработка документов по определению принципов приграничной координации между сетями с частотным дуплексом, а также между сетями с временным дуплексом. Для этого может использоваться уже апробированный опыт европейских стран</w:t>
      </w:r>
      <w:r w:rsidR="00B82277">
        <w:t xml:space="preserve"> в этом диапазоне частот</w:t>
      </w:r>
      <w:r>
        <w:t xml:space="preserve">. </w:t>
      </w:r>
    </w:p>
    <w:p w:rsidR="00C555FF" w:rsidRDefault="00C555FF" w:rsidP="001606C3">
      <w:pPr>
        <w:ind w:firstLine="709"/>
      </w:pPr>
    </w:p>
    <w:p w:rsidR="00B813F0" w:rsidRPr="00333DF0" w:rsidRDefault="00B813F0" w:rsidP="00B813F0">
      <w:pPr>
        <w:ind w:firstLine="709"/>
        <w:rPr>
          <w:b/>
        </w:rPr>
      </w:pPr>
      <w:r w:rsidRPr="00475B5F">
        <w:rPr>
          <w:b/>
        </w:rPr>
        <w:t xml:space="preserve">Диапазон </w:t>
      </w:r>
      <w:r w:rsidR="004A1022" w:rsidRPr="004A1022">
        <w:rPr>
          <w:b/>
        </w:rPr>
        <w:t>3,6 ГГц</w:t>
      </w:r>
      <w:r>
        <w:t xml:space="preserve">  </w:t>
      </w:r>
    </w:p>
    <w:p w:rsidR="00392E79" w:rsidRDefault="004D387A">
      <w:pPr>
        <w:ind w:firstLine="709"/>
      </w:pPr>
      <w:r>
        <w:t>И</w:t>
      </w:r>
      <w:r w:rsidR="005866DE">
        <w:t xml:space="preserve">спользование систем беспроводного доступа в диапазоне </w:t>
      </w:r>
      <w:r w:rsidR="004A1022" w:rsidRPr="004A1022">
        <w:t>3,6 ГГц</w:t>
      </w:r>
      <w:r w:rsidR="005866DE">
        <w:t xml:space="preserve"> в странах РСС существенно отличается для полосы частот 3400-3600 МГц и 3600-3800 МГц. В частности, существует более гармонизированное использование систем беспроводного доступа</w:t>
      </w:r>
      <w:r w:rsidR="00392E79">
        <w:t xml:space="preserve"> </w:t>
      </w:r>
      <w:r w:rsidR="005866DE">
        <w:t>в рамках</w:t>
      </w:r>
      <w:r w:rsidR="00392E79">
        <w:t xml:space="preserve"> </w:t>
      </w:r>
      <w:r w:rsidR="005866DE">
        <w:t xml:space="preserve">полосы частот 3400-3600 МГц. В то же время для полосы частот 3600-3800 МГц во многих странах РСС характерно развитие других служб, отличных от систем беспроводного доступа, что делает затруднительным выработку гармонизированного частотного плана и принципов координации для этой части диапазона. </w:t>
      </w:r>
      <w:r w:rsidR="00D77E48">
        <w:t>Стоит отметить, что и в полосе частот 3400-3600 МГц, несмотря на более общий подход по использованию систем беспроводного доступа, также нет единства по частотному плану</w:t>
      </w:r>
      <w:r w:rsidR="005866DE">
        <w:t>.</w:t>
      </w:r>
      <w:r w:rsidR="00D77E48">
        <w:t xml:space="preserve"> В настоящее время в странах используются оба частотных плана F1 </w:t>
      </w:r>
      <w:r w:rsidR="00D77E48" w:rsidRPr="002468BA">
        <w:t xml:space="preserve">и </w:t>
      </w:r>
      <w:r w:rsidR="00D77E48">
        <w:rPr>
          <w:lang w:val="en-US"/>
        </w:rPr>
        <w:t>F</w:t>
      </w:r>
      <w:r w:rsidR="00D77E48" w:rsidRPr="002468BA">
        <w:t>2</w:t>
      </w:r>
      <w:r w:rsidR="00D77E48">
        <w:t>, т.е. как с временным, так и частотным дуплексом. Тем не менее, существует тенденция постепенного перехода к</w:t>
      </w:r>
      <w:r>
        <w:t xml:space="preserve"> </w:t>
      </w:r>
      <w:r w:rsidR="00D77E48">
        <w:t xml:space="preserve">частотному плану </w:t>
      </w:r>
      <w:r w:rsidR="00D77E48">
        <w:rPr>
          <w:lang w:val="en-US"/>
        </w:rPr>
        <w:t>F</w:t>
      </w:r>
      <w:r w:rsidR="00D77E48" w:rsidRPr="002468BA">
        <w:t xml:space="preserve">1 </w:t>
      </w:r>
      <w:r w:rsidR="00D77E48">
        <w:t>на базе временного дуплекса. Аналогично другим диапазонам частот может быть целесообразным разработка документов по определению принципов приграничной координации между сетями с временным дуплексом.</w:t>
      </w:r>
    </w:p>
    <w:p w:rsidR="00B813F0" w:rsidRPr="00D77E48" w:rsidRDefault="00B813F0">
      <w:pPr>
        <w:ind w:firstLine="709"/>
      </w:pPr>
    </w:p>
    <w:p w:rsidR="00803A11" w:rsidRDefault="007A0757" w:rsidP="002468BA">
      <w:pPr>
        <w:ind w:firstLine="709"/>
      </w:pPr>
      <w:r>
        <w:t xml:space="preserve">С учетом важности внедрения систем беспроводного доступа в большинстве населенных пунктов на территории стран РСС, в том числе и в приграничных районах, целесообразным является нахождение наиболее эффективного решения по приграничной координации таких сетей. </w:t>
      </w:r>
      <w:r>
        <w:rPr>
          <w:bCs/>
        </w:rPr>
        <w:t xml:space="preserve">Учитывая схожесть вопросов приграничной координации систем беспроводного доступа в различных диапазонах, </w:t>
      </w:r>
      <w:r w:rsidR="004A1022">
        <w:t xml:space="preserve">может быть целесообразным разработка </w:t>
      </w:r>
      <w:r>
        <w:rPr>
          <w:bCs/>
        </w:rPr>
        <w:t>общ</w:t>
      </w:r>
      <w:r w:rsidR="004A1022">
        <w:rPr>
          <w:bCs/>
        </w:rPr>
        <w:t>ей</w:t>
      </w:r>
      <w:r>
        <w:rPr>
          <w:bCs/>
        </w:rPr>
        <w:t xml:space="preserve"> рекомендаци</w:t>
      </w:r>
      <w:r w:rsidR="004A1022">
        <w:rPr>
          <w:bCs/>
        </w:rPr>
        <w:t>и</w:t>
      </w:r>
      <w:r>
        <w:rPr>
          <w:bCs/>
        </w:rPr>
        <w:t xml:space="preserve"> РСС по приграничной координации таких систем. Вопросы координации систем беспроводного доступа с другими системами, как правило, могут быть решены в рамках двухсторонних и многосторонних переговоров, но при необходимости принципы координации разнородных систем также могут быть оформлены в отдельный документ. </w:t>
      </w:r>
      <w:r>
        <w:t xml:space="preserve">   </w:t>
      </w:r>
    </w:p>
    <w:p w:rsidR="00803A11" w:rsidRDefault="00803A11" w:rsidP="002468BA"/>
    <w:p w:rsidR="0010600C" w:rsidRPr="00026009" w:rsidRDefault="0010600C" w:rsidP="002468BA">
      <w:pPr>
        <w:rPr>
          <w:b/>
        </w:rPr>
        <w:sectPr w:rsidR="0010600C" w:rsidRPr="00026009" w:rsidSect="0041779E">
          <w:pgSz w:w="11906" w:h="16838"/>
          <w:pgMar w:top="284" w:right="849" w:bottom="289" w:left="1701" w:header="709" w:footer="709" w:gutter="0"/>
          <w:cols w:space="708"/>
          <w:docGrid w:linePitch="360"/>
        </w:sectPr>
      </w:pPr>
    </w:p>
    <w:p w:rsidR="00803A11" w:rsidRPr="00026009" w:rsidRDefault="00803A11" w:rsidP="002468BA">
      <w:pPr>
        <w:pStyle w:val="1"/>
      </w:pPr>
      <w:bookmarkStart w:id="25" w:name="_Toc384138385"/>
      <w:r w:rsidRPr="00026009">
        <w:t>Приложение 1.</w:t>
      </w:r>
      <w:bookmarkEnd w:id="25"/>
      <w:r w:rsidR="00026009" w:rsidRPr="00026009">
        <w:t xml:space="preserve"> </w:t>
      </w:r>
      <w:bookmarkStart w:id="26" w:name="_Toc384138386"/>
      <w:r w:rsidRPr="00026009">
        <w:t xml:space="preserve">Ответы на Вопросник Рабочей группы по управлению радиочастотным спектром Комиссии РСС по регулированию использования радиочастотного спектра и спутниковых орбит относительно использования </w:t>
      </w:r>
      <w:r w:rsidR="004D387A">
        <w:t>диапазонов</w:t>
      </w:r>
      <w:r w:rsidR="004D387A" w:rsidRPr="00026009">
        <w:t xml:space="preserve"> </w:t>
      </w:r>
      <w:r w:rsidRPr="00026009">
        <w:t>радиочастот 800 МГц, 2,3 ГГц, 2,5 ГГц и 3,6 ГГц в странах участников РСС</w:t>
      </w:r>
      <w:bookmarkEnd w:id="26"/>
    </w:p>
    <w:p w:rsidR="00803A11" w:rsidRPr="00B876EE" w:rsidRDefault="00803A11" w:rsidP="00164EFA">
      <w:pPr>
        <w:tabs>
          <w:tab w:val="left" w:pos="794"/>
          <w:tab w:val="left" w:pos="1191"/>
          <w:tab w:val="left" w:pos="1588"/>
          <w:tab w:val="left" w:pos="1985"/>
        </w:tabs>
        <w:overflowPunct w:val="0"/>
        <w:autoSpaceDE w:val="0"/>
        <w:autoSpaceDN w:val="0"/>
        <w:adjustRightInd w:val="0"/>
        <w:spacing w:before="120"/>
        <w:jc w:val="left"/>
        <w:textAlignment w:val="baseline"/>
        <w:rPr>
          <w:sz w:val="20"/>
          <w:szCs w:val="20"/>
          <w:lang w:eastAsia="en-US"/>
        </w:rPr>
      </w:pPr>
      <w:r>
        <w:rPr>
          <w:sz w:val="20"/>
          <w:szCs w:val="20"/>
          <w:lang w:eastAsia="en-US"/>
        </w:rPr>
        <w:t>Таблица П.</w:t>
      </w:r>
      <w:r w:rsidRPr="009B728C">
        <w:rPr>
          <w:sz w:val="20"/>
          <w:szCs w:val="20"/>
          <w:lang w:eastAsia="en-US"/>
        </w:rPr>
        <w:t>1</w:t>
      </w:r>
      <w:r>
        <w:rPr>
          <w:sz w:val="20"/>
          <w:szCs w:val="20"/>
          <w:lang w:eastAsia="en-US"/>
        </w:rPr>
        <w:t>а</w:t>
      </w:r>
      <w:r w:rsidRPr="00B876EE">
        <w:rPr>
          <w:sz w:val="20"/>
          <w:szCs w:val="20"/>
          <w:lang w:eastAsia="en-US"/>
        </w:rPr>
        <w:t>. Ответы на Вопросник Рабочей группы по управлению радиочастотным спектром при Комиссии РСС по регулированию использования радиочастотного спектра и спутниковых орбит относительно текущего и будущего использования полосы радиочастот 694 -862 МГц в странах участников РСС (В части полосы радиочастот 790-862 МГц)</w:t>
      </w:r>
    </w:p>
    <w:tbl>
      <w:tblPr>
        <w:tblW w:w="161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4995"/>
        <w:gridCol w:w="3402"/>
        <w:gridCol w:w="3119"/>
        <w:gridCol w:w="3260"/>
      </w:tblGrid>
      <w:tr w:rsidR="00803A11" w:rsidRPr="00B876EE">
        <w:trPr>
          <w:cantSplit/>
          <w:trHeight w:val="20"/>
          <w:tblHeader/>
        </w:trPr>
        <w:tc>
          <w:tcPr>
            <w:tcW w:w="1384" w:type="dxa"/>
            <w:shd w:val="clear" w:color="auto" w:fill="C0C0C0"/>
          </w:tcPr>
          <w:p w:rsidR="00803A11" w:rsidRPr="00B876EE" w:rsidRDefault="00803A11" w:rsidP="00B53CA6">
            <w:pPr>
              <w:tabs>
                <w:tab w:val="left" w:pos="794"/>
                <w:tab w:val="left" w:pos="1588"/>
                <w:tab w:val="left" w:pos="1701"/>
                <w:tab w:val="left" w:pos="1985"/>
              </w:tabs>
              <w:overflowPunct w:val="0"/>
              <w:autoSpaceDE w:val="0"/>
              <w:autoSpaceDN w:val="0"/>
              <w:adjustRightInd w:val="0"/>
              <w:ind w:left="-108"/>
              <w:jc w:val="left"/>
              <w:textAlignment w:val="baseline"/>
              <w:rPr>
                <w:b/>
                <w:sz w:val="16"/>
                <w:szCs w:val="16"/>
                <w:lang w:eastAsia="de-DE"/>
              </w:rPr>
            </w:pPr>
            <w:r w:rsidRPr="00B876EE">
              <w:rPr>
                <w:szCs w:val="20"/>
                <w:lang w:eastAsia="en-US"/>
              </w:rPr>
              <w:br w:type="page"/>
            </w:r>
            <w:r w:rsidRPr="00B876EE">
              <w:rPr>
                <w:b/>
                <w:sz w:val="16"/>
                <w:szCs w:val="16"/>
                <w:lang w:eastAsia="de-DE"/>
              </w:rPr>
              <w:t>Вопрос/Страна</w:t>
            </w:r>
          </w:p>
        </w:tc>
        <w:tc>
          <w:tcPr>
            <w:tcW w:w="4995" w:type="dxa"/>
            <w:shd w:val="clear" w:color="auto" w:fill="BFBFBF"/>
          </w:tcPr>
          <w:p w:rsidR="00803A11" w:rsidRPr="00B876EE" w:rsidRDefault="00803A11" w:rsidP="00B53CA6">
            <w:pPr>
              <w:tabs>
                <w:tab w:val="left" w:pos="794"/>
                <w:tab w:val="left" w:pos="1588"/>
                <w:tab w:val="left" w:pos="1701"/>
                <w:tab w:val="left" w:pos="1985"/>
              </w:tabs>
              <w:overflowPunct w:val="0"/>
              <w:autoSpaceDE w:val="0"/>
              <w:autoSpaceDN w:val="0"/>
              <w:adjustRightInd w:val="0"/>
              <w:ind w:left="-108"/>
              <w:jc w:val="left"/>
              <w:textAlignment w:val="baseline"/>
              <w:rPr>
                <w:b/>
                <w:sz w:val="16"/>
                <w:szCs w:val="16"/>
                <w:lang w:eastAsia="de-DE"/>
              </w:rPr>
            </w:pPr>
            <w:r w:rsidRPr="00B876EE">
              <w:rPr>
                <w:b/>
                <w:sz w:val="16"/>
                <w:szCs w:val="16"/>
                <w:lang w:eastAsia="de-DE"/>
              </w:rPr>
              <w:t>Армения</w:t>
            </w:r>
          </w:p>
        </w:tc>
        <w:tc>
          <w:tcPr>
            <w:tcW w:w="3402" w:type="dxa"/>
            <w:shd w:val="clear" w:color="auto" w:fill="BFBFBF"/>
          </w:tcPr>
          <w:p w:rsidR="00803A11" w:rsidRPr="00B876EE" w:rsidRDefault="00803A11" w:rsidP="00B53CA6">
            <w:pPr>
              <w:tabs>
                <w:tab w:val="left" w:pos="794"/>
                <w:tab w:val="left" w:pos="1588"/>
                <w:tab w:val="left" w:pos="1701"/>
                <w:tab w:val="left" w:pos="1985"/>
              </w:tabs>
              <w:overflowPunct w:val="0"/>
              <w:autoSpaceDE w:val="0"/>
              <w:autoSpaceDN w:val="0"/>
              <w:adjustRightInd w:val="0"/>
              <w:ind w:left="-108"/>
              <w:jc w:val="left"/>
              <w:textAlignment w:val="baseline"/>
              <w:rPr>
                <w:b/>
                <w:sz w:val="16"/>
                <w:szCs w:val="16"/>
                <w:lang w:eastAsia="de-DE"/>
              </w:rPr>
            </w:pPr>
            <w:r w:rsidRPr="00B876EE">
              <w:rPr>
                <w:b/>
                <w:sz w:val="16"/>
                <w:szCs w:val="16"/>
                <w:lang w:eastAsia="de-DE"/>
              </w:rPr>
              <w:t>Бел</w:t>
            </w:r>
            <w:r>
              <w:rPr>
                <w:b/>
                <w:sz w:val="16"/>
                <w:szCs w:val="16"/>
                <w:lang w:eastAsia="de-DE"/>
              </w:rPr>
              <w:t>арусь</w:t>
            </w:r>
          </w:p>
        </w:tc>
        <w:tc>
          <w:tcPr>
            <w:tcW w:w="3119" w:type="dxa"/>
            <w:shd w:val="clear" w:color="auto" w:fill="BFBFBF"/>
          </w:tcPr>
          <w:p w:rsidR="00803A11" w:rsidRPr="00B876EE" w:rsidRDefault="00803A11" w:rsidP="00B53CA6">
            <w:pPr>
              <w:tabs>
                <w:tab w:val="left" w:pos="794"/>
                <w:tab w:val="left" w:pos="1588"/>
                <w:tab w:val="left" w:pos="1701"/>
                <w:tab w:val="left" w:pos="1985"/>
              </w:tabs>
              <w:overflowPunct w:val="0"/>
              <w:autoSpaceDE w:val="0"/>
              <w:autoSpaceDN w:val="0"/>
              <w:adjustRightInd w:val="0"/>
              <w:ind w:left="-108"/>
              <w:jc w:val="left"/>
              <w:textAlignment w:val="baseline"/>
              <w:rPr>
                <w:b/>
                <w:sz w:val="16"/>
                <w:szCs w:val="16"/>
                <w:lang w:eastAsia="de-DE"/>
              </w:rPr>
            </w:pPr>
            <w:r w:rsidRPr="00B876EE">
              <w:rPr>
                <w:b/>
                <w:sz w:val="16"/>
                <w:szCs w:val="16"/>
                <w:lang w:eastAsia="de-DE"/>
              </w:rPr>
              <w:t>Казахстан</w:t>
            </w:r>
          </w:p>
        </w:tc>
        <w:tc>
          <w:tcPr>
            <w:tcW w:w="3260" w:type="dxa"/>
            <w:shd w:val="clear" w:color="auto" w:fill="BFBFBF"/>
          </w:tcPr>
          <w:p w:rsidR="00803A11" w:rsidRPr="00B876EE" w:rsidRDefault="00803A11" w:rsidP="00B53CA6">
            <w:pPr>
              <w:tabs>
                <w:tab w:val="left" w:pos="794"/>
                <w:tab w:val="left" w:pos="1588"/>
                <w:tab w:val="left" w:pos="1701"/>
                <w:tab w:val="left" w:pos="1985"/>
              </w:tabs>
              <w:overflowPunct w:val="0"/>
              <w:autoSpaceDE w:val="0"/>
              <w:autoSpaceDN w:val="0"/>
              <w:adjustRightInd w:val="0"/>
              <w:ind w:left="-108"/>
              <w:jc w:val="left"/>
              <w:textAlignment w:val="baseline"/>
              <w:rPr>
                <w:b/>
                <w:sz w:val="16"/>
                <w:szCs w:val="16"/>
                <w:lang w:eastAsia="de-DE"/>
              </w:rPr>
            </w:pPr>
            <w:r w:rsidRPr="00B876EE">
              <w:rPr>
                <w:b/>
                <w:sz w:val="16"/>
                <w:szCs w:val="16"/>
                <w:lang w:eastAsia="de-DE"/>
              </w:rPr>
              <w:t>Кыргызстан</w:t>
            </w:r>
          </w:p>
        </w:tc>
      </w:tr>
      <w:tr w:rsidR="00803A11" w:rsidRPr="00B876EE">
        <w:trPr>
          <w:cantSplit/>
          <w:trHeight w:val="20"/>
        </w:trPr>
        <w:tc>
          <w:tcPr>
            <w:tcW w:w="1384" w:type="dxa"/>
            <w:shd w:val="clear" w:color="auto" w:fill="C0C0C0"/>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b/>
                <w:sz w:val="16"/>
                <w:szCs w:val="16"/>
                <w:lang w:eastAsia="de-DE"/>
              </w:rPr>
            </w:pPr>
            <w:r w:rsidRPr="00B876EE">
              <w:rPr>
                <w:b/>
                <w:sz w:val="16"/>
                <w:szCs w:val="16"/>
                <w:lang w:eastAsia="de-DE"/>
              </w:rPr>
              <w:t xml:space="preserve">1) Какое текущее использование полосы радиочастот 790 - 862 МГц в Вашей стране? </w:t>
            </w:r>
          </w:p>
        </w:tc>
        <w:tc>
          <w:tcPr>
            <w:tcW w:w="4995"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РАДИОВЕЩАТЕЛЬНАЯ (аналоговое ТВ, выделения и присвоения цифрового ТВ). Полоса радиочастот 790 - 862 МГц относится к категории правительственного назначения (ПР).</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p>
        </w:tc>
        <w:tc>
          <w:tcPr>
            <w:tcW w:w="3402"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Два цифровых телевизионных передатчика (61 ТВК);</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РЭС ВРНС.</w:t>
            </w:r>
          </w:p>
        </w:tc>
        <w:tc>
          <w:tcPr>
            <w:tcW w:w="3119"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«Радиовещательная,  воздушная радионавигационная, подвижная». Подвижная мобильная связь в диапазоне 824-835 МГц (CDMA 800).</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Радиовещательная служба занимает частотный диапазон 698-806 МГц.</w:t>
            </w:r>
          </w:p>
        </w:tc>
        <w:tc>
          <w:tcPr>
            <w:tcW w:w="3260"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824-845 и 869-890 МГц используется для стандартов сотовой связи DAMPS и CDMA.</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Лицензии выданы 3-м операторам на срок до:</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- 17.04.2013 (CDMA)</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- 30.05.2016 (CDMA)</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- 30.05.2016 (DAMPS)</w:t>
            </w:r>
          </w:p>
        </w:tc>
      </w:tr>
      <w:tr w:rsidR="00803A11" w:rsidRPr="00B876EE">
        <w:trPr>
          <w:cantSplit/>
          <w:trHeight w:val="20"/>
        </w:trPr>
        <w:tc>
          <w:tcPr>
            <w:tcW w:w="1384" w:type="dxa"/>
            <w:shd w:val="clear" w:color="auto" w:fill="C0C0C0"/>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b/>
                <w:sz w:val="16"/>
                <w:szCs w:val="16"/>
                <w:lang w:eastAsia="de-DE"/>
              </w:rPr>
            </w:pPr>
            <w:r w:rsidRPr="00B876EE">
              <w:rPr>
                <w:b/>
                <w:sz w:val="16"/>
                <w:szCs w:val="16"/>
                <w:lang w:eastAsia="de-DE"/>
              </w:rPr>
              <w:t>2) Какие Ваши краткосрочные, среднесрочные и долгосрочные планы по использованию этой полосы радиочастот в будущем?</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b/>
                <w:sz w:val="16"/>
                <w:szCs w:val="16"/>
                <w:lang w:eastAsia="de-DE"/>
              </w:rPr>
            </w:pPr>
          </w:p>
        </w:tc>
        <w:tc>
          <w:tcPr>
            <w:tcW w:w="4995"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w:t>
            </w:r>
          </w:p>
        </w:tc>
        <w:tc>
          <w:tcPr>
            <w:tcW w:w="3402"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Планируется LTE.</w:t>
            </w:r>
          </w:p>
        </w:tc>
        <w:tc>
          <w:tcPr>
            <w:tcW w:w="3119"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Развитие цифрового телевидения в указанной полосе частот в настоящее время, а также долгосрочные планы по развитию подвижной мобильной связи 4-го поколения</w:t>
            </w:r>
          </w:p>
        </w:tc>
        <w:tc>
          <w:tcPr>
            <w:tcW w:w="3260"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Планируется использовать для подвижной службы</w:t>
            </w:r>
          </w:p>
        </w:tc>
      </w:tr>
      <w:tr w:rsidR="00803A11" w:rsidRPr="00B876EE">
        <w:trPr>
          <w:cantSplit/>
          <w:trHeight w:val="20"/>
        </w:trPr>
        <w:tc>
          <w:tcPr>
            <w:tcW w:w="1384" w:type="dxa"/>
            <w:shd w:val="clear" w:color="auto" w:fill="C0C0C0"/>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b/>
                <w:sz w:val="16"/>
                <w:szCs w:val="16"/>
                <w:lang w:eastAsia="de-DE"/>
              </w:rPr>
            </w:pPr>
            <w:r w:rsidRPr="00B876EE">
              <w:rPr>
                <w:b/>
                <w:sz w:val="16"/>
                <w:szCs w:val="16"/>
                <w:lang w:eastAsia="de-DE"/>
              </w:rPr>
              <w:t>3) Какие частотные планы используются в полосе радиочастот 790 - 862 МГц в Вашей стране? Планируется ли их изменение?</w:t>
            </w:r>
          </w:p>
        </w:tc>
        <w:tc>
          <w:tcPr>
            <w:tcW w:w="4995"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В соответствии с национальной таблицей распределения частот в полосе радиочастот 698-862 МГц используется следующий частотный план:</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 xml:space="preserve">790 - 862 МГц </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ФИКСИРОВАННАЯ, РАДИОВЕЩАТЕЛЬНАЯ 104, ВОЗДУШНАЯ РАДИОНАВИГАЦИОННАЯ 67,89,119, 120,121, 122</w:t>
            </w:r>
          </w:p>
        </w:tc>
        <w:tc>
          <w:tcPr>
            <w:tcW w:w="3402"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Сейчас: Ge-06 (для ТВ), однако принято решение, что ТВ в данной полосе не будет.</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В случае LTE планируется европейская сетка частот 791-821/832-862 МГц.</w:t>
            </w:r>
          </w:p>
        </w:tc>
        <w:tc>
          <w:tcPr>
            <w:tcW w:w="3119"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Частотное распределение в соответствии с планом Женева-06, а также частотный план FDD для  подвижной мобильной связи CDMA 800.</w:t>
            </w:r>
          </w:p>
        </w:tc>
        <w:tc>
          <w:tcPr>
            <w:tcW w:w="3260"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Частотные планы стандартов сотовых сетей DAMPS и CDMA. Планируется изменение частотного плана для стандарта LTE.</w:t>
            </w:r>
          </w:p>
        </w:tc>
      </w:tr>
      <w:tr w:rsidR="00803A11" w:rsidRPr="00B876EE">
        <w:trPr>
          <w:cantSplit/>
          <w:trHeight w:val="20"/>
        </w:trPr>
        <w:tc>
          <w:tcPr>
            <w:tcW w:w="1384" w:type="dxa"/>
            <w:shd w:val="clear" w:color="auto" w:fill="C0C0C0"/>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b/>
                <w:sz w:val="16"/>
                <w:szCs w:val="16"/>
                <w:lang w:eastAsia="de-DE"/>
              </w:rPr>
            </w:pPr>
            <w:r w:rsidRPr="00B876EE">
              <w:rPr>
                <w:b/>
                <w:sz w:val="16"/>
                <w:szCs w:val="16"/>
                <w:lang w:eastAsia="de-DE"/>
              </w:rPr>
              <w:t xml:space="preserve">4) Какие условия использования полосы радиочастот 790 - 862 МГц приняты у Вас в стране? </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b/>
                <w:sz w:val="16"/>
                <w:szCs w:val="16"/>
                <w:lang w:eastAsia="de-DE"/>
              </w:rPr>
            </w:pPr>
          </w:p>
        </w:tc>
        <w:tc>
          <w:tcPr>
            <w:tcW w:w="4995"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Для полосы частот 790 - 862 МГц приняты следующие условия применения этих частот:</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67) Отдельные участки полос частот 110 - 174 и 230 -1000   МГц     могут   использоваться   кабельными распределительными сетями систем коллективного приема телевидения, радиовещания и кабельного телевидения при условии исключении помех РЭС, работающим в соответствии с настоящей Таблицей. Использование таких сетей, удовлетворяющих указанным нормам, не может служить основанием для предъявления претензий в отношении возможных помех и ограничения работы РЭС, за исключением полос радиочастот, отведенных для эфирного телевизионного и ОВЧ-ЧМ-радиовещания.</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89) Использование полос частот 174 - 230 МГц и 470 - 862 МГц радиовещательной службой регулируется Региональным соглашением «Женева-06» (ЖЕ-06).</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119) Частоты 837,5 МГц (запрос с Земли) и 740 МГц (ответ с борта) разрешается использовать для действующих средств вторичной радиолокации управления воздушным движением до конца срока амортизации аппаратуры.</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120) Полосы частот 814 - 815 МГц, 904 - 905 МГц и 1800 - 1900 МГц могут использоваться бесшнуровыми телефонными аппаратами (DECT) на вторичной основе.</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121) Определенные участки полосы частот 833 – 885 МГц    используются  диспетчерскими радиолокационными станциями систем управления воздушным движением до конца срока амортизации аппаратуры.</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 xml:space="preserve">122) Следующие полосы частот могут использоваться станциями сухопутной подвижной и фиксированной служб на вторичной основе:               </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824 - 834 МГц и 869 - 879 МГц - для сотовых систем подвижной и стационар</w:t>
            </w:r>
            <w:r w:rsidRPr="00B876EE">
              <w:rPr>
                <w:sz w:val="16"/>
                <w:szCs w:val="16"/>
                <w:lang w:eastAsia="de-DE"/>
              </w:rPr>
              <w:softHyphen/>
              <w:t>ной радиосвязи до конца срока амортизации аппаратуры;</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proofErr w:type="gramStart"/>
            <w:r w:rsidRPr="00B876EE">
              <w:rPr>
                <w:sz w:val="16"/>
                <w:szCs w:val="16"/>
                <w:lang w:eastAsia="de-DE"/>
              </w:rPr>
              <w:t xml:space="preserve">815 - 820 МГц и 860- 865 МГц - для радиальных и </w:t>
            </w:r>
            <w:proofErr w:type="spellStart"/>
            <w:r w:rsidRPr="00B876EE">
              <w:rPr>
                <w:sz w:val="16"/>
                <w:szCs w:val="16"/>
                <w:lang w:eastAsia="de-DE"/>
              </w:rPr>
              <w:t>радиальнозоновых</w:t>
            </w:r>
            <w:proofErr w:type="spellEnd"/>
            <w:r w:rsidRPr="00B876EE">
              <w:rPr>
                <w:sz w:val="16"/>
                <w:szCs w:val="16"/>
                <w:lang w:eastAsia="de-DE"/>
              </w:rPr>
              <w:t xml:space="preserve"> систем сухопутной  подвижной      радиосвязи, включая </w:t>
            </w:r>
            <w:proofErr w:type="spellStart"/>
            <w:r w:rsidRPr="00B876EE">
              <w:rPr>
                <w:sz w:val="16"/>
                <w:szCs w:val="16"/>
                <w:lang w:eastAsia="de-DE"/>
              </w:rPr>
              <w:t>транкинговые</w:t>
            </w:r>
            <w:proofErr w:type="spellEnd"/>
            <w:r w:rsidRPr="00B876EE">
              <w:rPr>
                <w:sz w:val="16"/>
                <w:szCs w:val="16"/>
                <w:lang w:eastAsia="de-DE"/>
              </w:rPr>
              <w:t xml:space="preserve"> системы радиотелефонной связи и передачи данных; 859  - 860  МГц  -  для  портативных симплексных радиостанций с мощностью передатчика не более 100 мВт; 864 - 868,2 МГц - для бесшнуровых телефонных   аппаратов   офисного   типа, радиотелефонных  систем,  использующих технологию стандарта СТ-2 с мощностью передатчика не более 10 мВт.</w:t>
            </w:r>
            <w:proofErr w:type="gramEnd"/>
          </w:p>
        </w:tc>
        <w:tc>
          <w:tcPr>
            <w:tcW w:w="3402"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Выделение РЧС путем принятия решений Комиссии по радиочастотам после проведения мероприятий конверсии для LTE. Выделение будет производится на конкурсной основе.</w:t>
            </w:r>
          </w:p>
        </w:tc>
        <w:tc>
          <w:tcPr>
            <w:tcW w:w="3119"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Радиовещательная и подвижная служба на конкурсной основе</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p>
        </w:tc>
        <w:tc>
          <w:tcPr>
            <w:tcW w:w="3260" w:type="dxa"/>
          </w:tcPr>
          <w:p w:rsidR="00803A11"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2B6855">
              <w:rPr>
                <w:sz w:val="16"/>
                <w:szCs w:val="16"/>
                <w:lang w:eastAsia="de-DE"/>
              </w:rPr>
              <w:t>(условия только согласно распределениям НТРЧ)</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p>
        </w:tc>
      </w:tr>
      <w:tr w:rsidR="00803A11" w:rsidRPr="00B876EE">
        <w:trPr>
          <w:cantSplit/>
          <w:trHeight w:val="20"/>
        </w:trPr>
        <w:tc>
          <w:tcPr>
            <w:tcW w:w="1384" w:type="dxa"/>
            <w:shd w:val="clear" w:color="auto" w:fill="C0C0C0"/>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b/>
                <w:sz w:val="16"/>
                <w:szCs w:val="16"/>
                <w:lang w:eastAsia="de-DE"/>
              </w:rPr>
            </w:pPr>
            <w:r w:rsidRPr="00B876EE">
              <w:rPr>
                <w:b/>
                <w:sz w:val="16"/>
                <w:szCs w:val="16"/>
                <w:lang w:eastAsia="de-DE"/>
              </w:rPr>
              <w:t>5) Существует ли потребность в проведении конверсии РЧС в этой полосе частот?</w:t>
            </w:r>
          </w:p>
        </w:tc>
        <w:tc>
          <w:tcPr>
            <w:tcW w:w="4995"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w:t>
            </w:r>
          </w:p>
        </w:tc>
        <w:tc>
          <w:tcPr>
            <w:tcW w:w="3402"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Да.</w:t>
            </w:r>
          </w:p>
        </w:tc>
        <w:tc>
          <w:tcPr>
            <w:tcW w:w="3119"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Да, существует.</w:t>
            </w:r>
          </w:p>
        </w:tc>
        <w:tc>
          <w:tcPr>
            <w:tcW w:w="3260"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Да.</w:t>
            </w:r>
          </w:p>
        </w:tc>
      </w:tr>
    </w:tbl>
    <w:p w:rsidR="00803A11" w:rsidRDefault="00803A11" w:rsidP="00164EFA">
      <w:pPr>
        <w:spacing w:after="200" w:line="276" w:lineRule="auto"/>
        <w:jc w:val="left"/>
      </w:pPr>
    </w:p>
    <w:p w:rsidR="00803A11" w:rsidRDefault="00803A11" w:rsidP="00164EFA">
      <w:pPr>
        <w:spacing w:after="200" w:line="276" w:lineRule="auto"/>
        <w:jc w:val="left"/>
      </w:pPr>
    </w:p>
    <w:p w:rsidR="00803A11" w:rsidRDefault="00803A11" w:rsidP="00164EFA">
      <w:pPr>
        <w:spacing w:after="200" w:line="276" w:lineRule="auto"/>
        <w:jc w:val="left"/>
      </w:pPr>
    </w:p>
    <w:p w:rsidR="00803A11" w:rsidRPr="00B876EE" w:rsidRDefault="00803A11" w:rsidP="00164EFA">
      <w:pPr>
        <w:tabs>
          <w:tab w:val="left" w:pos="794"/>
          <w:tab w:val="left" w:pos="1191"/>
          <w:tab w:val="left" w:pos="1588"/>
          <w:tab w:val="left" w:pos="1985"/>
        </w:tabs>
        <w:overflowPunct w:val="0"/>
        <w:autoSpaceDE w:val="0"/>
        <w:autoSpaceDN w:val="0"/>
        <w:adjustRightInd w:val="0"/>
        <w:spacing w:before="120"/>
        <w:jc w:val="left"/>
        <w:textAlignment w:val="baseline"/>
        <w:rPr>
          <w:sz w:val="20"/>
          <w:szCs w:val="20"/>
          <w:lang w:eastAsia="en-US"/>
        </w:rPr>
      </w:pPr>
      <w:r>
        <w:rPr>
          <w:sz w:val="20"/>
          <w:szCs w:val="20"/>
          <w:lang w:eastAsia="en-US"/>
        </w:rPr>
        <w:t>Таблица П.1б</w:t>
      </w:r>
      <w:r w:rsidRPr="00B876EE">
        <w:rPr>
          <w:sz w:val="20"/>
          <w:szCs w:val="20"/>
          <w:lang w:eastAsia="en-US"/>
        </w:rPr>
        <w:t>. Ответы на Вопросник Рабочей группы по управлению радиочастотным спектром при Комиссии РСС по регулированию использования радиочастотного спектра и спутниковых орбит относительно текущего и будущего использования полосы радиочастот 694 -862 МГц в странах участников РСС (В части полосы радиочастот 790-862 МГц)</w:t>
      </w:r>
    </w:p>
    <w:tbl>
      <w:tblPr>
        <w:tblW w:w="161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444"/>
        <w:gridCol w:w="4677"/>
        <w:gridCol w:w="2835"/>
        <w:gridCol w:w="4819"/>
      </w:tblGrid>
      <w:tr w:rsidR="00803A11" w:rsidRPr="00B876EE">
        <w:trPr>
          <w:cantSplit/>
          <w:trHeight w:val="20"/>
          <w:tblHeader/>
        </w:trPr>
        <w:tc>
          <w:tcPr>
            <w:tcW w:w="1384" w:type="dxa"/>
            <w:shd w:val="clear" w:color="auto" w:fill="C0C0C0"/>
          </w:tcPr>
          <w:p w:rsidR="00803A11" w:rsidRPr="00B876EE" w:rsidRDefault="00803A11" w:rsidP="00B53CA6">
            <w:pPr>
              <w:tabs>
                <w:tab w:val="left" w:pos="794"/>
                <w:tab w:val="left" w:pos="1588"/>
                <w:tab w:val="left" w:pos="1701"/>
                <w:tab w:val="left" w:pos="1985"/>
              </w:tabs>
              <w:overflowPunct w:val="0"/>
              <w:autoSpaceDE w:val="0"/>
              <w:autoSpaceDN w:val="0"/>
              <w:adjustRightInd w:val="0"/>
              <w:ind w:left="-108"/>
              <w:jc w:val="left"/>
              <w:textAlignment w:val="baseline"/>
              <w:rPr>
                <w:b/>
                <w:sz w:val="16"/>
                <w:szCs w:val="16"/>
                <w:lang w:eastAsia="de-DE"/>
              </w:rPr>
            </w:pPr>
            <w:r w:rsidRPr="00B876EE">
              <w:rPr>
                <w:szCs w:val="20"/>
                <w:lang w:eastAsia="en-US"/>
              </w:rPr>
              <w:br w:type="page"/>
            </w:r>
            <w:r w:rsidRPr="00B876EE">
              <w:rPr>
                <w:b/>
                <w:sz w:val="16"/>
                <w:szCs w:val="16"/>
                <w:lang w:eastAsia="de-DE"/>
              </w:rPr>
              <w:t>Вопрос/Страна</w:t>
            </w:r>
          </w:p>
        </w:tc>
        <w:tc>
          <w:tcPr>
            <w:tcW w:w="2444" w:type="dxa"/>
            <w:shd w:val="clear" w:color="auto" w:fill="BFBFBF"/>
          </w:tcPr>
          <w:p w:rsidR="00803A11" w:rsidRPr="00B876EE" w:rsidRDefault="00803A11" w:rsidP="00B53CA6">
            <w:pPr>
              <w:tabs>
                <w:tab w:val="left" w:pos="794"/>
                <w:tab w:val="left" w:pos="1588"/>
                <w:tab w:val="left" w:pos="1701"/>
                <w:tab w:val="left" w:pos="1985"/>
              </w:tabs>
              <w:overflowPunct w:val="0"/>
              <w:autoSpaceDE w:val="0"/>
              <w:autoSpaceDN w:val="0"/>
              <w:adjustRightInd w:val="0"/>
              <w:ind w:left="-108"/>
              <w:jc w:val="left"/>
              <w:textAlignment w:val="baseline"/>
              <w:rPr>
                <w:b/>
                <w:sz w:val="16"/>
                <w:szCs w:val="16"/>
                <w:lang w:eastAsia="de-DE"/>
              </w:rPr>
            </w:pPr>
            <w:r w:rsidRPr="00B876EE">
              <w:rPr>
                <w:b/>
                <w:sz w:val="16"/>
                <w:szCs w:val="16"/>
                <w:lang w:eastAsia="de-DE"/>
              </w:rPr>
              <w:t>Молд</w:t>
            </w:r>
            <w:r>
              <w:rPr>
                <w:b/>
                <w:sz w:val="16"/>
                <w:szCs w:val="16"/>
                <w:lang w:eastAsia="de-DE"/>
              </w:rPr>
              <w:t>ова</w:t>
            </w:r>
          </w:p>
        </w:tc>
        <w:tc>
          <w:tcPr>
            <w:tcW w:w="4677" w:type="dxa"/>
            <w:shd w:val="clear" w:color="auto" w:fill="BFBFBF"/>
          </w:tcPr>
          <w:p w:rsidR="00803A11" w:rsidRPr="00B876EE" w:rsidRDefault="00803A11" w:rsidP="00B53CA6">
            <w:pPr>
              <w:tabs>
                <w:tab w:val="left" w:pos="794"/>
                <w:tab w:val="left" w:pos="1588"/>
                <w:tab w:val="left" w:pos="1701"/>
                <w:tab w:val="left" w:pos="1985"/>
              </w:tabs>
              <w:overflowPunct w:val="0"/>
              <w:autoSpaceDE w:val="0"/>
              <w:autoSpaceDN w:val="0"/>
              <w:adjustRightInd w:val="0"/>
              <w:ind w:left="-108"/>
              <w:jc w:val="left"/>
              <w:textAlignment w:val="baseline"/>
              <w:rPr>
                <w:b/>
                <w:sz w:val="16"/>
                <w:szCs w:val="16"/>
                <w:lang w:eastAsia="de-DE"/>
              </w:rPr>
            </w:pPr>
            <w:r w:rsidRPr="00B876EE">
              <w:rPr>
                <w:b/>
                <w:sz w:val="16"/>
                <w:szCs w:val="16"/>
                <w:lang w:eastAsia="de-DE"/>
              </w:rPr>
              <w:t>Россия</w:t>
            </w:r>
          </w:p>
        </w:tc>
        <w:tc>
          <w:tcPr>
            <w:tcW w:w="2835" w:type="dxa"/>
            <w:shd w:val="clear" w:color="auto" w:fill="BFBFBF"/>
          </w:tcPr>
          <w:p w:rsidR="00803A11" w:rsidRPr="00B876EE" w:rsidRDefault="00803A11" w:rsidP="00B53CA6">
            <w:pPr>
              <w:tabs>
                <w:tab w:val="left" w:pos="794"/>
                <w:tab w:val="left" w:pos="1588"/>
                <w:tab w:val="left" w:pos="1701"/>
                <w:tab w:val="left" w:pos="1985"/>
              </w:tabs>
              <w:overflowPunct w:val="0"/>
              <w:autoSpaceDE w:val="0"/>
              <w:autoSpaceDN w:val="0"/>
              <w:adjustRightInd w:val="0"/>
              <w:ind w:left="-108"/>
              <w:jc w:val="left"/>
              <w:textAlignment w:val="baseline"/>
              <w:rPr>
                <w:b/>
                <w:sz w:val="16"/>
                <w:szCs w:val="16"/>
                <w:lang w:eastAsia="de-DE"/>
              </w:rPr>
            </w:pPr>
            <w:r w:rsidRPr="00B876EE">
              <w:rPr>
                <w:b/>
                <w:sz w:val="16"/>
                <w:szCs w:val="16"/>
                <w:lang w:eastAsia="de-DE"/>
              </w:rPr>
              <w:t>Узбекистан</w:t>
            </w:r>
          </w:p>
        </w:tc>
        <w:tc>
          <w:tcPr>
            <w:tcW w:w="4819" w:type="dxa"/>
            <w:shd w:val="clear" w:color="auto" w:fill="BFBFBF"/>
          </w:tcPr>
          <w:p w:rsidR="00803A11" w:rsidRPr="00B876EE" w:rsidRDefault="00803A11" w:rsidP="00B53CA6">
            <w:pPr>
              <w:tabs>
                <w:tab w:val="left" w:pos="794"/>
                <w:tab w:val="left" w:pos="1588"/>
                <w:tab w:val="left" w:pos="1701"/>
                <w:tab w:val="left" w:pos="1985"/>
              </w:tabs>
              <w:overflowPunct w:val="0"/>
              <w:autoSpaceDE w:val="0"/>
              <w:autoSpaceDN w:val="0"/>
              <w:adjustRightInd w:val="0"/>
              <w:ind w:left="-108"/>
              <w:jc w:val="left"/>
              <w:textAlignment w:val="baseline"/>
              <w:rPr>
                <w:b/>
                <w:sz w:val="16"/>
                <w:szCs w:val="16"/>
                <w:lang w:eastAsia="de-DE"/>
              </w:rPr>
            </w:pPr>
            <w:r>
              <w:rPr>
                <w:b/>
                <w:sz w:val="16"/>
                <w:szCs w:val="16"/>
                <w:lang w:eastAsia="de-DE"/>
              </w:rPr>
              <w:t>Украина</w:t>
            </w:r>
          </w:p>
        </w:tc>
      </w:tr>
      <w:tr w:rsidR="00803A11" w:rsidRPr="00B876EE">
        <w:trPr>
          <w:cantSplit/>
          <w:trHeight w:val="20"/>
        </w:trPr>
        <w:tc>
          <w:tcPr>
            <w:tcW w:w="1384" w:type="dxa"/>
            <w:shd w:val="clear" w:color="auto" w:fill="C0C0C0"/>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b/>
                <w:sz w:val="16"/>
                <w:szCs w:val="16"/>
                <w:lang w:eastAsia="de-DE"/>
              </w:rPr>
            </w:pPr>
            <w:r w:rsidRPr="00B876EE">
              <w:rPr>
                <w:b/>
                <w:sz w:val="16"/>
                <w:szCs w:val="16"/>
                <w:lang w:eastAsia="de-DE"/>
              </w:rPr>
              <w:t xml:space="preserve">) Какое текущее использование полосы радиочастот 790 - 862 МГц в Вашей стране? </w:t>
            </w:r>
          </w:p>
        </w:tc>
        <w:tc>
          <w:tcPr>
            <w:tcW w:w="2444"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ФИКСИРОВАННАЯ</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РАДИОВЕЩАТЕЛЬНАЯ</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proofErr w:type="spellStart"/>
            <w:r w:rsidRPr="00B876EE">
              <w:rPr>
                <w:sz w:val="16"/>
                <w:szCs w:val="16"/>
                <w:lang w:eastAsia="de-DE"/>
              </w:rPr>
              <w:t>Cухопутная</w:t>
            </w:r>
            <w:proofErr w:type="spellEnd"/>
            <w:r w:rsidRPr="00B876EE">
              <w:rPr>
                <w:sz w:val="16"/>
                <w:szCs w:val="16"/>
                <w:lang w:eastAsia="de-DE"/>
              </w:rPr>
              <w:t xml:space="preserve"> подвижная</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Наземное аналоговое ТВ:</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1 Лицензия до 07.05.2015</w:t>
            </w:r>
          </w:p>
        </w:tc>
        <w:tc>
          <w:tcPr>
            <w:tcW w:w="4677"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РЭС воздушной радионавигации на первичной основе.</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Сети стандарта LTE и последующих его модификаций в полосах частот 791-821/832-862 МГц;</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Радиальные и радиально-</w:t>
            </w:r>
            <w:proofErr w:type="spellStart"/>
            <w:r w:rsidRPr="00B876EE">
              <w:rPr>
                <w:sz w:val="16"/>
                <w:szCs w:val="16"/>
                <w:lang w:eastAsia="de-DE"/>
              </w:rPr>
              <w:t>зоновые</w:t>
            </w:r>
            <w:proofErr w:type="spellEnd"/>
            <w:r w:rsidRPr="00B876EE">
              <w:rPr>
                <w:sz w:val="16"/>
                <w:szCs w:val="16"/>
                <w:lang w:eastAsia="de-DE"/>
              </w:rPr>
              <w:t xml:space="preserve"> системы  СПС, включая </w:t>
            </w:r>
            <w:proofErr w:type="spellStart"/>
            <w:r w:rsidRPr="00B876EE">
              <w:rPr>
                <w:sz w:val="16"/>
                <w:szCs w:val="16"/>
                <w:lang w:eastAsia="de-DE"/>
              </w:rPr>
              <w:t>транкинговые</w:t>
            </w:r>
            <w:proofErr w:type="spellEnd"/>
            <w:r w:rsidRPr="00B876EE">
              <w:rPr>
                <w:sz w:val="16"/>
                <w:szCs w:val="16"/>
                <w:lang w:eastAsia="de-DE"/>
              </w:rPr>
              <w:t xml:space="preserve"> системы (815-820 МГц / 860-865 МГц) до конца срока их амортизации, но не позднее 31.12.2014;</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Портативные симплексные радиостанции с мощностью не более 100 мВт в полосе частот 859-860 МГц.</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Стационарные и перевозимые РЭС фиксированной службы в полосе частот 820-821 МГц.</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p>
        </w:tc>
        <w:tc>
          <w:tcPr>
            <w:tcW w:w="2835"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Сухопутная подвижная служба, воздушная радионавигационная служба</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p>
        </w:tc>
        <w:tc>
          <w:tcPr>
            <w:tcW w:w="4819" w:type="dxa"/>
          </w:tcPr>
          <w:p w:rsidR="00803A11" w:rsidRPr="00A9402B"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proofErr w:type="gramStart"/>
            <w:r w:rsidRPr="00A9402B">
              <w:rPr>
                <w:sz w:val="16"/>
                <w:szCs w:val="16"/>
                <w:lang w:eastAsia="de-DE"/>
              </w:rPr>
              <w:t>Полоса радиочастот 790 – 862 МГц, в соответствии с Национальной таблицей распределения полос радиочастот Украины, относится к полосам общего пользования и на первичной основе распределена фиксированной, радиовещательной и воздушной радионавигационной  службам, а на вторичной основе подвижной спутниковой, за исключением воздушной подвижной спутниковой (Земля - космос) службе.</w:t>
            </w:r>
            <w:proofErr w:type="gramEnd"/>
          </w:p>
          <w:p w:rsidR="00803A11" w:rsidRPr="00A9402B"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A9402B">
              <w:rPr>
                <w:sz w:val="16"/>
                <w:szCs w:val="16"/>
                <w:lang w:eastAsia="de-DE"/>
              </w:rPr>
              <w:t>Полоса радиочастот используется действующими средствами воздушной радионавигации до конца срока их эксплуатации. Разработка новых средств воздушной радионавигации в этой полосе запрещается.</w:t>
            </w:r>
          </w:p>
          <w:p w:rsidR="00803A11" w:rsidRPr="00A9402B" w:rsidRDefault="00803A11" w:rsidP="00B53CA6">
            <w:pPr>
              <w:pStyle w:val="tjbmf"/>
              <w:tabs>
                <w:tab w:val="left" w:pos="794"/>
                <w:tab w:val="left" w:pos="1588"/>
                <w:tab w:val="left" w:pos="1701"/>
                <w:tab w:val="left" w:pos="1985"/>
              </w:tabs>
              <w:overflowPunct w:val="0"/>
              <w:autoSpaceDE w:val="0"/>
              <w:autoSpaceDN w:val="0"/>
              <w:adjustRightInd w:val="0"/>
              <w:spacing w:before="0" w:beforeAutospacing="0" w:after="60" w:afterAutospacing="0"/>
              <w:ind w:left="-108"/>
              <w:textAlignment w:val="baseline"/>
              <w:rPr>
                <w:sz w:val="16"/>
                <w:szCs w:val="16"/>
                <w:lang w:eastAsia="de-DE" w:bidi="ar-SA"/>
              </w:rPr>
            </w:pPr>
            <w:r w:rsidRPr="00A9402B">
              <w:rPr>
                <w:sz w:val="16"/>
                <w:szCs w:val="16"/>
                <w:lang w:eastAsia="de-DE" w:bidi="ar-SA"/>
              </w:rPr>
              <w:t>Полоса радиочастот 833 – 885 МГц может использоваться РЭС радиолокационной службы. Такое использование ограничивается диспетчерскими радиолокационными станциями систем управления воздушным движением до конца срока их эксплуатации.</w:t>
            </w:r>
          </w:p>
          <w:p w:rsidR="00803A11" w:rsidRPr="00A9402B" w:rsidRDefault="00803A11" w:rsidP="00B53CA6">
            <w:pPr>
              <w:pStyle w:val="tjbmf"/>
              <w:tabs>
                <w:tab w:val="left" w:pos="794"/>
                <w:tab w:val="left" w:pos="1588"/>
                <w:tab w:val="left" w:pos="1701"/>
                <w:tab w:val="left" w:pos="1985"/>
              </w:tabs>
              <w:overflowPunct w:val="0"/>
              <w:autoSpaceDE w:val="0"/>
              <w:autoSpaceDN w:val="0"/>
              <w:adjustRightInd w:val="0"/>
              <w:spacing w:before="0" w:beforeAutospacing="0" w:after="60" w:afterAutospacing="0"/>
              <w:ind w:left="-108"/>
              <w:textAlignment w:val="baseline"/>
              <w:rPr>
                <w:sz w:val="16"/>
                <w:szCs w:val="16"/>
                <w:lang w:eastAsia="de-DE" w:bidi="ar-SA"/>
              </w:rPr>
            </w:pPr>
            <w:r w:rsidRPr="00A9402B">
              <w:rPr>
                <w:sz w:val="16"/>
                <w:szCs w:val="16"/>
                <w:lang w:eastAsia="de-DE" w:bidi="ar-SA"/>
              </w:rPr>
              <w:t xml:space="preserve">Полоса радиочастот 824 – 843 МГц используется для </w:t>
            </w:r>
            <w:proofErr w:type="spellStart"/>
            <w:r w:rsidRPr="00A9402B">
              <w:rPr>
                <w:sz w:val="16"/>
                <w:szCs w:val="16"/>
                <w:lang w:eastAsia="de-DE" w:bidi="ar-SA"/>
              </w:rPr>
              <w:t>радиотехнологии</w:t>
            </w:r>
            <w:proofErr w:type="spellEnd"/>
            <w:r w:rsidRPr="00A9402B">
              <w:rPr>
                <w:sz w:val="16"/>
                <w:szCs w:val="16"/>
                <w:lang w:eastAsia="de-DE" w:bidi="ar-SA"/>
              </w:rPr>
              <w:t xml:space="preserve"> "Цифровая сотовая радиосвязь CDMA-800" (линия вверх).</w:t>
            </w:r>
          </w:p>
          <w:p w:rsidR="00803A11" w:rsidRPr="00A9402B"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A9402B">
              <w:rPr>
                <w:sz w:val="16"/>
                <w:szCs w:val="16"/>
                <w:lang w:eastAsia="de-DE"/>
              </w:rPr>
              <w:t>Также полоса радиочастот 790 – 862 МГц выделена для использования радиомикрофонами.</w:t>
            </w:r>
          </w:p>
          <w:p w:rsidR="00803A11" w:rsidRPr="00A9402B"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A9402B">
              <w:rPr>
                <w:sz w:val="16"/>
                <w:szCs w:val="16"/>
                <w:lang w:eastAsia="de-DE"/>
              </w:rPr>
              <w:t xml:space="preserve">Аналоговое </w:t>
            </w:r>
            <w:r w:rsidRPr="00A9402B">
              <w:rPr>
                <w:iCs/>
                <w:sz w:val="16"/>
                <w:szCs w:val="16"/>
                <w:lang w:eastAsia="de-DE"/>
              </w:rPr>
              <w:t>ТВ</w:t>
            </w:r>
            <w:r w:rsidRPr="00A9402B">
              <w:rPr>
                <w:sz w:val="16"/>
                <w:szCs w:val="16"/>
                <w:lang w:eastAsia="de-DE"/>
              </w:rPr>
              <w:t>-</w:t>
            </w:r>
            <w:r w:rsidRPr="00A9402B">
              <w:rPr>
                <w:iCs/>
                <w:sz w:val="16"/>
                <w:szCs w:val="16"/>
                <w:lang w:eastAsia="de-DE"/>
              </w:rPr>
              <w:t>вещание</w:t>
            </w:r>
            <w:r w:rsidRPr="00A9402B">
              <w:rPr>
                <w:sz w:val="16"/>
                <w:szCs w:val="16"/>
                <w:lang w:eastAsia="de-DE"/>
              </w:rPr>
              <w:t xml:space="preserve">: 102 лицензии (срок прекращения использования </w:t>
            </w:r>
            <w:proofErr w:type="spellStart"/>
            <w:r w:rsidRPr="00A9402B">
              <w:rPr>
                <w:sz w:val="16"/>
                <w:szCs w:val="16"/>
                <w:lang w:eastAsia="de-DE"/>
              </w:rPr>
              <w:t>радиотехнологии</w:t>
            </w:r>
            <w:proofErr w:type="spellEnd"/>
            <w:r w:rsidRPr="00A9402B">
              <w:rPr>
                <w:sz w:val="16"/>
                <w:szCs w:val="16"/>
                <w:lang w:eastAsia="de-DE"/>
              </w:rPr>
              <w:t xml:space="preserve"> – 01.01.2016) </w:t>
            </w:r>
          </w:p>
          <w:p w:rsidR="00803A11" w:rsidRPr="00A9402B"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A9402B">
              <w:rPr>
                <w:sz w:val="16"/>
                <w:szCs w:val="16"/>
                <w:lang w:eastAsia="de-DE"/>
              </w:rPr>
              <w:t xml:space="preserve">Цифровое наземное </w:t>
            </w:r>
            <w:r w:rsidRPr="00A9402B">
              <w:rPr>
                <w:iCs/>
                <w:sz w:val="16"/>
                <w:szCs w:val="16"/>
                <w:lang w:eastAsia="de-DE"/>
              </w:rPr>
              <w:t>ТВ</w:t>
            </w:r>
            <w:r w:rsidRPr="00A9402B">
              <w:rPr>
                <w:sz w:val="16"/>
                <w:szCs w:val="16"/>
                <w:lang w:eastAsia="de-DE"/>
              </w:rPr>
              <w:t>-</w:t>
            </w:r>
            <w:r w:rsidRPr="00A9402B">
              <w:rPr>
                <w:iCs/>
                <w:sz w:val="16"/>
                <w:szCs w:val="16"/>
                <w:lang w:eastAsia="de-DE"/>
              </w:rPr>
              <w:t>вещание: 193 лицензии со сроком действия до 2018 года.</w:t>
            </w:r>
          </w:p>
        </w:tc>
      </w:tr>
      <w:tr w:rsidR="00803A11" w:rsidRPr="00B876EE">
        <w:trPr>
          <w:cantSplit/>
          <w:trHeight w:val="20"/>
        </w:trPr>
        <w:tc>
          <w:tcPr>
            <w:tcW w:w="1384" w:type="dxa"/>
            <w:shd w:val="clear" w:color="auto" w:fill="C0C0C0"/>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b/>
                <w:sz w:val="16"/>
                <w:szCs w:val="16"/>
                <w:lang w:eastAsia="de-DE"/>
              </w:rPr>
            </w:pPr>
            <w:r w:rsidRPr="00B876EE">
              <w:rPr>
                <w:b/>
                <w:sz w:val="16"/>
                <w:szCs w:val="16"/>
                <w:lang w:eastAsia="de-DE"/>
              </w:rPr>
              <w:t>2) Какие Ваши краткосрочные, среднесрочные и долгосрочные планы по использованию этой полосы радиочастот в будущем?</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b/>
                <w:sz w:val="16"/>
                <w:szCs w:val="16"/>
                <w:lang w:eastAsia="de-DE"/>
              </w:rPr>
            </w:pPr>
          </w:p>
        </w:tc>
        <w:tc>
          <w:tcPr>
            <w:tcW w:w="2444"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В 2014 планируется принятие Постановления Правительства РМ относительно развития сетей и публичных услуг широкополосных электронных коммуникаций в полосе 709 – 862 МГц. В процессе обсуждения.</w:t>
            </w:r>
          </w:p>
        </w:tc>
        <w:tc>
          <w:tcPr>
            <w:tcW w:w="4677"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Полоса радиочастот 790 - 862 МГц используется действующими средствами воздушной радионавигации до конца их амортизационного срока и ввода в эксплуатацию средств воздушной радионавигации в других полосах радиочастот. В долгосрочной перспективе планируется полный вывод.</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В краткосрочной и среднесрочной перспективе планируется внедрение сетей сухопутной подвижной радиосвязи стандарта LTE и последующих его модификаций  (в полосах частот 791-821 МГц / 832-862МГц) при условии обеспечения ЭМС с РЭС воздушной радионавигации. В долгосрочной перспективе планируется снятие данных ограничений и расширение охвата сетей.</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Планируется продолжение использования полосы частот 820-821 МГц стационарными и перевозимыми РЭС фиксированной службы.</w:t>
            </w:r>
          </w:p>
        </w:tc>
        <w:tc>
          <w:tcPr>
            <w:tcW w:w="2835"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Использование сухопутной подвижной службой</w:t>
            </w:r>
          </w:p>
        </w:tc>
        <w:tc>
          <w:tcPr>
            <w:tcW w:w="4819" w:type="dxa"/>
          </w:tcPr>
          <w:p w:rsidR="00803A11" w:rsidRPr="00A9402B"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A9402B">
              <w:rPr>
                <w:sz w:val="16"/>
                <w:szCs w:val="16"/>
                <w:lang w:eastAsia="de-DE"/>
              </w:rPr>
              <w:t>Планируется частично использовать в рамках радиовещательной службы для распространения телевизионных программ.</w:t>
            </w:r>
          </w:p>
          <w:p w:rsidR="00803A11" w:rsidRPr="00A9402B"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A9402B">
              <w:rPr>
                <w:sz w:val="16"/>
                <w:szCs w:val="16"/>
                <w:lang w:eastAsia="de-DE"/>
              </w:rPr>
              <w:t>Планируется продолжить использование в рамках фиксированной и сухопутной подвижной службы полосы радиочастот 824 – 843 МГц. Срок окончания действия лицензий – начало 2018 года.</w:t>
            </w:r>
          </w:p>
        </w:tc>
      </w:tr>
      <w:tr w:rsidR="00803A11" w:rsidRPr="00B876EE">
        <w:trPr>
          <w:cantSplit/>
          <w:trHeight w:val="20"/>
        </w:trPr>
        <w:tc>
          <w:tcPr>
            <w:tcW w:w="1384" w:type="dxa"/>
            <w:shd w:val="clear" w:color="auto" w:fill="C0C0C0"/>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b/>
                <w:sz w:val="16"/>
                <w:szCs w:val="16"/>
                <w:lang w:eastAsia="de-DE"/>
              </w:rPr>
            </w:pPr>
            <w:r w:rsidRPr="00B876EE">
              <w:rPr>
                <w:b/>
                <w:sz w:val="16"/>
                <w:szCs w:val="16"/>
                <w:lang w:eastAsia="de-DE"/>
              </w:rPr>
              <w:t>3) Какие частотные планы используются в полосе радиочастот 790 - 862 МГц в Вашей стране? Планируется ли их изменение?</w:t>
            </w:r>
          </w:p>
        </w:tc>
        <w:tc>
          <w:tcPr>
            <w:tcW w:w="2444"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Частотный план, согласно Плану Женева-2006</w:t>
            </w:r>
          </w:p>
        </w:tc>
        <w:tc>
          <w:tcPr>
            <w:tcW w:w="4677"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РЭС воздушной радионавигации используют следующие полосы частот.</w:t>
            </w:r>
          </w:p>
          <w:p w:rsidR="00803A11" w:rsidRPr="00B876EE" w:rsidRDefault="006554F2"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Pr>
                <w:noProof/>
                <w:sz w:val="16"/>
                <w:szCs w:val="16"/>
              </w:rPr>
              <w:drawing>
                <wp:inline distT="0" distB="0" distL="0" distR="0">
                  <wp:extent cx="1705610" cy="694690"/>
                  <wp:effectExtent l="19050" t="0" r="8890" b="0"/>
                  <wp:docPr id="11" name="Рисунок 2" descr="SNAGHTML634a4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NAGHTML634a410e"/>
                          <pic:cNvPicPr>
                            <a:picLocks noChangeAspect="1" noChangeArrowheads="1"/>
                          </pic:cNvPicPr>
                        </pic:nvPicPr>
                        <pic:blipFill>
                          <a:blip r:embed="rId21"/>
                          <a:srcRect t="15846"/>
                          <a:stretch>
                            <a:fillRect/>
                          </a:stretch>
                        </pic:blipFill>
                        <pic:spPr bwMode="auto">
                          <a:xfrm>
                            <a:off x="0" y="0"/>
                            <a:ext cx="1705610" cy="694690"/>
                          </a:xfrm>
                          <a:prstGeom prst="rect">
                            <a:avLst/>
                          </a:prstGeom>
                          <a:noFill/>
                          <a:ln w="9525">
                            <a:noFill/>
                            <a:miter lim="800000"/>
                            <a:headEnd/>
                            <a:tailEnd/>
                          </a:ln>
                        </pic:spPr>
                      </pic:pic>
                    </a:graphicData>
                  </a:graphic>
                </wp:inline>
              </w:drawing>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Частотный план для стационарных и перевозимых РЭС фиксированной службы в полосе частот 820-821 МГц основан на сетке 25 кГц.</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Для развертывания сетей связи стандарта LTE и последующих его модификаций используется частотный план А3 в Рекомендации МСЭ-</w:t>
            </w:r>
            <w:proofErr w:type="gramStart"/>
            <w:r w:rsidRPr="00B876EE">
              <w:rPr>
                <w:sz w:val="16"/>
                <w:szCs w:val="16"/>
                <w:lang w:eastAsia="de-DE"/>
              </w:rPr>
              <w:t>R</w:t>
            </w:r>
            <w:proofErr w:type="gramEnd"/>
            <w:r w:rsidRPr="00B876EE">
              <w:rPr>
                <w:sz w:val="16"/>
                <w:szCs w:val="16"/>
                <w:lang w:eastAsia="de-DE"/>
              </w:rPr>
              <w:t xml:space="preserve"> M.1036-4  (4 блока по 2x7.5 МГц).</w:t>
            </w:r>
          </w:p>
        </w:tc>
        <w:tc>
          <w:tcPr>
            <w:tcW w:w="2835" w:type="dxa"/>
          </w:tcPr>
          <w:p w:rsidR="00803A11" w:rsidRPr="00A86A4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val="en-US" w:eastAsia="de-DE"/>
              </w:rPr>
            </w:pPr>
            <w:r w:rsidRPr="00A86A4E">
              <w:rPr>
                <w:sz w:val="16"/>
                <w:szCs w:val="16"/>
                <w:lang w:val="en-US" w:eastAsia="de-DE"/>
              </w:rPr>
              <w:t xml:space="preserve">LTE FDD  804-815 / 845-856 </w:t>
            </w:r>
            <w:r w:rsidRPr="00B876EE">
              <w:rPr>
                <w:sz w:val="16"/>
                <w:szCs w:val="16"/>
                <w:lang w:eastAsia="de-DE"/>
              </w:rPr>
              <w:t>МГц</w:t>
            </w:r>
          </w:p>
          <w:p w:rsidR="00803A11" w:rsidRPr="00A86A4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val="en-US" w:eastAsia="de-DE"/>
              </w:rPr>
            </w:pPr>
            <w:r w:rsidRPr="00A86A4E">
              <w:rPr>
                <w:sz w:val="16"/>
                <w:szCs w:val="16"/>
                <w:lang w:val="en-US" w:eastAsia="de-DE"/>
              </w:rPr>
              <w:t xml:space="preserve">LTE FDD Band 18 815-830 / 860-875 </w:t>
            </w:r>
            <w:r w:rsidRPr="00B876EE">
              <w:rPr>
                <w:sz w:val="16"/>
                <w:szCs w:val="16"/>
                <w:lang w:eastAsia="de-DE"/>
              </w:rPr>
              <w:t>МГц</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A86A4E">
              <w:rPr>
                <w:sz w:val="16"/>
                <w:szCs w:val="16"/>
                <w:lang w:val="en-US" w:eastAsia="de-DE"/>
              </w:rPr>
              <w:t xml:space="preserve"> </w:t>
            </w:r>
            <w:r w:rsidRPr="00B876EE">
              <w:rPr>
                <w:sz w:val="16"/>
                <w:szCs w:val="16"/>
                <w:lang w:eastAsia="de-DE"/>
              </w:rPr>
              <w:t>CDMA2000 FDD  835-845 / 880-890 МГц</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Изменение возможно при необходимости</w:t>
            </w:r>
          </w:p>
        </w:tc>
        <w:tc>
          <w:tcPr>
            <w:tcW w:w="4819" w:type="dxa"/>
          </w:tcPr>
          <w:p w:rsidR="00803A11" w:rsidRPr="00A9402B"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A9402B">
              <w:rPr>
                <w:sz w:val="16"/>
                <w:szCs w:val="16"/>
                <w:lang w:eastAsia="de-DE"/>
              </w:rPr>
              <w:t>Используется частотный план для наземного телевизионного вещания с шириной полосы канала 8 МГц.</w:t>
            </w:r>
          </w:p>
          <w:p w:rsidR="00803A11" w:rsidRPr="00A9402B"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A9402B">
              <w:rPr>
                <w:sz w:val="16"/>
                <w:szCs w:val="16"/>
                <w:lang w:eastAsia="de-DE"/>
              </w:rPr>
              <w:t>В полосе радиочастот 824 – 843 МГц используется частотный план для фиксированной и сухопутной подвижной службы с шириной полосы канала 1,25 МГц.</w:t>
            </w:r>
          </w:p>
        </w:tc>
      </w:tr>
      <w:tr w:rsidR="00803A11" w:rsidRPr="00B876EE">
        <w:trPr>
          <w:cantSplit/>
          <w:trHeight w:val="20"/>
        </w:trPr>
        <w:tc>
          <w:tcPr>
            <w:tcW w:w="1384" w:type="dxa"/>
            <w:shd w:val="clear" w:color="auto" w:fill="C0C0C0"/>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b/>
                <w:sz w:val="16"/>
                <w:szCs w:val="16"/>
                <w:lang w:eastAsia="de-DE"/>
              </w:rPr>
            </w:pPr>
            <w:r w:rsidRPr="00B876EE">
              <w:rPr>
                <w:b/>
                <w:sz w:val="16"/>
                <w:szCs w:val="16"/>
                <w:lang w:eastAsia="de-DE"/>
              </w:rPr>
              <w:t xml:space="preserve">4) Какие условия использования полосы радиочастот 790 - 862 МГц приняты у Вас в стране? </w:t>
            </w:r>
          </w:p>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b/>
                <w:sz w:val="16"/>
                <w:szCs w:val="16"/>
                <w:lang w:eastAsia="de-DE"/>
              </w:rPr>
            </w:pPr>
          </w:p>
        </w:tc>
        <w:tc>
          <w:tcPr>
            <w:tcW w:w="2444"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Условия использования, согласно Плану Женева-2006</w:t>
            </w:r>
          </w:p>
        </w:tc>
        <w:tc>
          <w:tcPr>
            <w:tcW w:w="4677" w:type="dxa"/>
          </w:tcPr>
          <w:p w:rsidR="00803A11" w:rsidRPr="00B876EE" w:rsidRDefault="00803A11" w:rsidP="00B53CA6">
            <w:pPr>
              <w:tabs>
                <w:tab w:val="left" w:pos="794"/>
                <w:tab w:val="left" w:pos="1588"/>
                <w:tab w:val="left" w:pos="1701"/>
                <w:tab w:val="left" w:pos="1985"/>
              </w:tabs>
              <w:overflowPunct w:val="0"/>
              <w:autoSpaceDE w:val="0"/>
              <w:autoSpaceDN w:val="0"/>
              <w:adjustRightInd w:val="0"/>
              <w:ind w:left="-108"/>
              <w:jc w:val="left"/>
              <w:textAlignment w:val="baseline"/>
              <w:rPr>
                <w:sz w:val="16"/>
                <w:szCs w:val="16"/>
                <w:lang w:eastAsia="de-DE"/>
              </w:rPr>
            </w:pPr>
            <w:r w:rsidRPr="00B876EE">
              <w:rPr>
                <w:sz w:val="16"/>
                <w:szCs w:val="16"/>
                <w:lang w:eastAsia="de-DE"/>
              </w:rPr>
              <w:t>РЭС сетей стандарта LTE должны соответствовать следующим требованиям:</w:t>
            </w:r>
          </w:p>
          <w:p w:rsidR="00803A11" w:rsidRPr="00B876EE" w:rsidRDefault="00803A11" w:rsidP="005D563D">
            <w:pPr>
              <w:numPr>
                <w:ilvl w:val="0"/>
                <w:numId w:val="16"/>
              </w:numPr>
              <w:tabs>
                <w:tab w:val="left" w:pos="33"/>
                <w:tab w:val="left" w:pos="794"/>
                <w:tab w:val="left" w:pos="1191"/>
                <w:tab w:val="left" w:pos="1588"/>
                <w:tab w:val="left" w:pos="1701"/>
                <w:tab w:val="left" w:pos="1985"/>
              </w:tabs>
              <w:overflowPunct w:val="0"/>
              <w:autoSpaceDE w:val="0"/>
              <w:autoSpaceDN w:val="0"/>
              <w:adjustRightInd w:val="0"/>
              <w:ind w:left="-108" w:firstLine="0"/>
              <w:jc w:val="left"/>
              <w:textAlignment w:val="baseline"/>
              <w:rPr>
                <w:sz w:val="16"/>
                <w:szCs w:val="16"/>
                <w:lang w:eastAsia="de-DE"/>
              </w:rPr>
            </w:pPr>
            <w:r w:rsidRPr="00B876EE">
              <w:rPr>
                <w:sz w:val="16"/>
                <w:szCs w:val="16"/>
                <w:lang w:eastAsia="de-DE"/>
              </w:rPr>
              <w:t>тип дуплекса (частотный);</w:t>
            </w:r>
          </w:p>
          <w:p w:rsidR="00803A11" w:rsidRPr="00B876EE" w:rsidRDefault="00803A11" w:rsidP="005D563D">
            <w:pPr>
              <w:numPr>
                <w:ilvl w:val="0"/>
                <w:numId w:val="16"/>
              </w:numPr>
              <w:tabs>
                <w:tab w:val="left" w:pos="33"/>
                <w:tab w:val="left" w:pos="794"/>
                <w:tab w:val="left" w:pos="1191"/>
                <w:tab w:val="left" w:pos="1588"/>
                <w:tab w:val="left" w:pos="1701"/>
                <w:tab w:val="left" w:pos="1985"/>
              </w:tabs>
              <w:overflowPunct w:val="0"/>
              <w:autoSpaceDE w:val="0"/>
              <w:autoSpaceDN w:val="0"/>
              <w:adjustRightInd w:val="0"/>
              <w:ind w:left="-108" w:firstLine="0"/>
              <w:jc w:val="left"/>
              <w:textAlignment w:val="baseline"/>
              <w:rPr>
                <w:sz w:val="16"/>
                <w:szCs w:val="16"/>
                <w:lang w:eastAsia="de-DE"/>
              </w:rPr>
            </w:pPr>
            <w:r w:rsidRPr="00B876EE">
              <w:rPr>
                <w:sz w:val="16"/>
                <w:szCs w:val="16"/>
                <w:lang w:eastAsia="de-DE"/>
              </w:rPr>
              <w:t>метод радиодоступа (SC-FDMA, OFDMA);</w:t>
            </w:r>
          </w:p>
          <w:p w:rsidR="00803A11" w:rsidRPr="00B876EE" w:rsidRDefault="00803A11" w:rsidP="005D563D">
            <w:pPr>
              <w:numPr>
                <w:ilvl w:val="0"/>
                <w:numId w:val="16"/>
              </w:numPr>
              <w:tabs>
                <w:tab w:val="left" w:pos="33"/>
                <w:tab w:val="left" w:pos="794"/>
                <w:tab w:val="left" w:pos="1191"/>
                <w:tab w:val="left" w:pos="1588"/>
                <w:tab w:val="left" w:pos="1701"/>
                <w:tab w:val="left" w:pos="1985"/>
              </w:tabs>
              <w:overflowPunct w:val="0"/>
              <w:autoSpaceDE w:val="0"/>
              <w:autoSpaceDN w:val="0"/>
              <w:adjustRightInd w:val="0"/>
              <w:ind w:left="-108" w:firstLine="0"/>
              <w:jc w:val="left"/>
              <w:textAlignment w:val="baseline"/>
              <w:rPr>
                <w:sz w:val="16"/>
                <w:szCs w:val="16"/>
                <w:lang w:eastAsia="de-DE"/>
              </w:rPr>
            </w:pPr>
            <w:r w:rsidRPr="00B876EE">
              <w:rPr>
                <w:sz w:val="16"/>
                <w:szCs w:val="16"/>
                <w:lang w:eastAsia="de-DE"/>
              </w:rPr>
              <w:t xml:space="preserve">мощность передатчика (АС не более 25 </w:t>
            </w:r>
            <w:proofErr w:type="spellStart"/>
            <w:r w:rsidRPr="00B876EE">
              <w:rPr>
                <w:sz w:val="16"/>
                <w:szCs w:val="16"/>
                <w:lang w:eastAsia="de-DE"/>
              </w:rPr>
              <w:t>дБм</w:t>
            </w:r>
            <w:proofErr w:type="spellEnd"/>
            <w:r w:rsidRPr="00B876EE">
              <w:rPr>
                <w:sz w:val="16"/>
                <w:szCs w:val="16"/>
                <w:lang w:eastAsia="de-DE"/>
              </w:rPr>
              <w:t xml:space="preserve">, БС не более 46 </w:t>
            </w:r>
            <w:proofErr w:type="spellStart"/>
            <w:r w:rsidRPr="00B876EE">
              <w:rPr>
                <w:sz w:val="16"/>
                <w:szCs w:val="16"/>
                <w:lang w:eastAsia="de-DE"/>
              </w:rPr>
              <w:t>дБм</w:t>
            </w:r>
            <w:proofErr w:type="spellEnd"/>
            <w:r w:rsidRPr="00B876EE">
              <w:rPr>
                <w:sz w:val="16"/>
                <w:szCs w:val="16"/>
                <w:lang w:eastAsia="de-DE"/>
              </w:rPr>
              <w:t>);</w:t>
            </w:r>
          </w:p>
          <w:p w:rsidR="00803A11" w:rsidRPr="00B876EE" w:rsidRDefault="00803A11" w:rsidP="005D563D">
            <w:pPr>
              <w:numPr>
                <w:ilvl w:val="0"/>
                <w:numId w:val="16"/>
              </w:numPr>
              <w:tabs>
                <w:tab w:val="left" w:pos="33"/>
                <w:tab w:val="left" w:pos="794"/>
                <w:tab w:val="left" w:pos="1191"/>
                <w:tab w:val="left" w:pos="1588"/>
                <w:tab w:val="left" w:pos="1701"/>
                <w:tab w:val="left" w:pos="1985"/>
              </w:tabs>
              <w:overflowPunct w:val="0"/>
              <w:autoSpaceDE w:val="0"/>
              <w:autoSpaceDN w:val="0"/>
              <w:adjustRightInd w:val="0"/>
              <w:ind w:left="-108" w:firstLine="0"/>
              <w:jc w:val="left"/>
              <w:textAlignment w:val="baseline"/>
              <w:rPr>
                <w:sz w:val="16"/>
                <w:szCs w:val="16"/>
                <w:lang w:eastAsia="de-DE"/>
              </w:rPr>
            </w:pPr>
            <w:r w:rsidRPr="00B876EE">
              <w:rPr>
                <w:sz w:val="16"/>
                <w:szCs w:val="16"/>
                <w:lang w:eastAsia="de-DE"/>
              </w:rPr>
              <w:t>коэффициент усиления антенны (АС не более 7 дБ, БС не более 24 дБ;</w:t>
            </w:r>
          </w:p>
          <w:p w:rsidR="00803A11" w:rsidRPr="00B876EE" w:rsidRDefault="00803A11" w:rsidP="005D563D">
            <w:pPr>
              <w:numPr>
                <w:ilvl w:val="0"/>
                <w:numId w:val="16"/>
              </w:numPr>
              <w:tabs>
                <w:tab w:val="left" w:pos="33"/>
                <w:tab w:val="left" w:pos="794"/>
                <w:tab w:val="left" w:pos="1191"/>
                <w:tab w:val="left" w:pos="1588"/>
                <w:tab w:val="left" w:pos="1701"/>
                <w:tab w:val="left" w:pos="1985"/>
              </w:tabs>
              <w:overflowPunct w:val="0"/>
              <w:autoSpaceDE w:val="0"/>
              <w:autoSpaceDN w:val="0"/>
              <w:adjustRightInd w:val="0"/>
              <w:ind w:left="-108" w:firstLine="0"/>
              <w:jc w:val="left"/>
              <w:textAlignment w:val="baseline"/>
              <w:rPr>
                <w:sz w:val="16"/>
                <w:szCs w:val="16"/>
                <w:lang w:eastAsia="de-DE"/>
              </w:rPr>
            </w:pPr>
            <w:r w:rsidRPr="00B876EE">
              <w:rPr>
                <w:sz w:val="16"/>
                <w:szCs w:val="16"/>
                <w:lang w:eastAsia="de-DE"/>
              </w:rPr>
              <w:t>уровни внеполосных излучений в соответствии с Рек. МСЭ SM. 329, 328);</w:t>
            </w:r>
          </w:p>
          <w:p w:rsidR="00803A11" w:rsidRPr="00B876EE" w:rsidRDefault="00803A11" w:rsidP="005D563D">
            <w:pPr>
              <w:numPr>
                <w:ilvl w:val="0"/>
                <w:numId w:val="16"/>
              </w:numPr>
              <w:tabs>
                <w:tab w:val="left" w:pos="33"/>
                <w:tab w:val="left" w:pos="794"/>
                <w:tab w:val="left" w:pos="1191"/>
                <w:tab w:val="left" w:pos="1588"/>
                <w:tab w:val="left" w:pos="1701"/>
                <w:tab w:val="left" w:pos="1985"/>
              </w:tabs>
              <w:overflowPunct w:val="0"/>
              <w:autoSpaceDE w:val="0"/>
              <w:autoSpaceDN w:val="0"/>
              <w:adjustRightInd w:val="0"/>
              <w:ind w:left="-108" w:firstLine="0"/>
              <w:jc w:val="left"/>
              <w:textAlignment w:val="baseline"/>
              <w:rPr>
                <w:sz w:val="16"/>
                <w:szCs w:val="16"/>
                <w:lang w:eastAsia="de-DE"/>
              </w:rPr>
            </w:pPr>
            <w:r w:rsidRPr="00B876EE">
              <w:rPr>
                <w:sz w:val="16"/>
                <w:szCs w:val="16"/>
                <w:lang w:eastAsia="de-DE"/>
              </w:rPr>
              <w:t>побочные излучения (в соответствие с действующими нормами ГКРЧ).</w:t>
            </w:r>
          </w:p>
        </w:tc>
        <w:tc>
          <w:tcPr>
            <w:tcW w:w="2835"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Использование сухопутной подвижной службой на вторичной основе</w:t>
            </w:r>
          </w:p>
        </w:tc>
        <w:tc>
          <w:tcPr>
            <w:tcW w:w="4819" w:type="dxa"/>
          </w:tcPr>
          <w:p w:rsidR="00803A11" w:rsidRPr="00A9402B"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A9402B">
              <w:rPr>
                <w:sz w:val="16"/>
                <w:szCs w:val="16"/>
                <w:lang w:eastAsia="de-DE"/>
              </w:rPr>
              <w:t>Использование отдельных полос радиочастот ограничивается условиями ЭМС с РЭС специального использования.</w:t>
            </w:r>
          </w:p>
        </w:tc>
      </w:tr>
      <w:tr w:rsidR="00803A11" w:rsidRPr="00B876EE">
        <w:trPr>
          <w:cantSplit/>
          <w:trHeight w:val="20"/>
        </w:trPr>
        <w:tc>
          <w:tcPr>
            <w:tcW w:w="1384" w:type="dxa"/>
            <w:shd w:val="clear" w:color="auto" w:fill="C0C0C0"/>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b/>
                <w:sz w:val="16"/>
                <w:szCs w:val="16"/>
                <w:lang w:eastAsia="de-DE"/>
              </w:rPr>
            </w:pPr>
            <w:r w:rsidRPr="00B876EE">
              <w:rPr>
                <w:b/>
                <w:sz w:val="16"/>
                <w:szCs w:val="16"/>
                <w:lang w:eastAsia="de-DE"/>
              </w:rPr>
              <w:t>5) Существует ли потребность в проведении конверсии РЧС в этой полосе частот?</w:t>
            </w:r>
          </w:p>
        </w:tc>
        <w:tc>
          <w:tcPr>
            <w:tcW w:w="2444"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нет</w:t>
            </w:r>
          </w:p>
        </w:tc>
        <w:tc>
          <w:tcPr>
            <w:tcW w:w="4677"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Да, существует в части значительного числа РЭС, используемых для нужд государственного управления в данной полосе частот.</w:t>
            </w:r>
          </w:p>
        </w:tc>
        <w:tc>
          <w:tcPr>
            <w:tcW w:w="2835" w:type="dxa"/>
          </w:tcPr>
          <w:p w:rsidR="00803A11" w:rsidRPr="00B876EE"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B876EE">
              <w:rPr>
                <w:sz w:val="16"/>
                <w:szCs w:val="16"/>
                <w:lang w:eastAsia="de-DE"/>
              </w:rPr>
              <w:t>Да</w:t>
            </w:r>
          </w:p>
        </w:tc>
        <w:tc>
          <w:tcPr>
            <w:tcW w:w="4819" w:type="dxa"/>
          </w:tcPr>
          <w:p w:rsidR="00803A11" w:rsidRPr="00A9402B" w:rsidRDefault="00803A11" w:rsidP="00B53CA6">
            <w:pPr>
              <w:tabs>
                <w:tab w:val="left" w:pos="794"/>
                <w:tab w:val="left" w:pos="1588"/>
                <w:tab w:val="left" w:pos="1701"/>
                <w:tab w:val="left" w:pos="1985"/>
              </w:tabs>
              <w:overflowPunct w:val="0"/>
              <w:autoSpaceDE w:val="0"/>
              <w:autoSpaceDN w:val="0"/>
              <w:adjustRightInd w:val="0"/>
              <w:spacing w:after="60"/>
              <w:ind w:left="-108"/>
              <w:jc w:val="left"/>
              <w:textAlignment w:val="baseline"/>
              <w:rPr>
                <w:sz w:val="16"/>
                <w:szCs w:val="16"/>
                <w:lang w:eastAsia="de-DE"/>
              </w:rPr>
            </w:pPr>
            <w:r w:rsidRPr="00A9402B">
              <w:rPr>
                <w:sz w:val="16"/>
                <w:szCs w:val="16"/>
                <w:lang w:eastAsia="de-DE"/>
              </w:rPr>
              <w:t>Существует (см. пункт 1).</w:t>
            </w:r>
          </w:p>
        </w:tc>
      </w:tr>
    </w:tbl>
    <w:p w:rsidR="00803A11" w:rsidRDefault="00803A11" w:rsidP="00164EFA">
      <w:pPr>
        <w:spacing w:after="200" w:line="276" w:lineRule="auto"/>
        <w:jc w:val="left"/>
      </w:pPr>
    </w:p>
    <w:p w:rsidR="00803A11" w:rsidRDefault="00803A11">
      <w:pPr>
        <w:spacing w:after="200" w:line="276" w:lineRule="auto"/>
        <w:jc w:val="left"/>
      </w:pPr>
      <w:r>
        <w:br w:type="page"/>
      </w:r>
    </w:p>
    <w:p w:rsidR="00803A11" w:rsidRDefault="00803A11" w:rsidP="00164EFA">
      <w:pPr>
        <w:spacing w:after="200" w:line="276" w:lineRule="auto"/>
        <w:jc w:val="left"/>
      </w:pPr>
    </w:p>
    <w:p w:rsidR="00803A11" w:rsidRPr="00B27717" w:rsidRDefault="00803A11" w:rsidP="00164EFA">
      <w:pPr>
        <w:tabs>
          <w:tab w:val="left" w:pos="794"/>
          <w:tab w:val="left" w:pos="1191"/>
          <w:tab w:val="left" w:pos="1588"/>
          <w:tab w:val="left" w:pos="1985"/>
        </w:tabs>
        <w:overflowPunct w:val="0"/>
        <w:autoSpaceDE w:val="0"/>
        <w:autoSpaceDN w:val="0"/>
        <w:adjustRightInd w:val="0"/>
        <w:spacing w:before="120"/>
        <w:jc w:val="left"/>
        <w:textAlignment w:val="baseline"/>
        <w:rPr>
          <w:sz w:val="20"/>
          <w:szCs w:val="20"/>
          <w:lang w:eastAsia="en-US"/>
        </w:rPr>
      </w:pPr>
      <w:r>
        <w:rPr>
          <w:sz w:val="20"/>
          <w:szCs w:val="20"/>
          <w:lang w:eastAsia="en-US"/>
        </w:rPr>
        <w:t>Таблица П.2а</w:t>
      </w:r>
      <w:r w:rsidRPr="00B27717">
        <w:rPr>
          <w:sz w:val="20"/>
          <w:szCs w:val="20"/>
          <w:lang w:eastAsia="en-US"/>
        </w:rPr>
        <w:t>. Ответы на Вопросник Рабочей группы по управлению радиочастотным спектром Комиссии РСС по регулированию использования радиочастотного спектра и спутниковых орбит относительно текущего и будущего использования полосы радиочастот 2300 -</w:t>
      </w:r>
      <w:r>
        <w:rPr>
          <w:sz w:val="20"/>
          <w:szCs w:val="20"/>
          <w:lang w:eastAsia="en-US"/>
        </w:rPr>
        <w:t xml:space="preserve"> </w:t>
      </w:r>
      <w:r w:rsidRPr="00B27717">
        <w:rPr>
          <w:sz w:val="20"/>
          <w:szCs w:val="20"/>
          <w:lang w:eastAsia="en-US"/>
        </w:rPr>
        <w:t>2400 МГц в странах участников РСС</w:t>
      </w:r>
    </w:p>
    <w:tbl>
      <w:tblPr>
        <w:tblW w:w="157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843"/>
        <w:gridCol w:w="3685"/>
        <w:gridCol w:w="4253"/>
        <w:gridCol w:w="4111"/>
      </w:tblGrid>
      <w:tr w:rsidR="00803A11" w:rsidRPr="00B27717">
        <w:trPr>
          <w:cantSplit/>
          <w:trHeight w:val="20"/>
          <w:tblHeader/>
        </w:trPr>
        <w:tc>
          <w:tcPr>
            <w:tcW w:w="1809" w:type="dxa"/>
            <w:shd w:val="clear" w:color="auto" w:fill="C0C0C0"/>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de-DE"/>
              </w:rPr>
            </w:pPr>
            <w:r w:rsidRPr="00B27717">
              <w:rPr>
                <w:b/>
                <w:sz w:val="16"/>
                <w:szCs w:val="16"/>
                <w:lang w:eastAsia="de-DE"/>
              </w:rPr>
              <w:br w:type="page"/>
              <w:t>Вопрос/Страна</w:t>
            </w:r>
          </w:p>
        </w:tc>
        <w:tc>
          <w:tcPr>
            <w:tcW w:w="1843" w:type="dxa"/>
            <w:shd w:val="clear" w:color="auto" w:fill="BFBFBF"/>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val="en-US" w:eastAsia="de-DE"/>
              </w:rPr>
            </w:pPr>
            <w:proofErr w:type="spellStart"/>
            <w:r w:rsidRPr="00B27717">
              <w:rPr>
                <w:b/>
                <w:sz w:val="16"/>
                <w:szCs w:val="16"/>
                <w:lang w:val="en-US" w:eastAsia="de-DE"/>
              </w:rPr>
              <w:t>Армения</w:t>
            </w:r>
            <w:proofErr w:type="spellEnd"/>
          </w:p>
        </w:tc>
        <w:tc>
          <w:tcPr>
            <w:tcW w:w="3685" w:type="dxa"/>
            <w:shd w:val="clear" w:color="auto" w:fill="BFBFBF"/>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de-DE"/>
              </w:rPr>
            </w:pPr>
            <w:r w:rsidRPr="00B27717">
              <w:rPr>
                <w:b/>
                <w:sz w:val="16"/>
                <w:szCs w:val="16"/>
                <w:lang w:eastAsia="de-DE"/>
              </w:rPr>
              <w:t>Бел</w:t>
            </w:r>
            <w:r>
              <w:rPr>
                <w:b/>
                <w:sz w:val="16"/>
                <w:szCs w:val="16"/>
                <w:lang w:eastAsia="de-DE"/>
              </w:rPr>
              <w:t>арусь</w:t>
            </w:r>
          </w:p>
        </w:tc>
        <w:tc>
          <w:tcPr>
            <w:tcW w:w="4253" w:type="dxa"/>
            <w:shd w:val="clear" w:color="auto" w:fill="BFBFBF"/>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val="uk-UA" w:eastAsia="de-DE"/>
              </w:rPr>
            </w:pPr>
            <w:r w:rsidRPr="00B27717">
              <w:rPr>
                <w:b/>
                <w:sz w:val="16"/>
                <w:szCs w:val="16"/>
                <w:lang w:val="uk-UA" w:eastAsia="de-DE"/>
              </w:rPr>
              <w:t>Казахстан</w:t>
            </w:r>
          </w:p>
        </w:tc>
        <w:tc>
          <w:tcPr>
            <w:tcW w:w="4111" w:type="dxa"/>
            <w:shd w:val="clear" w:color="auto" w:fill="BFBFBF"/>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de-DE"/>
              </w:rPr>
            </w:pPr>
            <w:r w:rsidRPr="00B27717">
              <w:rPr>
                <w:b/>
                <w:sz w:val="16"/>
                <w:szCs w:val="16"/>
                <w:lang w:eastAsia="de-DE"/>
              </w:rPr>
              <w:t>Кыргызстан</w:t>
            </w:r>
          </w:p>
        </w:tc>
      </w:tr>
      <w:tr w:rsidR="00803A11" w:rsidRPr="00B27717">
        <w:trPr>
          <w:cantSplit/>
          <w:trHeight w:val="20"/>
        </w:trPr>
        <w:tc>
          <w:tcPr>
            <w:tcW w:w="1809" w:type="dxa"/>
            <w:shd w:val="clear" w:color="auto" w:fill="C0C0C0"/>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en-US"/>
              </w:rPr>
            </w:pPr>
            <w:r w:rsidRPr="00B27717">
              <w:rPr>
                <w:b/>
                <w:sz w:val="16"/>
                <w:szCs w:val="16"/>
                <w:lang w:eastAsia="de-DE"/>
              </w:rPr>
              <w:t xml:space="preserve">1) </w:t>
            </w:r>
            <w:r w:rsidRPr="00B27717">
              <w:rPr>
                <w:b/>
                <w:sz w:val="16"/>
                <w:szCs w:val="16"/>
                <w:lang w:eastAsia="en-US"/>
              </w:rPr>
              <w:t xml:space="preserve">Какое текущее </w:t>
            </w:r>
            <w:r w:rsidRPr="00B27717">
              <w:rPr>
                <w:b/>
                <w:sz w:val="16"/>
                <w:szCs w:val="16"/>
                <w:lang w:eastAsia="de-DE"/>
              </w:rPr>
              <w:t>использование</w:t>
            </w:r>
            <w:r w:rsidRPr="00B27717">
              <w:rPr>
                <w:b/>
                <w:sz w:val="16"/>
                <w:szCs w:val="16"/>
                <w:lang w:eastAsia="en-US"/>
              </w:rPr>
              <w:t xml:space="preserve"> полосы радиочастот 2300-2400 МГц в Вашей стране?</w:t>
            </w:r>
            <w:r w:rsidRPr="00B27717">
              <w:rPr>
                <w:b/>
                <w:bCs/>
                <w:color w:val="000000"/>
                <w:sz w:val="16"/>
                <w:szCs w:val="16"/>
                <w:vertAlign w:val="superscript"/>
                <w:lang w:eastAsia="en-US"/>
              </w:rPr>
              <w:t xml:space="preserve"> </w:t>
            </w:r>
          </w:p>
        </w:tc>
        <w:tc>
          <w:tcPr>
            <w:tcW w:w="1843"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val="en-US" w:eastAsia="de-DE"/>
              </w:rPr>
            </w:pPr>
            <w:r w:rsidRPr="00B27717">
              <w:rPr>
                <w:sz w:val="16"/>
                <w:szCs w:val="16"/>
                <w:lang w:val="en-US" w:eastAsia="de-DE"/>
              </w:rPr>
              <w:t>-</w:t>
            </w:r>
          </w:p>
        </w:tc>
        <w:tc>
          <w:tcPr>
            <w:tcW w:w="3685"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 xml:space="preserve">Полоса </w:t>
            </w:r>
            <w:r w:rsidRPr="00B27717">
              <w:rPr>
                <w:color w:val="000000"/>
                <w:sz w:val="16"/>
                <w:szCs w:val="16"/>
                <w:shd w:val="clear" w:color="auto" w:fill="FFFFFF"/>
                <w:lang w:eastAsia="en-US"/>
              </w:rPr>
              <w:t>преимущественного пользования РЭС, используемыми для нужд государственного управления, национальной безопасности, обороны, охраны правопорядка, предупреждения и ликвидации чрезвычайных ситуаций</w:t>
            </w:r>
            <w:r w:rsidRPr="00B27717">
              <w:rPr>
                <w:sz w:val="16"/>
                <w:szCs w:val="16"/>
                <w:lang w:eastAsia="de-DE"/>
              </w:rPr>
              <w:t>.</w:t>
            </w:r>
          </w:p>
        </w:tc>
        <w:tc>
          <w:tcPr>
            <w:tcW w:w="4253"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val="uk-UA" w:eastAsia="de-DE"/>
              </w:rPr>
            </w:pPr>
            <w:proofErr w:type="spellStart"/>
            <w:r w:rsidRPr="00B27717">
              <w:rPr>
                <w:sz w:val="16"/>
                <w:szCs w:val="16"/>
                <w:lang w:val="uk-UA" w:eastAsia="de-DE"/>
              </w:rPr>
              <w:t>Фиксированная</w:t>
            </w:r>
            <w:proofErr w:type="spellEnd"/>
            <w:r w:rsidRPr="00B27717">
              <w:rPr>
                <w:sz w:val="16"/>
                <w:szCs w:val="16"/>
                <w:lang w:val="uk-UA" w:eastAsia="de-DE"/>
              </w:rPr>
              <w:t xml:space="preserve">, </w:t>
            </w:r>
            <w:proofErr w:type="spellStart"/>
            <w:r w:rsidRPr="00B27717">
              <w:rPr>
                <w:sz w:val="16"/>
                <w:szCs w:val="16"/>
                <w:lang w:val="uk-UA" w:eastAsia="de-DE"/>
              </w:rPr>
              <w:t>подвижная</w:t>
            </w:r>
            <w:proofErr w:type="spellEnd"/>
            <w:r w:rsidRPr="00B27717">
              <w:rPr>
                <w:sz w:val="16"/>
                <w:szCs w:val="16"/>
                <w:lang w:val="uk-UA" w:eastAsia="de-DE"/>
              </w:rPr>
              <w:t xml:space="preserve"> и </w:t>
            </w:r>
            <w:proofErr w:type="spellStart"/>
            <w:r w:rsidRPr="00B27717">
              <w:rPr>
                <w:sz w:val="16"/>
                <w:szCs w:val="16"/>
                <w:lang w:val="uk-UA" w:eastAsia="de-DE"/>
              </w:rPr>
              <w:t>радиолокационная</w:t>
            </w:r>
            <w:proofErr w:type="spellEnd"/>
            <w:r w:rsidRPr="00B27717">
              <w:rPr>
                <w:sz w:val="16"/>
                <w:szCs w:val="16"/>
                <w:lang w:val="uk-UA" w:eastAsia="de-DE"/>
              </w:rPr>
              <w:t xml:space="preserve"> </w:t>
            </w:r>
            <w:proofErr w:type="spellStart"/>
            <w:r w:rsidRPr="00B27717">
              <w:rPr>
                <w:sz w:val="16"/>
                <w:szCs w:val="16"/>
                <w:lang w:val="uk-UA" w:eastAsia="de-DE"/>
              </w:rPr>
              <w:t>службы</w:t>
            </w:r>
            <w:proofErr w:type="spellEnd"/>
            <w:r w:rsidRPr="00B27717">
              <w:rPr>
                <w:sz w:val="16"/>
                <w:szCs w:val="16"/>
                <w:lang w:val="uk-UA" w:eastAsia="de-DE"/>
              </w:rPr>
              <w:t xml:space="preserve"> </w:t>
            </w:r>
            <w:proofErr w:type="spellStart"/>
            <w:r w:rsidRPr="00B27717">
              <w:rPr>
                <w:sz w:val="16"/>
                <w:szCs w:val="16"/>
                <w:lang w:val="uk-UA" w:eastAsia="de-DE"/>
              </w:rPr>
              <w:t>связи</w:t>
            </w:r>
            <w:proofErr w:type="spellEnd"/>
            <w:r w:rsidRPr="00B27717">
              <w:rPr>
                <w:sz w:val="16"/>
                <w:szCs w:val="16"/>
                <w:lang w:val="uk-UA" w:eastAsia="de-DE"/>
              </w:rPr>
              <w:t>.</w:t>
            </w:r>
          </w:p>
        </w:tc>
        <w:tc>
          <w:tcPr>
            <w:tcW w:w="4111"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 xml:space="preserve">Используется эфирно-кабельными системами </w:t>
            </w:r>
            <w:r w:rsidRPr="00B27717">
              <w:rPr>
                <w:sz w:val="16"/>
                <w:szCs w:val="16"/>
                <w:lang w:val="en-US" w:eastAsia="de-DE"/>
              </w:rPr>
              <w:t>MMDS</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Лицензии выданы з-м операторам на срок до:</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- 23.03.19 г.</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- 19.07.17 г.</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- 13.09.17 г.</w:t>
            </w:r>
          </w:p>
        </w:tc>
      </w:tr>
      <w:tr w:rsidR="00803A11" w:rsidRPr="00B27717">
        <w:trPr>
          <w:cantSplit/>
          <w:trHeight w:val="20"/>
        </w:trPr>
        <w:tc>
          <w:tcPr>
            <w:tcW w:w="1809" w:type="dxa"/>
            <w:shd w:val="clear" w:color="auto" w:fill="C0C0C0"/>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en-US"/>
              </w:rPr>
            </w:pPr>
            <w:r w:rsidRPr="00B27717">
              <w:rPr>
                <w:b/>
                <w:sz w:val="16"/>
                <w:szCs w:val="16"/>
                <w:lang w:eastAsia="de-DE"/>
              </w:rPr>
              <w:t xml:space="preserve">2) Какие Ваши краткосрочные, среднесрочные и долгосрочные </w:t>
            </w:r>
            <w:r w:rsidRPr="00B27717">
              <w:rPr>
                <w:b/>
                <w:sz w:val="16"/>
                <w:szCs w:val="16"/>
                <w:lang w:eastAsia="en-US"/>
              </w:rPr>
              <w:t>планы</w:t>
            </w:r>
            <w:r w:rsidRPr="00B27717">
              <w:rPr>
                <w:b/>
                <w:sz w:val="16"/>
                <w:szCs w:val="16"/>
                <w:lang w:eastAsia="de-DE"/>
              </w:rPr>
              <w:t xml:space="preserve"> по использованию этой полосы радиочастот в будущем?</w:t>
            </w:r>
          </w:p>
        </w:tc>
        <w:tc>
          <w:tcPr>
            <w:tcW w:w="1843"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val="en-US" w:eastAsia="de-DE"/>
              </w:rPr>
            </w:pPr>
            <w:r w:rsidRPr="00B27717">
              <w:rPr>
                <w:sz w:val="16"/>
                <w:szCs w:val="16"/>
                <w:lang w:val="en-US" w:eastAsia="de-DE"/>
              </w:rPr>
              <w:t>-</w:t>
            </w:r>
          </w:p>
        </w:tc>
        <w:tc>
          <w:tcPr>
            <w:tcW w:w="3685"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Перспективным планом использования радиочастотного спектра РЭС в Республики Беларусь определено использование систем БШД.</w:t>
            </w:r>
          </w:p>
        </w:tc>
        <w:tc>
          <w:tcPr>
            <w:tcW w:w="4253"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en-US"/>
              </w:rPr>
              <w:t>Краткосрочные, среднесрочные – сети беспроводного широкополосного радиодоступа, долгосрочные – планы по построению сети 4-го поколения</w:t>
            </w:r>
          </w:p>
        </w:tc>
        <w:tc>
          <w:tcPr>
            <w:tcW w:w="4111"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Нет</w:t>
            </w:r>
          </w:p>
        </w:tc>
      </w:tr>
      <w:tr w:rsidR="00803A11" w:rsidRPr="00B27717">
        <w:trPr>
          <w:cantSplit/>
          <w:trHeight w:val="20"/>
        </w:trPr>
        <w:tc>
          <w:tcPr>
            <w:tcW w:w="1809" w:type="dxa"/>
            <w:shd w:val="clear" w:color="auto" w:fill="C0C0C0"/>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en-US"/>
              </w:rPr>
            </w:pPr>
            <w:r w:rsidRPr="00B27717">
              <w:rPr>
                <w:b/>
                <w:sz w:val="16"/>
                <w:szCs w:val="16"/>
                <w:lang w:eastAsia="de-DE"/>
              </w:rPr>
              <w:t xml:space="preserve">3) Какие частотные планы используются в </w:t>
            </w:r>
            <w:r w:rsidRPr="00B27717">
              <w:rPr>
                <w:b/>
                <w:sz w:val="16"/>
                <w:szCs w:val="16"/>
                <w:lang w:eastAsia="en-US"/>
              </w:rPr>
              <w:t>полосе радиочастот 2300-2400 МГц в Вашей стране? Планируется ли их изменение?</w:t>
            </w:r>
          </w:p>
        </w:tc>
        <w:tc>
          <w:tcPr>
            <w:tcW w:w="1843"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val="en-US" w:eastAsia="de-DE"/>
              </w:rPr>
            </w:pPr>
            <w:r w:rsidRPr="00B27717">
              <w:rPr>
                <w:sz w:val="16"/>
                <w:szCs w:val="16"/>
                <w:lang w:val="en-US" w:eastAsia="de-DE"/>
              </w:rPr>
              <w:t>-</w:t>
            </w:r>
          </w:p>
        </w:tc>
        <w:tc>
          <w:tcPr>
            <w:tcW w:w="3685"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w:t>
            </w:r>
          </w:p>
        </w:tc>
        <w:tc>
          <w:tcPr>
            <w:tcW w:w="4253"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 xml:space="preserve">Используются частотные планы </w:t>
            </w:r>
            <w:r w:rsidRPr="00B27717">
              <w:rPr>
                <w:sz w:val="16"/>
                <w:szCs w:val="16"/>
                <w:lang w:val="en-US" w:eastAsia="de-DE"/>
              </w:rPr>
              <w:t>TDD</w:t>
            </w:r>
            <w:r w:rsidRPr="00B27717">
              <w:rPr>
                <w:sz w:val="16"/>
                <w:szCs w:val="16"/>
                <w:lang w:eastAsia="de-DE"/>
              </w:rPr>
              <w:t xml:space="preserve"> и </w:t>
            </w:r>
            <w:r w:rsidRPr="00B27717">
              <w:rPr>
                <w:sz w:val="16"/>
                <w:szCs w:val="16"/>
                <w:lang w:val="en-US" w:eastAsia="de-DE"/>
              </w:rPr>
              <w:t>FDD</w:t>
            </w:r>
            <w:r w:rsidRPr="00B27717">
              <w:rPr>
                <w:sz w:val="16"/>
                <w:szCs w:val="16"/>
                <w:lang w:eastAsia="de-DE"/>
              </w:rPr>
              <w:t xml:space="preserve"> (дуплексный режим временным разделением </w:t>
            </w:r>
            <w:r w:rsidRPr="00B27717">
              <w:rPr>
                <w:sz w:val="16"/>
                <w:szCs w:val="16"/>
                <w:lang w:val="kk-KZ" w:eastAsia="de-DE"/>
              </w:rPr>
              <w:t>и</w:t>
            </w:r>
            <w:r w:rsidRPr="00B27717">
              <w:rPr>
                <w:sz w:val="16"/>
                <w:szCs w:val="16"/>
                <w:lang w:eastAsia="de-DE"/>
              </w:rPr>
              <w:t xml:space="preserve"> дуплексный режим частотным разделением)</w:t>
            </w:r>
          </w:p>
        </w:tc>
        <w:tc>
          <w:tcPr>
            <w:tcW w:w="4111"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Нет</w:t>
            </w:r>
          </w:p>
        </w:tc>
      </w:tr>
      <w:tr w:rsidR="00803A11" w:rsidRPr="00B27717">
        <w:trPr>
          <w:cantSplit/>
          <w:trHeight w:val="20"/>
        </w:trPr>
        <w:tc>
          <w:tcPr>
            <w:tcW w:w="1809" w:type="dxa"/>
            <w:shd w:val="clear" w:color="auto" w:fill="C0C0C0"/>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de-DE"/>
              </w:rPr>
            </w:pPr>
            <w:r w:rsidRPr="00B27717">
              <w:rPr>
                <w:b/>
                <w:sz w:val="16"/>
                <w:szCs w:val="16"/>
                <w:lang w:eastAsia="de-DE"/>
              </w:rPr>
              <w:t xml:space="preserve">4) Определены ли в Вашей стране нормы на технические </w:t>
            </w:r>
            <w:r w:rsidRPr="00B27717">
              <w:rPr>
                <w:b/>
                <w:sz w:val="16"/>
                <w:szCs w:val="16"/>
                <w:lang w:eastAsia="en-US"/>
              </w:rPr>
              <w:t>характеристики</w:t>
            </w:r>
            <w:r w:rsidRPr="00B27717">
              <w:rPr>
                <w:b/>
                <w:sz w:val="16"/>
                <w:szCs w:val="16"/>
                <w:lang w:eastAsia="de-DE"/>
              </w:rPr>
              <w:t xml:space="preserve"> РЭС, которые работают в этом диапазоне? И если да, то какие?</w:t>
            </w:r>
          </w:p>
        </w:tc>
        <w:tc>
          <w:tcPr>
            <w:tcW w:w="1843"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val="en-US" w:eastAsia="de-DE"/>
              </w:rPr>
            </w:pPr>
            <w:r w:rsidRPr="00B27717">
              <w:rPr>
                <w:sz w:val="16"/>
                <w:szCs w:val="16"/>
                <w:lang w:val="en-US" w:eastAsia="de-DE"/>
              </w:rPr>
              <w:t>-</w:t>
            </w:r>
          </w:p>
        </w:tc>
        <w:tc>
          <w:tcPr>
            <w:tcW w:w="3685"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w:t>
            </w:r>
          </w:p>
        </w:tc>
        <w:tc>
          <w:tcPr>
            <w:tcW w:w="4253"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val="kk-KZ" w:eastAsia="de-DE"/>
              </w:rPr>
              <w:t>Нет</w:t>
            </w:r>
            <w:r w:rsidRPr="00B27717">
              <w:rPr>
                <w:sz w:val="16"/>
                <w:szCs w:val="16"/>
                <w:lang w:eastAsia="de-DE"/>
              </w:rPr>
              <w:t>, не определены</w:t>
            </w:r>
          </w:p>
        </w:tc>
        <w:tc>
          <w:tcPr>
            <w:tcW w:w="4111"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Не определено</w:t>
            </w:r>
          </w:p>
        </w:tc>
      </w:tr>
      <w:tr w:rsidR="00803A11" w:rsidRPr="00B27717">
        <w:trPr>
          <w:cantSplit/>
          <w:trHeight w:val="20"/>
        </w:trPr>
        <w:tc>
          <w:tcPr>
            <w:tcW w:w="1809" w:type="dxa"/>
            <w:shd w:val="clear" w:color="auto" w:fill="C0C0C0"/>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de-DE"/>
              </w:rPr>
            </w:pPr>
            <w:r w:rsidRPr="00B27717">
              <w:rPr>
                <w:b/>
                <w:sz w:val="16"/>
                <w:szCs w:val="16"/>
                <w:lang w:eastAsia="de-DE"/>
              </w:rPr>
              <w:t xml:space="preserve">5) Какие </w:t>
            </w:r>
            <w:r w:rsidRPr="00B27717">
              <w:rPr>
                <w:b/>
                <w:bCs/>
                <w:color w:val="000000"/>
                <w:sz w:val="16"/>
                <w:szCs w:val="16"/>
                <w:lang w:eastAsia="en-US"/>
              </w:rPr>
              <w:t>условия использования полосы радиочастот 2300-2400</w:t>
            </w:r>
            <w:r w:rsidRPr="00B27717">
              <w:rPr>
                <w:b/>
                <w:sz w:val="16"/>
                <w:szCs w:val="16"/>
                <w:lang w:eastAsia="en-US"/>
              </w:rPr>
              <w:t> </w:t>
            </w:r>
            <w:r w:rsidRPr="00B27717">
              <w:rPr>
                <w:b/>
                <w:bCs/>
                <w:color w:val="000000"/>
                <w:sz w:val="16"/>
                <w:szCs w:val="16"/>
                <w:lang w:eastAsia="en-US"/>
              </w:rPr>
              <w:t xml:space="preserve">МГц приняты у Вас в стране? </w:t>
            </w:r>
          </w:p>
        </w:tc>
        <w:tc>
          <w:tcPr>
            <w:tcW w:w="1843"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val="en-US" w:eastAsia="de-DE"/>
              </w:rPr>
            </w:pPr>
            <w:r w:rsidRPr="00B27717">
              <w:rPr>
                <w:sz w:val="16"/>
                <w:szCs w:val="16"/>
                <w:lang w:val="en-US" w:eastAsia="de-DE"/>
              </w:rPr>
              <w:t>-</w:t>
            </w:r>
          </w:p>
        </w:tc>
        <w:tc>
          <w:tcPr>
            <w:tcW w:w="3685"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w:t>
            </w:r>
          </w:p>
        </w:tc>
        <w:tc>
          <w:tcPr>
            <w:tcW w:w="4253"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val="kk-KZ" w:eastAsia="de-DE"/>
              </w:rPr>
              <w:t>Общее установленный порядок (</w:t>
            </w:r>
            <w:r w:rsidRPr="00B27717">
              <w:rPr>
                <w:sz w:val="16"/>
                <w:szCs w:val="16"/>
                <w:lang w:eastAsia="en-US"/>
              </w:rPr>
              <w:t>в соответствии законодательством Республики Казахстан)</w:t>
            </w:r>
          </w:p>
        </w:tc>
        <w:tc>
          <w:tcPr>
            <w:tcW w:w="4111"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2B6855">
              <w:rPr>
                <w:sz w:val="16"/>
                <w:szCs w:val="16"/>
                <w:lang w:eastAsia="de-DE"/>
              </w:rPr>
              <w:t>(условия только согласно распределениям НТРЧ)</w:t>
            </w:r>
            <w:r>
              <w:rPr>
                <w:sz w:val="16"/>
                <w:szCs w:val="16"/>
                <w:lang w:eastAsia="de-DE"/>
              </w:rPr>
              <w:br/>
            </w:r>
          </w:p>
        </w:tc>
      </w:tr>
      <w:tr w:rsidR="00803A11" w:rsidRPr="00B27717">
        <w:trPr>
          <w:cantSplit/>
          <w:trHeight w:val="20"/>
        </w:trPr>
        <w:tc>
          <w:tcPr>
            <w:tcW w:w="1809" w:type="dxa"/>
            <w:shd w:val="clear" w:color="auto" w:fill="C0C0C0"/>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de-DE"/>
              </w:rPr>
            </w:pPr>
            <w:r w:rsidRPr="00B27717">
              <w:rPr>
                <w:b/>
                <w:sz w:val="16"/>
                <w:szCs w:val="16"/>
                <w:lang w:eastAsia="de-DE"/>
              </w:rPr>
              <w:t>6) Существует ли потребность в проведении конверсии в этой полосе частот?</w:t>
            </w:r>
          </w:p>
        </w:tc>
        <w:tc>
          <w:tcPr>
            <w:tcW w:w="1843"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val="en-US" w:eastAsia="de-DE"/>
              </w:rPr>
            </w:pPr>
            <w:r w:rsidRPr="00B27717">
              <w:rPr>
                <w:sz w:val="16"/>
                <w:szCs w:val="16"/>
                <w:lang w:val="en-US" w:eastAsia="de-DE"/>
              </w:rPr>
              <w:t>-</w:t>
            </w:r>
          </w:p>
        </w:tc>
        <w:tc>
          <w:tcPr>
            <w:tcW w:w="3685"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Да.</w:t>
            </w:r>
          </w:p>
        </w:tc>
        <w:tc>
          <w:tcPr>
            <w:tcW w:w="4253"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Да, существует.</w:t>
            </w:r>
          </w:p>
        </w:tc>
        <w:tc>
          <w:tcPr>
            <w:tcW w:w="4111"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Да</w:t>
            </w:r>
          </w:p>
        </w:tc>
      </w:tr>
    </w:tbl>
    <w:p w:rsidR="00803A11" w:rsidRDefault="00803A11" w:rsidP="00164EFA">
      <w:pPr>
        <w:tabs>
          <w:tab w:val="left" w:pos="794"/>
          <w:tab w:val="left" w:pos="1191"/>
          <w:tab w:val="left" w:pos="1588"/>
          <w:tab w:val="left" w:pos="1985"/>
        </w:tabs>
        <w:overflowPunct w:val="0"/>
        <w:autoSpaceDE w:val="0"/>
        <w:autoSpaceDN w:val="0"/>
        <w:adjustRightInd w:val="0"/>
        <w:spacing w:before="120"/>
        <w:jc w:val="left"/>
        <w:textAlignment w:val="baseline"/>
        <w:rPr>
          <w:sz w:val="20"/>
          <w:szCs w:val="20"/>
          <w:lang w:eastAsia="en-US"/>
        </w:rPr>
      </w:pPr>
    </w:p>
    <w:p w:rsidR="00803A11" w:rsidRDefault="00803A11" w:rsidP="00164EFA">
      <w:pPr>
        <w:tabs>
          <w:tab w:val="left" w:pos="794"/>
          <w:tab w:val="left" w:pos="1191"/>
          <w:tab w:val="left" w:pos="1588"/>
          <w:tab w:val="left" w:pos="1985"/>
        </w:tabs>
        <w:overflowPunct w:val="0"/>
        <w:autoSpaceDE w:val="0"/>
        <w:autoSpaceDN w:val="0"/>
        <w:adjustRightInd w:val="0"/>
        <w:spacing w:before="120"/>
        <w:jc w:val="left"/>
        <w:textAlignment w:val="baseline"/>
        <w:rPr>
          <w:sz w:val="20"/>
          <w:szCs w:val="20"/>
          <w:lang w:eastAsia="en-US"/>
        </w:rPr>
      </w:pPr>
    </w:p>
    <w:p w:rsidR="00803A11" w:rsidRPr="00B27717" w:rsidRDefault="00803A11" w:rsidP="00164EFA">
      <w:pPr>
        <w:tabs>
          <w:tab w:val="left" w:pos="794"/>
          <w:tab w:val="left" w:pos="1191"/>
          <w:tab w:val="left" w:pos="1588"/>
          <w:tab w:val="left" w:pos="1985"/>
        </w:tabs>
        <w:overflowPunct w:val="0"/>
        <w:autoSpaceDE w:val="0"/>
        <w:autoSpaceDN w:val="0"/>
        <w:adjustRightInd w:val="0"/>
        <w:spacing w:before="120"/>
        <w:jc w:val="left"/>
        <w:textAlignment w:val="baseline"/>
        <w:rPr>
          <w:sz w:val="20"/>
          <w:szCs w:val="20"/>
          <w:lang w:eastAsia="en-US"/>
        </w:rPr>
      </w:pPr>
      <w:r>
        <w:rPr>
          <w:sz w:val="20"/>
          <w:szCs w:val="20"/>
          <w:lang w:eastAsia="en-US"/>
        </w:rPr>
        <w:br w:type="column"/>
        <w:t>Таблица П.2б</w:t>
      </w:r>
      <w:r w:rsidRPr="00B27717">
        <w:rPr>
          <w:sz w:val="20"/>
          <w:szCs w:val="20"/>
          <w:lang w:eastAsia="en-US"/>
        </w:rPr>
        <w:t>. Ответы на Вопросник Рабочей группы по управлению радиочастотным спектром Комиссии РСС по регулированию использования радиочастотного спектра и спутниковых орбит относительно текущего и будущего использования полосы радиочастот 2300 -</w:t>
      </w:r>
      <w:r>
        <w:rPr>
          <w:sz w:val="20"/>
          <w:szCs w:val="20"/>
          <w:lang w:eastAsia="en-US"/>
        </w:rPr>
        <w:t xml:space="preserve"> </w:t>
      </w:r>
      <w:r w:rsidRPr="00B27717">
        <w:rPr>
          <w:sz w:val="20"/>
          <w:szCs w:val="20"/>
          <w:lang w:eastAsia="en-US"/>
        </w:rPr>
        <w:t>2400 МГц в странах участников РСС</w:t>
      </w:r>
    </w:p>
    <w:tbl>
      <w:tblPr>
        <w:tblW w:w="161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985"/>
        <w:gridCol w:w="4678"/>
        <w:gridCol w:w="3119"/>
        <w:gridCol w:w="4960"/>
      </w:tblGrid>
      <w:tr w:rsidR="00803A11" w:rsidRPr="00B27717">
        <w:trPr>
          <w:cantSplit/>
          <w:trHeight w:val="20"/>
          <w:tblHeader/>
        </w:trPr>
        <w:tc>
          <w:tcPr>
            <w:tcW w:w="1384" w:type="dxa"/>
            <w:shd w:val="clear" w:color="auto" w:fill="C0C0C0"/>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de-DE"/>
              </w:rPr>
            </w:pPr>
            <w:r w:rsidRPr="00B27717">
              <w:rPr>
                <w:b/>
                <w:sz w:val="16"/>
                <w:szCs w:val="16"/>
                <w:lang w:eastAsia="de-DE"/>
              </w:rPr>
              <w:br w:type="page"/>
              <w:t>Вопрос/Страна</w:t>
            </w:r>
          </w:p>
        </w:tc>
        <w:tc>
          <w:tcPr>
            <w:tcW w:w="1985" w:type="dxa"/>
            <w:shd w:val="clear" w:color="auto" w:fill="BFBFBF"/>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en-US"/>
              </w:rPr>
            </w:pPr>
            <w:r w:rsidRPr="00B27717">
              <w:rPr>
                <w:b/>
                <w:sz w:val="16"/>
                <w:szCs w:val="16"/>
                <w:lang w:eastAsia="en-US"/>
              </w:rPr>
              <w:t>Молд</w:t>
            </w:r>
            <w:r>
              <w:rPr>
                <w:b/>
                <w:sz w:val="16"/>
                <w:szCs w:val="16"/>
                <w:lang w:eastAsia="en-US"/>
              </w:rPr>
              <w:t>ова</w:t>
            </w:r>
          </w:p>
        </w:tc>
        <w:tc>
          <w:tcPr>
            <w:tcW w:w="4678" w:type="dxa"/>
            <w:shd w:val="clear" w:color="auto" w:fill="BFBFBF"/>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de-DE"/>
              </w:rPr>
            </w:pPr>
            <w:r w:rsidRPr="00B27717">
              <w:rPr>
                <w:b/>
                <w:sz w:val="16"/>
                <w:szCs w:val="16"/>
                <w:lang w:eastAsia="de-DE"/>
              </w:rPr>
              <w:t>Россия</w:t>
            </w:r>
          </w:p>
        </w:tc>
        <w:tc>
          <w:tcPr>
            <w:tcW w:w="3119" w:type="dxa"/>
            <w:shd w:val="clear" w:color="auto" w:fill="BFBFBF"/>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de-DE"/>
              </w:rPr>
            </w:pPr>
            <w:r w:rsidRPr="00B27717">
              <w:rPr>
                <w:b/>
                <w:sz w:val="16"/>
                <w:szCs w:val="16"/>
                <w:lang w:eastAsia="de-DE"/>
              </w:rPr>
              <w:t>Узбекистан</w:t>
            </w:r>
          </w:p>
        </w:tc>
        <w:tc>
          <w:tcPr>
            <w:tcW w:w="4960" w:type="dxa"/>
            <w:shd w:val="clear" w:color="auto" w:fill="BFBFBF"/>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de-DE"/>
              </w:rPr>
            </w:pPr>
            <w:r>
              <w:rPr>
                <w:b/>
                <w:sz w:val="16"/>
                <w:szCs w:val="16"/>
                <w:lang w:eastAsia="de-DE"/>
              </w:rPr>
              <w:t>Украина</w:t>
            </w:r>
          </w:p>
        </w:tc>
      </w:tr>
      <w:tr w:rsidR="00803A11" w:rsidRPr="00B27717">
        <w:trPr>
          <w:cantSplit/>
          <w:trHeight w:val="20"/>
        </w:trPr>
        <w:tc>
          <w:tcPr>
            <w:tcW w:w="1384" w:type="dxa"/>
            <w:shd w:val="clear" w:color="auto" w:fill="C0C0C0"/>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en-US"/>
              </w:rPr>
            </w:pPr>
            <w:r w:rsidRPr="00B27717">
              <w:rPr>
                <w:b/>
                <w:sz w:val="16"/>
                <w:szCs w:val="16"/>
                <w:lang w:eastAsia="de-DE"/>
              </w:rPr>
              <w:t xml:space="preserve">1) </w:t>
            </w:r>
            <w:r w:rsidRPr="00B27717">
              <w:rPr>
                <w:b/>
                <w:sz w:val="16"/>
                <w:szCs w:val="16"/>
                <w:lang w:eastAsia="en-US"/>
              </w:rPr>
              <w:t xml:space="preserve">Какое текущее </w:t>
            </w:r>
            <w:r w:rsidRPr="00B27717">
              <w:rPr>
                <w:b/>
                <w:sz w:val="16"/>
                <w:szCs w:val="16"/>
                <w:lang w:eastAsia="de-DE"/>
              </w:rPr>
              <w:t>использование</w:t>
            </w:r>
            <w:r w:rsidRPr="00B27717">
              <w:rPr>
                <w:b/>
                <w:sz w:val="16"/>
                <w:szCs w:val="16"/>
                <w:lang w:eastAsia="en-US"/>
              </w:rPr>
              <w:t xml:space="preserve"> полосы радиочастот 2300-2400 МГц в Вашей стране?</w:t>
            </w:r>
            <w:r w:rsidRPr="00B27717">
              <w:rPr>
                <w:b/>
                <w:bCs/>
                <w:color w:val="000000"/>
                <w:sz w:val="16"/>
                <w:szCs w:val="16"/>
                <w:vertAlign w:val="superscript"/>
                <w:lang w:eastAsia="en-US"/>
              </w:rPr>
              <w:t xml:space="preserve"> </w:t>
            </w:r>
          </w:p>
        </w:tc>
        <w:tc>
          <w:tcPr>
            <w:tcW w:w="1985"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B27717">
              <w:rPr>
                <w:sz w:val="16"/>
                <w:szCs w:val="16"/>
                <w:lang w:eastAsia="en-US"/>
              </w:rPr>
              <w:t>ФИКСИРОВАННАЯ</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B27717">
              <w:rPr>
                <w:sz w:val="16"/>
                <w:szCs w:val="16"/>
                <w:lang w:val="en-GB" w:eastAsia="en-US"/>
              </w:rPr>
              <w:t>ПОДВИЖНАЯ</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val="en-GB" w:eastAsia="en-US"/>
              </w:rPr>
            </w:pPr>
            <w:proofErr w:type="spellStart"/>
            <w:r w:rsidRPr="00B27717">
              <w:rPr>
                <w:sz w:val="16"/>
                <w:szCs w:val="16"/>
                <w:lang w:val="en-GB" w:eastAsia="en-US"/>
              </w:rPr>
              <w:t>Радиолюбительская</w:t>
            </w:r>
            <w:proofErr w:type="spellEnd"/>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proofErr w:type="spellStart"/>
            <w:r w:rsidRPr="00B27717">
              <w:rPr>
                <w:sz w:val="16"/>
                <w:szCs w:val="16"/>
                <w:lang w:val="en-GB" w:eastAsia="en-US"/>
              </w:rPr>
              <w:t>Радиолокационная</w:t>
            </w:r>
            <w:proofErr w:type="spellEnd"/>
          </w:p>
        </w:tc>
        <w:tc>
          <w:tcPr>
            <w:tcW w:w="4678"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Полоса частот используется РЭС радиолокационной службы на первичной основе.</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 xml:space="preserve">Также </w:t>
            </w:r>
            <w:r w:rsidRPr="00B27717">
              <w:rPr>
                <w:sz w:val="16"/>
                <w:szCs w:val="16"/>
                <w:lang w:eastAsia="en-US"/>
              </w:rPr>
              <w:t>полоса частот 2341-2381 МГц используется для службы космической эксплуатации на линии космос-Земля (передача служебной телеметрии с космического аппарата).</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B27717">
              <w:rPr>
                <w:sz w:val="16"/>
                <w:szCs w:val="16"/>
                <w:lang w:eastAsia="en-US"/>
              </w:rPr>
              <w:t>Полоса 2300-2400 МГц используется системами фиксированной службы (радиорелейные линии).</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p>
        </w:tc>
        <w:tc>
          <w:tcPr>
            <w:tcW w:w="3119"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1)</w:t>
            </w:r>
            <w:r w:rsidRPr="00B27717">
              <w:rPr>
                <w:sz w:val="16"/>
                <w:szCs w:val="16"/>
                <w:lang w:val="uk-UA" w:eastAsia="de-DE"/>
              </w:rPr>
              <w:t xml:space="preserve"> По</w:t>
            </w:r>
            <w:proofErr w:type="spellStart"/>
            <w:r w:rsidRPr="00B27717">
              <w:rPr>
                <w:sz w:val="16"/>
                <w:szCs w:val="16"/>
                <w:lang w:eastAsia="de-DE"/>
              </w:rPr>
              <w:t>лоса</w:t>
            </w:r>
            <w:proofErr w:type="spellEnd"/>
            <w:r w:rsidRPr="00B27717">
              <w:rPr>
                <w:sz w:val="16"/>
                <w:szCs w:val="16"/>
                <w:lang w:eastAsia="de-DE"/>
              </w:rPr>
              <w:t xml:space="preserve"> 2300-2400 МГц используется для сетей мобильного </w:t>
            </w:r>
            <w:r w:rsidRPr="00B27717">
              <w:rPr>
                <w:sz w:val="16"/>
                <w:szCs w:val="16"/>
                <w:lang w:val="en-US" w:eastAsia="de-DE"/>
              </w:rPr>
              <w:t>WiMAX</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2) Цифровая многоканальная многоточечная распределительная система цифрового телевидения (</w:t>
            </w:r>
            <w:r w:rsidRPr="00B27717">
              <w:rPr>
                <w:sz w:val="16"/>
                <w:szCs w:val="16"/>
                <w:lang w:val="en-US" w:eastAsia="de-DE"/>
              </w:rPr>
              <w:t>DVB</w:t>
            </w:r>
            <w:r w:rsidRPr="00B27717">
              <w:rPr>
                <w:sz w:val="16"/>
                <w:szCs w:val="16"/>
                <w:lang w:eastAsia="de-DE"/>
              </w:rPr>
              <w:t>-MMDS).</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2301-2335 МГц, 1 пользователь, срок действия лицензии – 2017 год.</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2300-2324 МГц и 2391-2399 МГц, 1 пользователь, срок действия лицензии – 2016 год.</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en-US"/>
              </w:rPr>
              <w:t>2300-2330 МГц и 2391-2399 МГц</w:t>
            </w:r>
            <w:r w:rsidRPr="00B27717">
              <w:rPr>
                <w:sz w:val="16"/>
                <w:szCs w:val="16"/>
                <w:lang w:eastAsia="de-DE"/>
              </w:rPr>
              <w:t xml:space="preserve"> (на вторичной основе), 1 пользователь, срок действия лицензии –  2016 год.</w:t>
            </w:r>
          </w:p>
        </w:tc>
        <w:tc>
          <w:tcPr>
            <w:tcW w:w="4960" w:type="dxa"/>
          </w:tcPr>
          <w:p w:rsidR="00803A11" w:rsidRPr="00A9402B"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A9402B">
              <w:rPr>
                <w:sz w:val="16"/>
                <w:szCs w:val="16"/>
                <w:lang w:eastAsia="en-US"/>
              </w:rPr>
              <w:t xml:space="preserve"> В соответствии с Национальной таблицей распределения полос радиочастот Украины, полоса радиочастот </w:t>
            </w:r>
            <w:r w:rsidRPr="00A9402B">
              <w:rPr>
                <w:sz w:val="16"/>
                <w:szCs w:val="16"/>
                <w:lang w:eastAsia="en-US"/>
              </w:rPr>
              <w:br/>
              <w:t xml:space="preserve">2300 – 2400 МГц распределена для радиосредств фиксированной и подвижной </w:t>
            </w:r>
            <w:proofErr w:type="spellStart"/>
            <w:r w:rsidRPr="00A9402B">
              <w:rPr>
                <w:sz w:val="16"/>
                <w:szCs w:val="16"/>
                <w:lang w:eastAsia="en-US"/>
              </w:rPr>
              <w:t>радиослужб</w:t>
            </w:r>
            <w:proofErr w:type="spellEnd"/>
            <w:r w:rsidRPr="00A9402B">
              <w:rPr>
                <w:sz w:val="16"/>
                <w:szCs w:val="16"/>
                <w:lang w:eastAsia="en-US"/>
              </w:rPr>
              <w:t xml:space="preserve"> и выделена Планом использования радиочастотного ресурса Украины для </w:t>
            </w:r>
            <w:proofErr w:type="spellStart"/>
            <w:r w:rsidRPr="00A9402B">
              <w:rPr>
                <w:sz w:val="16"/>
                <w:szCs w:val="16"/>
                <w:lang w:eastAsia="en-US"/>
              </w:rPr>
              <w:t>радиотехнологий</w:t>
            </w:r>
            <w:proofErr w:type="spellEnd"/>
            <w:r w:rsidRPr="00A9402B">
              <w:rPr>
                <w:sz w:val="16"/>
                <w:szCs w:val="16"/>
                <w:lang w:eastAsia="en-US"/>
              </w:rPr>
              <w:t xml:space="preserve"> широкополосного и </w:t>
            </w:r>
            <w:proofErr w:type="spellStart"/>
            <w:r w:rsidRPr="00A9402B">
              <w:rPr>
                <w:sz w:val="16"/>
                <w:szCs w:val="16"/>
                <w:lang w:eastAsia="en-US"/>
              </w:rPr>
              <w:t>мультисервисного</w:t>
            </w:r>
            <w:proofErr w:type="spellEnd"/>
            <w:r w:rsidRPr="00A9402B">
              <w:rPr>
                <w:sz w:val="16"/>
                <w:szCs w:val="16"/>
                <w:lang w:eastAsia="en-US"/>
              </w:rPr>
              <w:t xml:space="preserve"> радиодоступа (преимущественно системам распределительного типа, характеристики которых соответствуют требованиям стандарта IEEE 802.16-2009 и EN 300 749). В настоящее время осуществлено более 100 частотных присвоений примерно в половине областей (регионов) Украины.</w:t>
            </w:r>
          </w:p>
          <w:p w:rsidR="00803A11" w:rsidRPr="00A9402B"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A9402B">
              <w:rPr>
                <w:sz w:val="16"/>
                <w:szCs w:val="16"/>
                <w:lang w:eastAsia="en-US"/>
              </w:rPr>
              <w:t xml:space="preserve">Отдельные участки этой полосы используются РЭС </w:t>
            </w:r>
            <w:proofErr w:type="spellStart"/>
            <w:r w:rsidRPr="00A9402B">
              <w:rPr>
                <w:sz w:val="16"/>
                <w:szCs w:val="16"/>
                <w:lang w:eastAsia="en-US"/>
              </w:rPr>
              <w:t>спецпользователей</w:t>
            </w:r>
            <w:proofErr w:type="spellEnd"/>
            <w:r w:rsidRPr="00A9402B">
              <w:rPr>
                <w:sz w:val="16"/>
                <w:szCs w:val="16"/>
                <w:lang w:eastAsia="en-US"/>
              </w:rPr>
              <w:t xml:space="preserve"> радиочастотного ресурса Украины.</w:t>
            </w:r>
          </w:p>
        </w:tc>
      </w:tr>
      <w:tr w:rsidR="00803A11" w:rsidRPr="00B27717">
        <w:trPr>
          <w:cantSplit/>
          <w:trHeight w:val="20"/>
        </w:trPr>
        <w:tc>
          <w:tcPr>
            <w:tcW w:w="1384" w:type="dxa"/>
            <w:shd w:val="clear" w:color="auto" w:fill="C0C0C0"/>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en-US"/>
              </w:rPr>
            </w:pPr>
            <w:r w:rsidRPr="00B27717">
              <w:rPr>
                <w:b/>
                <w:sz w:val="16"/>
                <w:szCs w:val="16"/>
                <w:lang w:eastAsia="de-DE"/>
              </w:rPr>
              <w:t xml:space="preserve">2) Какие Ваши краткосрочные, среднесрочные и долгосрочные </w:t>
            </w:r>
            <w:r w:rsidRPr="00B27717">
              <w:rPr>
                <w:b/>
                <w:sz w:val="16"/>
                <w:szCs w:val="16"/>
                <w:lang w:eastAsia="en-US"/>
              </w:rPr>
              <w:t>планы</w:t>
            </w:r>
            <w:r w:rsidRPr="00B27717">
              <w:rPr>
                <w:b/>
                <w:sz w:val="16"/>
                <w:szCs w:val="16"/>
                <w:lang w:eastAsia="de-DE"/>
              </w:rPr>
              <w:t xml:space="preserve"> по использованию этой полосы радиочастот в будущем?</w:t>
            </w:r>
          </w:p>
        </w:tc>
        <w:tc>
          <w:tcPr>
            <w:tcW w:w="1985"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 xml:space="preserve">Планы по использованию, согласно будущим решениям </w:t>
            </w:r>
            <w:r w:rsidRPr="00B27717">
              <w:rPr>
                <w:sz w:val="16"/>
                <w:szCs w:val="16"/>
                <w:lang w:val="en-US" w:eastAsia="de-DE"/>
              </w:rPr>
              <w:t>CEPT</w:t>
            </w:r>
            <w:r w:rsidRPr="00B27717">
              <w:rPr>
                <w:sz w:val="16"/>
                <w:szCs w:val="16"/>
                <w:lang w:eastAsia="de-DE"/>
              </w:rPr>
              <w:t xml:space="preserve"> по данной полосе частот.</w:t>
            </w:r>
          </w:p>
        </w:tc>
        <w:tc>
          <w:tcPr>
            <w:tcW w:w="4678"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 xml:space="preserve">Планируется развертывание сетей связи стандарта LTE </w:t>
            </w:r>
            <w:r w:rsidRPr="00B27717">
              <w:rPr>
                <w:sz w:val="16"/>
                <w:szCs w:val="16"/>
                <w:lang w:val="en-US" w:eastAsia="de-DE"/>
              </w:rPr>
              <w:t>TDD</w:t>
            </w:r>
            <w:r w:rsidRPr="00B27717">
              <w:rPr>
                <w:sz w:val="16"/>
                <w:szCs w:val="16"/>
                <w:lang w:eastAsia="de-DE"/>
              </w:rPr>
              <w:t xml:space="preserve"> и последующих его модификаций с учетом ограничений со стороны РЭС, используемых для нужд государственного управления.</w:t>
            </w:r>
          </w:p>
        </w:tc>
        <w:tc>
          <w:tcPr>
            <w:tcW w:w="3119"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 xml:space="preserve">Использование </w:t>
            </w:r>
            <w:r w:rsidRPr="00B27717">
              <w:rPr>
                <w:sz w:val="16"/>
                <w:szCs w:val="16"/>
                <w:lang w:val="en-US" w:eastAsia="de-DE"/>
              </w:rPr>
              <w:t>WiMAX</w:t>
            </w:r>
            <w:r w:rsidRPr="00B27717">
              <w:rPr>
                <w:sz w:val="16"/>
                <w:szCs w:val="16"/>
                <w:lang w:eastAsia="de-DE"/>
              </w:rPr>
              <w:t xml:space="preserve"> и  </w:t>
            </w:r>
            <w:r w:rsidRPr="00B27717">
              <w:rPr>
                <w:sz w:val="16"/>
                <w:szCs w:val="16"/>
                <w:lang w:val="en-US" w:eastAsia="de-DE"/>
              </w:rPr>
              <w:t>DVB</w:t>
            </w:r>
            <w:r w:rsidRPr="00B27717">
              <w:rPr>
                <w:sz w:val="16"/>
                <w:szCs w:val="16"/>
                <w:lang w:eastAsia="de-DE"/>
              </w:rPr>
              <w:t>-</w:t>
            </w:r>
            <w:r w:rsidRPr="00B27717">
              <w:rPr>
                <w:sz w:val="16"/>
                <w:szCs w:val="16"/>
                <w:lang w:val="en-US" w:eastAsia="de-DE"/>
              </w:rPr>
              <w:t>MMDS</w:t>
            </w:r>
          </w:p>
        </w:tc>
        <w:tc>
          <w:tcPr>
            <w:tcW w:w="4960" w:type="dxa"/>
          </w:tcPr>
          <w:p w:rsidR="00803A11" w:rsidRPr="00A9402B"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A9402B">
              <w:rPr>
                <w:sz w:val="16"/>
                <w:szCs w:val="16"/>
                <w:lang w:eastAsia="en-US"/>
              </w:rPr>
              <w:t xml:space="preserve">Краткосрочные планы использования полосы частот </w:t>
            </w:r>
            <w:r w:rsidRPr="00A9402B">
              <w:rPr>
                <w:sz w:val="16"/>
                <w:szCs w:val="16"/>
                <w:lang w:eastAsia="en-US"/>
              </w:rPr>
              <w:br/>
              <w:t>2300 – 2400 МГц определяются лицензиями, выданными на пользование ее ресурсом (всего 5):</w:t>
            </w:r>
          </w:p>
          <w:p w:rsidR="00803A11" w:rsidRPr="00A9402B"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A9402B">
              <w:rPr>
                <w:sz w:val="16"/>
                <w:szCs w:val="16"/>
                <w:lang w:eastAsia="en-US"/>
              </w:rPr>
              <w:t>- 2 национальные (</w:t>
            </w:r>
            <w:proofErr w:type="spellStart"/>
            <w:r w:rsidRPr="00A9402B">
              <w:rPr>
                <w:sz w:val="16"/>
                <w:szCs w:val="16"/>
                <w:lang w:eastAsia="en-US"/>
              </w:rPr>
              <w:t>радиотехнологии</w:t>
            </w:r>
            <w:proofErr w:type="spellEnd"/>
            <w:r w:rsidRPr="00A9402B">
              <w:rPr>
                <w:sz w:val="16"/>
                <w:szCs w:val="16"/>
                <w:lang w:eastAsia="en-US"/>
              </w:rPr>
              <w:t xml:space="preserve"> </w:t>
            </w:r>
            <w:proofErr w:type="spellStart"/>
            <w:r w:rsidRPr="00A9402B">
              <w:rPr>
                <w:sz w:val="16"/>
                <w:szCs w:val="16"/>
                <w:lang w:eastAsia="en-US"/>
              </w:rPr>
              <w:t>мультисервисный</w:t>
            </w:r>
            <w:proofErr w:type="spellEnd"/>
            <w:r w:rsidRPr="00A9402B">
              <w:rPr>
                <w:sz w:val="16"/>
                <w:szCs w:val="16"/>
                <w:lang w:eastAsia="en-US"/>
              </w:rPr>
              <w:t xml:space="preserve"> и широкополосный радиодоступ со сроком действия лицензий до 2016 и до 2019 года, соответственно);</w:t>
            </w:r>
          </w:p>
          <w:p w:rsidR="00803A11" w:rsidRPr="00A9402B"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A9402B">
              <w:rPr>
                <w:sz w:val="16"/>
                <w:szCs w:val="16"/>
                <w:lang w:eastAsia="en-US"/>
              </w:rPr>
              <w:t>- 3 региональные (</w:t>
            </w:r>
            <w:proofErr w:type="spellStart"/>
            <w:r w:rsidRPr="00A9402B">
              <w:rPr>
                <w:sz w:val="16"/>
                <w:szCs w:val="16"/>
                <w:lang w:eastAsia="en-US"/>
              </w:rPr>
              <w:t>мультисервисный</w:t>
            </w:r>
            <w:proofErr w:type="spellEnd"/>
            <w:r w:rsidRPr="00A9402B">
              <w:rPr>
                <w:sz w:val="16"/>
                <w:szCs w:val="16"/>
                <w:lang w:eastAsia="en-US"/>
              </w:rPr>
              <w:t xml:space="preserve"> радиодоступ в полосе радиочастот 2325 – 2375 МГц со сроком действия лицензий до 2016, 2017 и 2021).</w:t>
            </w:r>
          </w:p>
          <w:p w:rsidR="00803A11" w:rsidRPr="00A9402B"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A9402B">
              <w:rPr>
                <w:sz w:val="16"/>
                <w:szCs w:val="16"/>
                <w:lang w:eastAsia="en-US"/>
              </w:rPr>
              <w:t xml:space="preserve">В среднесрочной или долгосрочной перспективе одним из возможных сценариев использования полосы радиочастот 2300 – 2400 МГц как такой, которая определена Резолюцией 223 (ВКР-07) для развития систем семейства IMT, является внедрение в ней </w:t>
            </w:r>
            <w:proofErr w:type="spellStart"/>
            <w:r w:rsidRPr="00A9402B">
              <w:rPr>
                <w:sz w:val="16"/>
                <w:szCs w:val="16"/>
                <w:lang w:eastAsia="en-US"/>
              </w:rPr>
              <w:t>радиотехнологии</w:t>
            </w:r>
            <w:proofErr w:type="spellEnd"/>
            <w:r w:rsidRPr="00A9402B">
              <w:rPr>
                <w:sz w:val="16"/>
                <w:szCs w:val="16"/>
                <w:lang w:eastAsia="en-US"/>
              </w:rPr>
              <w:t xml:space="preserve"> LTE.</w:t>
            </w:r>
          </w:p>
        </w:tc>
      </w:tr>
      <w:tr w:rsidR="00803A11" w:rsidRPr="00B27717">
        <w:trPr>
          <w:cantSplit/>
          <w:trHeight w:val="20"/>
        </w:trPr>
        <w:tc>
          <w:tcPr>
            <w:tcW w:w="1384" w:type="dxa"/>
            <w:shd w:val="clear" w:color="auto" w:fill="C0C0C0"/>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en-US"/>
              </w:rPr>
            </w:pPr>
            <w:r w:rsidRPr="00B27717">
              <w:rPr>
                <w:b/>
                <w:sz w:val="16"/>
                <w:szCs w:val="16"/>
                <w:lang w:eastAsia="de-DE"/>
              </w:rPr>
              <w:t xml:space="preserve">3) Какие частотные планы используются в </w:t>
            </w:r>
            <w:r w:rsidRPr="00B27717">
              <w:rPr>
                <w:b/>
                <w:sz w:val="16"/>
                <w:szCs w:val="16"/>
                <w:lang w:eastAsia="en-US"/>
              </w:rPr>
              <w:t>полосе радиочастот 2300-2400 МГц в Вашей стране? Планируется ли их изменение?</w:t>
            </w:r>
          </w:p>
        </w:tc>
        <w:tc>
          <w:tcPr>
            <w:tcW w:w="1985"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Не определены</w:t>
            </w:r>
          </w:p>
        </w:tc>
        <w:tc>
          <w:tcPr>
            <w:tcW w:w="4678"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B27717">
              <w:rPr>
                <w:sz w:val="16"/>
                <w:szCs w:val="16"/>
                <w:lang w:eastAsia="en-US"/>
              </w:rPr>
              <w:t>РЭС службы радиолокации могут использовать любой номинал в рамках полосы частот 2300 МГц-2400 МГц.</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B27717">
              <w:rPr>
                <w:sz w:val="16"/>
                <w:szCs w:val="16"/>
                <w:lang w:eastAsia="en-US"/>
              </w:rPr>
              <w:t>РЭС службы космической эксплуатации могут использовать любой номинал в рамках полосы частот 2341 МГц-2381 МГц.</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Радиорелейные линии используют частотный план  в соответствии с  Рекомендацией МСЭ-</w:t>
            </w:r>
            <w:proofErr w:type="gramStart"/>
            <w:r w:rsidRPr="00B27717">
              <w:rPr>
                <w:sz w:val="16"/>
                <w:szCs w:val="16"/>
                <w:lang w:val="en-US" w:eastAsia="de-DE"/>
              </w:rPr>
              <w:t>R</w:t>
            </w:r>
            <w:proofErr w:type="gramEnd"/>
            <w:r w:rsidRPr="00B27717">
              <w:rPr>
                <w:sz w:val="16"/>
                <w:szCs w:val="16"/>
                <w:lang w:eastAsia="de-DE"/>
              </w:rPr>
              <w:t xml:space="preserve"> </w:t>
            </w:r>
            <w:r w:rsidRPr="00B27717">
              <w:rPr>
                <w:sz w:val="16"/>
                <w:szCs w:val="16"/>
                <w:lang w:val="en-US" w:eastAsia="de-DE"/>
              </w:rPr>
              <w:t>F</w:t>
            </w:r>
            <w:r w:rsidRPr="00B27717">
              <w:rPr>
                <w:sz w:val="16"/>
                <w:szCs w:val="16"/>
                <w:lang w:eastAsia="de-DE"/>
              </w:rPr>
              <w:t>.746-10</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 xml:space="preserve">Для развертывания сетей связи стандарта LTE и последующих его модификаций используется частотный план </w:t>
            </w:r>
            <w:r w:rsidRPr="00B27717">
              <w:rPr>
                <w:sz w:val="16"/>
                <w:szCs w:val="16"/>
                <w:lang w:val="en-US" w:eastAsia="de-DE"/>
              </w:rPr>
              <w:t>E</w:t>
            </w:r>
            <w:r w:rsidRPr="00B27717">
              <w:rPr>
                <w:sz w:val="16"/>
                <w:szCs w:val="16"/>
                <w:lang w:eastAsia="de-DE"/>
              </w:rPr>
              <w:t>1 в Рекомендации МСЭ-</w:t>
            </w:r>
            <w:r w:rsidRPr="00B27717">
              <w:rPr>
                <w:sz w:val="16"/>
                <w:szCs w:val="16"/>
                <w:lang w:val="en-US" w:eastAsia="de-DE"/>
              </w:rPr>
              <w:t>R</w:t>
            </w:r>
            <w:r w:rsidRPr="00B27717">
              <w:rPr>
                <w:sz w:val="16"/>
                <w:szCs w:val="16"/>
                <w:lang w:eastAsia="de-DE"/>
              </w:rPr>
              <w:t xml:space="preserve"> </w:t>
            </w:r>
            <w:r w:rsidRPr="00B27717">
              <w:rPr>
                <w:sz w:val="16"/>
                <w:szCs w:val="16"/>
                <w:lang w:val="en-US" w:eastAsia="de-DE"/>
              </w:rPr>
              <w:t>M</w:t>
            </w:r>
            <w:r w:rsidRPr="00B27717">
              <w:rPr>
                <w:sz w:val="16"/>
                <w:szCs w:val="16"/>
                <w:lang w:eastAsia="de-DE"/>
              </w:rPr>
              <w:t>.1036-4.</w:t>
            </w:r>
          </w:p>
        </w:tc>
        <w:tc>
          <w:tcPr>
            <w:tcW w:w="3119"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1) Сетка частот с шириной канала 10 МГц в полосе 2367-2399 МГц.</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 xml:space="preserve">2) Не имеется частотного плана использования этой полосы радиочастот технологией </w:t>
            </w:r>
            <w:r w:rsidRPr="00B27717">
              <w:rPr>
                <w:sz w:val="16"/>
                <w:szCs w:val="16"/>
                <w:lang w:val="en-US" w:eastAsia="de-DE"/>
              </w:rPr>
              <w:t>DVB</w:t>
            </w:r>
            <w:r w:rsidRPr="00B27717">
              <w:rPr>
                <w:sz w:val="16"/>
                <w:szCs w:val="16"/>
                <w:lang w:eastAsia="de-DE"/>
              </w:rPr>
              <w:t>-</w:t>
            </w:r>
            <w:r w:rsidRPr="00B27717">
              <w:rPr>
                <w:sz w:val="16"/>
                <w:szCs w:val="16"/>
                <w:lang w:val="en-US" w:eastAsia="de-DE"/>
              </w:rPr>
              <w:t>MMDS</w:t>
            </w:r>
            <w:r w:rsidRPr="00B27717">
              <w:rPr>
                <w:sz w:val="16"/>
                <w:szCs w:val="16"/>
                <w:lang w:eastAsia="de-DE"/>
              </w:rPr>
              <w:t>. Полосы подбираются в зависимости от электромагнитной ситуации в определенном регионе.</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color w:val="FF0000"/>
                <w:sz w:val="16"/>
                <w:szCs w:val="16"/>
                <w:lang w:eastAsia="de-DE"/>
              </w:rPr>
            </w:pPr>
            <w:proofErr w:type="spellStart"/>
            <w:r w:rsidRPr="00B27717">
              <w:rPr>
                <w:sz w:val="16"/>
                <w:szCs w:val="16"/>
                <w:lang w:val="uk-UA" w:eastAsia="de-DE"/>
              </w:rPr>
              <w:t>Изменение</w:t>
            </w:r>
            <w:proofErr w:type="spellEnd"/>
            <w:r w:rsidRPr="00B27717">
              <w:rPr>
                <w:sz w:val="16"/>
                <w:szCs w:val="16"/>
                <w:lang w:val="uk-UA" w:eastAsia="de-DE"/>
              </w:rPr>
              <w:t xml:space="preserve"> </w:t>
            </w:r>
            <w:proofErr w:type="spellStart"/>
            <w:r w:rsidRPr="00B27717">
              <w:rPr>
                <w:sz w:val="16"/>
                <w:szCs w:val="16"/>
                <w:lang w:val="uk-UA" w:eastAsia="de-DE"/>
              </w:rPr>
              <w:t>возможно</w:t>
            </w:r>
            <w:proofErr w:type="spellEnd"/>
            <w:r w:rsidRPr="00B27717">
              <w:rPr>
                <w:sz w:val="16"/>
                <w:szCs w:val="16"/>
                <w:lang w:val="uk-UA" w:eastAsia="de-DE"/>
              </w:rPr>
              <w:t xml:space="preserve"> при </w:t>
            </w:r>
            <w:proofErr w:type="spellStart"/>
            <w:r w:rsidRPr="00B27717">
              <w:rPr>
                <w:sz w:val="16"/>
                <w:szCs w:val="16"/>
                <w:lang w:val="uk-UA" w:eastAsia="de-DE"/>
              </w:rPr>
              <w:t>необходимости</w:t>
            </w:r>
            <w:proofErr w:type="spellEnd"/>
          </w:p>
        </w:tc>
        <w:tc>
          <w:tcPr>
            <w:tcW w:w="4960" w:type="dxa"/>
          </w:tcPr>
          <w:p w:rsidR="00803A11" w:rsidRPr="00A9402B"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A9402B">
              <w:rPr>
                <w:sz w:val="16"/>
                <w:szCs w:val="16"/>
                <w:lang w:eastAsia="en-US"/>
              </w:rPr>
              <w:t>Используются частотные планы с шириной полосы канала 5 МГц и 8 МГц.</w:t>
            </w:r>
          </w:p>
        </w:tc>
      </w:tr>
      <w:tr w:rsidR="00803A11" w:rsidRPr="00B27717">
        <w:trPr>
          <w:cantSplit/>
          <w:trHeight w:val="20"/>
        </w:trPr>
        <w:tc>
          <w:tcPr>
            <w:tcW w:w="1384" w:type="dxa"/>
            <w:shd w:val="clear" w:color="auto" w:fill="C0C0C0"/>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de-DE"/>
              </w:rPr>
            </w:pPr>
            <w:r w:rsidRPr="00B27717">
              <w:rPr>
                <w:b/>
                <w:sz w:val="16"/>
                <w:szCs w:val="16"/>
                <w:lang w:eastAsia="de-DE"/>
              </w:rPr>
              <w:t xml:space="preserve">4) Определены ли в Вашей стране нормы на технические </w:t>
            </w:r>
            <w:r w:rsidRPr="00B27717">
              <w:rPr>
                <w:b/>
                <w:sz w:val="16"/>
                <w:szCs w:val="16"/>
                <w:lang w:eastAsia="en-US"/>
              </w:rPr>
              <w:t>характеристики</w:t>
            </w:r>
            <w:r w:rsidRPr="00B27717">
              <w:rPr>
                <w:b/>
                <w:sz w:val="16"/>
                <w:szCs w:val="16"/>
                <w:lang w:eastAsia="de-DE"/>
              </w:rPr>
              <w:t xml:space="preserve"> РЭС, которые работают в этом диапазоне? И если да, то какие?</w:t>
            </w:r>
          </w:p>
        </w:tc>
        <w:tc>
          <w:tcPr>
            <w:tcW w:w="1985"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Не определены</w:t>
            </w:r>
          </w:p>
        </w:tc>
        <w:tc>
          <w:tcPr>
            <w:tcW w:w="4678" w:type="dxa"/>
          </w:tcPr>
          <w:p w:rsidR="00803A11" w:rsidRPr="00B27717" w:rsidRDefault="00803A11" w:rsidP="00B53CA6">
            <w:pPr>
              <w:keepNext/>
              <w:keepLines/>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en-US"/>
              </w:rPr>
              <w:t>РЭС СКЭ и радиолокационной службы используются в рамках действующей национальной нормативно-технической базы.</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Для сетей связи мобильного беспроводного доступа определены следующие требования (см. документ).</w:t>
            </w:r>
          </w:p>
          <w:p w:rsidR="00803A11" w:rsidRPr="00B27717" w:rsidRDefault="006554F2"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Pr>
                <w:noProof/>
                <w:sz w:val="16"/>
                <w:szCs w:val="16"/>
              </w:rPr>
              <w:drawing>
                <wp:inline distT="0" distB="0" distL="0" distR="0">
                  <wp:extent cx="984885" cy="65913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srcRect/>
                          <a:stretch>
                            <a:fillRect/>
                          </a:stretch>
                        </pic:blipFill>
                        <pic:spPr bwMode="auto">
                          <a:xfrm>
                            <a:off x="0" y="0"/>
                            <a:ext cx="984885" cy="659130"/>
                          </a:xfrm>
                          <a:prstGeom prst="rect">
                            <a:avLst/>
                          </a:prstGeom>
                          <a:noFill/>
                          <a:ln w="9525">
                            <a:noFill/>
                            <a:miter lim="800000"/>
                            <a:headEnd/>
                            <a:tailEnd/>
                          </a:ln>
                        </pic:spPr>
                      </pic:pic>
                    </a:graphicData>
                  </a:graphic>
                </wp:inline>
              </w:drawing>
            </w:r>
          </w:p>
        </w:tc>
        <w:tc>
          <w:tcPr>
            <w:tcW w:w="3119"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 xml:space="preserve">Определены в государственном стандарте </w:t>
            </w:r>
            <w:proofErr w:type="spellStart"/>
            <w:r w:rsidRPr="00B27717">
              <w:rPr>
                <w:sz w:val="16"/>
                <w:szCs w:val="16"/>
                <w:lang w:eastAsia="de-DE"/>
              </w:rPr>
              <w:t>O‘z</w:t>
            </w:r>
            <w:proofErr w:type="spellEnd"/>
            <w:r w:rsidRPr="00B27717">
              <w:rPr>
                <w:sz w:val="16"/>
                <w:szCs w:val="16"/>
                <w:lang w:eastAsia="de-DE"/>
              </w:rPr>
              <w:t xml:space="preserve"> </w:t>
            </w:r>
            <w:proofErr w:type="spellStart"/>
            <w:r w:rsidRPr="00B27717">
              <w:rPr>
                <w:sz w:val="16"/>
                <w:szCs w:val="16"/>
                <w:lang w:eastAsia="de-DE"/>
              </w:rPr>
              <w:t>DSt</w:t>
            </w:r>
            <w:proofErr w:type="spellEnd"/>
            <w:r w:rsidRPr="00B27717">
              <w:rPr>
                <w:sz w:val="16"/>
                <w:szCs w:val="16"/>
                <w:lang w:eastAsia="de-DE"/>
              </w:rPr>
              <w:t xml:space="preserve"> 2297 2011 (прилагаются).</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object w:dxaOrig="1531" w:dyaOrig="991">
                <v:shape id="_x0000_i1026" type="#_x0000_t75" style="width:75pt;height:50.25pt" o:ole="">
                  <v:imagedata r:id="rId23" o:title=""/>
                </v:shape>
                <o:OLEObject Type="Embed" ProgID="AcroExch.Document.7" ShapeID="_x0000_i1026" DrawAspect="Icon" ObjectID="_1462277886" r:id="rId24"/>
              </w:object>
            </w:r>
          </w:p>
        </w:tc>
        <w:tc>
          <w:tcPr>
            <w:tcW w:w="4960" w:type="dxa"/>
          </w:tcPr>
          <w:p w:rsidR="00803A11" w:rsidRPr="00A9402B"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A9402B">
              <w:rPr>
                <w:sz w:val="16"/>
                <w:szCs w:val="16"/>
                <w:lang w:eastAsia="en-US"/>
              </w:rPr>
              <w:t>Характеристики соответствуют требованиям стандарта IEEE 802.16-2009 и ETSI EN 300 749.</w:t>
            </w:r>
          </w:p>
        </w:tc>
      </w:tr>
      <w:tr w:rsidR="00803A11" w:rsidRPr="00B27717">
        <w:trPr>
          <w:cantSplit/>
          <w:trHeight w:val="20"/>
        </w:trPr>
        <w:tc>
          <w:tcPr>
            <w:tcW w:w="1384" w:type="dxa"/>
            <w:shd w:val="clear" w:color="auto" w:fill="C0C0C0"/>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de-DE"/>
              </w:rPr>
            </w:pPr>
            <w:r w:rsidRPr="00B27717">
              <w:rPr>
                <w:b/>
                <w:sz w:val="16"/>
                <w:szCs w:val="16"/>
                <w:lang w:eastAsia="de-DE"/>
              </w:rPr>
              <w:t xml:space="preserve">5) Какие </w:t>
            </w:r>
            <w:r w:rsidRPr="00B27717">
              <w:rPr>
                <w:b/>
                <w:bCs/>
                <w:color w:val="000000"/>
                <w:sz w:val="16"/>
                <w:szCs w:val="16"/>
                <w:lang w:eastAsia="en-US"/>
              </w:rPr>
              <w:t>условия использования полосы радиочастот 2300-2400</w:t>
            </w:r>
            <w:r w:rsidRPr="00B27717">
              <w:rPr>
                <w:b/>
                <w:sz w:val="16"/>
                <w:szCs w:val="16"/>
                <w:lang w:eastAsia="en-US"/>
              </w:rPr>
              <w:t> </w:t>
            </w:r>
            <w:r w:rsidRPr="00B27717">
              <w:rPr>
                <w:b/>
                <w:bCs/>
                <w:color w:val="000000"/>
                <w:sz w:val="16"/>
                <w:szCs w:val="16"/>
                <w:lang w:eastAsia="en-US"/>
              </w:rPr>
              <w:t xml:space="preserve">МГц приняты у Вас в стране? </w:t>
            </w:r>
          </w:p>
        </w:tc>
        <w:tc>
          <w:tcPr>
            <w:tcW w:w="1985"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Не определены</w:t>
            </w:r>
          </w:p>
        </w:tc>
        <w:tc>
          <w:tcPr>
            <w:tcW w:w="4678"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Полоса частот 2341-2381 МГц распределена СКЭ на первичной основе. Необходимо согласование условий использования с соответствующими радиочастотными органами.</w:t>
            </w:r>
          </w:p>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Применяемые РЭС мобильного беспроводного доступа не должны создавать вредных помех и не могут требовать защиты от вредных помех со стороны РЭС, используемых для нужд государственного управления в данной полосе частот.</w:t>
            </w:r>
          </w:p>
        </w:tc>
        <w:tc>
          <w:tcPr>
            <w:tcW w:w="3119"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Полосы используются в зависимости от случая на первичной или на вторичной основе</w:t>
            </w:r>
          </w:p>
        </w:tc>
        <w:tc>
          <w:tcPr>
            <w:tcW w:w="4960" w:type="dxa"/>
          </w:tcPr>
          <w:p w:rsidR="00803A11" w:rsidRPr="00A9402B"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A9402B">
              <w:rPr>
                <w:sz w:val="16"/>
                <w:szCs w:val="16"/>
                <w:lang w:eastAsia="en-US"/>
              </w:rPr>
              <w:t xml:space="preserve">Пользование полосой радиочастот осуществляется на основании лицензий на пользование радиочастотным ресурсом и разрешений на эксплуатацию радиоэлектронных средств. Лицензия на пользование радиочастотным ресурсом устанавливает исключительное право на пользование определенным в ней радиочастотным ресурсом в пределах указанных регионов. Эксплуатация оконечного оборудования для </w:t>
            </w:r>
            <w:proofErr w:type="spellStart"/>
            <w:r w:rsidRPr="00A9402B">
              <w:rPr>
                <w:sz w:val="16"/>
                <w:szCs w:val="16"/>
                <w:lang w:eastAsia="en-US"/>
              </w:rPr>
              <w:t>радиотехнологии</w:t>
            </w:r>
            <w:proofErr w:type="spellEnd"/>
            <w:r w:rsidRPr="00A9402B">
              <w:rPr>
                <w:sz w:val="16"/>
                <w:szCs w:val="16"/>
                <w:lang w:eastAsia="en-US"/>
              </w:rPr>
              <w:t xml:space="preserve"> широкополосный радиодоступ может осуществляться на </w:t>
            </w:r>
            <w:proofErr w:type="spellStart"/>
            <w:r w:rsidRPr="00A9402B">
              <w:rPr>
                <w:sz w:val="16"/>
                <w:szCs w:val="16"/>
                <w:lang w:eastAsia="en-US"/>
              </w:rPr>
              <w:t>безразрешительной</w:t>
            </w:r>
            <w:proofErr w:type="spellEnd"/>
            <w:r w:rsidRPr="00A9402B">
              <w:rPr>
                <w:sz w:val="16"/>
                <w:szCs w:val="16"/>
                <w:lang w:eastAsia="en-US"/>
              </w:rPr>
              <w:t xml:space="preserve"> основе либо предусматривать упрощенную процедуру получения разрешения на эксплуатацию.</w:t>
            </w:r>
          </w:p>
        </w:tc>
      </w:tr>
      <w:tr w:rsidR="00803A11" w:rsidRPr="00B27717">
        <w:trPr>
          <w:cantSplit/>
          <w:trHeight w:val="20"/>
        </w:trPr>
        <w:tc>
          <w:tcPr>
            <w:tcW w:w="1384" w:type="dxa"/>
            <w:shd w:val="clear" w:color="auto" w:fill="C0C0C0"/>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b/>
                <w:sz w:val="16"/>
                <w:szCs w:val="16"/>
                <w:lang w:eastAsia="de-DE"/>
              </w:rPr>
            </w:pPr>
            <w:r w:rsidRPr="00B27717">
              <w:rPr>
                <w:b/>
                <w:sz w:val="16"/>
                <w:szCs w:val="16"/>
                <w:lang w:eastAsia="de-DE"/>
              </w:rPr>
              <w:t>6) Существует ли потребность в проведении конверсии в этой полосе частот?</w:t>
            </w:r>
          </w:p>
        </w:tc>
        <w:tc>
          <w:tcPr>
            <w:tcW w:w="1985"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Нет</w:t>
            </w:r>
          </w:p>
        </w:tc>
        <w:tc>
          <w:tcPr>
            <w:tcW w:w="4678"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Да, существует. В ограниченном числе регионов в части РЭС радиолокации и РЭС СКЭ.</w:t>
            </w:r>
          </w:p>
        </w:tc>
        <w:tc>
          <w:tcPr>
            <w:tcW w:w="3119" w:type="dxa"/>
          </w:tcPr>
          <w:p w:rsidR="00803A11" w:rsidRPr="00B27717"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de-DE"/>
              </w:rPr>
            </w:pPr>
            <w:r w:rsidRPr="00B27717">
              <w:rPr>
                <w:sz w:val="16"/>
                <w:szCs w:val="16"/>
                <w:lang w:eastAsia="de-DE"/>
              </w:rPr>
              <w:t>Нет</w:t>
            </w:r>
          </w:p>
        </w:tc>
        <w:tc>
          <w:tcPr>
            <w:tcW w:w="4960" w:type="dxa"/>
          </w:tcPr>
          <w:p w:rsidR="00803A11" w:rsidRPr="00A9402B" w:rsidRDefault="00803A11" w:rsidP="00B53CA6">
            <w:pPr>
              <w:tabs>
                <w:tab w:val="left" w:pos="709"/>
                <w:tab w:val="left" w:pos="794"/>
                <w:tab w:val="left" w:pos="1588"/>
                <w:tab w:val="left" w:pos="1985"/>
              </w:tabs>
              <w:overflowPunct w:val="0"/>
              <w:autoSpaceDE w:val="0"/>
              <w:autoSpaceDN w:val="0"/>
              <w:adjustRightInd w:val="0"/>
              <w:spacing w:after="60"/>
              <w:ind w:left="-108"/>
              <w:jc w:val="left"/>
              <w:textAlignment w:val="baseline"/>
              <w:rPr>
                <w:sz w:val="16"/>
                <w:szCs w:val="16"/>
                <w:lang w:eastAsia="en-US"/>
              </w:rPr>
            </w:pPr>
            <w:r w:rsidRPr="00A9402B">
              <w:rPr>
                <w:sz w:val="16"/>
                <w:szCs w:val="16"/>
                <w:lang w:eastAsia="en-US"/>
              </w:rPr>
              <w:t>В отдельных участках полосы частот присвоение радиочастот ограничивается условиями обеспечения электромагнитной совместимости с РЭС специального назначения и в соответствии с Планом использования радиочастотного ресурса Украины их использование предусматривает проведение конверсии.</w:t>
            </w:r>
          </w:p>
        </w:tc>
      </w:tr>
    </w:tbl>
    <w:p w:rsidR="00803A11" w:rsidRPr="002159EE" w:rsidRDefault="00803A11" w:rsidP="00164EFA">
      <w:pPr>
        <w:sectPr w:rsidR="00803A11" w:rsidRPr="002159EE" w:rsidSect="00B876EE">
          <w:pgSz w:w="16838" w:h="11906" w:orient="landscape"/>
          <w:pgMar w:top="567" w:right="253" w:bottom="284" w:left="284" w:header="709" w:footer="709" w:gutter="0"/>
          <w:cols w:space="708"/>
          <w:docGrid w:linePitch="360"/>
        </w:sectPr>
      </w:pPr>
    </w:p>
    <w:p w:rsidR="00803A11" w:rsidRPr="00FA2324" w:rsidRDefault="00803A11" w:rsidP="00164EFA">
      <w:pPr>
        <w:rPr>
          <w:sz w:val="20"/>
        </w:rPr>
      </w:pPr>
      <w:r>
        <w:rPr>
          <w:sz w:val="20"/>
        </w:rPr>
        <w:t>Таблица П.3а</w:t>
      </w:r>
      <w:r w:rsidRPr="00FA2324">
        <w:rPr>
          <w:sz w:val="20"/>
        </w:rPr>
        <w:t>. Ответы на Вопросник Рабочей группы по управлению радиочастотным спектром Комиссии РСС по регулированию использования радиочастотного спектра и спутниковых орбит относительно текущего и будущего использования полосы радиочастот 2500 -2690 МГц в странах участников РСС</w:t>
      </w:r>
    </w:p>
    <w:tbl>
      <w:tblPr>
        <w:tblW w:w="155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5103"/>
        <w:gridCol w:w="2835"/>
        <w:gridCol w:w="2268"/>
        <w:gridCol w:w="3402"/>
      </w:tblGrid>
      <w:tr w:rsidR="00803A11" w:rsidRPr="0094167E">
        <w:trPr>
          <w:cantSplit/>
          <w:trHeight w:val="20"/>
          <w:tblHeader/>
        </w:trPr>
        <w:tc>
          <w:tcPr>
            <w:tcW w:w="1951" w:type="dxa"/>
            <w:shd w:val="clear" w:color="auto" w:fill="C0C0C0"/>
          </w:tcPr>
          <w:p w:rsidR="00803A11" w:rsidRPr="009B0DD2" w:rsidRDefault="00803A11" w:rsidP="00B53CA6">
            <w:pPr>
              <w:tabs>
                <w:tab w:val="left" w:pos="1418"/>
              </w:tabs>
              <w:spacing w:after="60"/>
              <w:ind w:left="-108"/>
              <w:rPr>
                <w:b/>
                <w:sz w:val="16"/>
                <w:szCs w:val="16"/>
              </w:rPr>
            </w:pPr>
            <w:r w:rsidRPr="0094167E">
              <w:rPr>
                <w:b/>
                <w:sz w:val="16"/>
                <w:szCs w:val="16"/>
              </w:rPr>
              <w:br w:type="page"/>
            </w:r>
            <w:r w:rsidRPr="009B0DD2">
              <w:rPr>
                <w:b/>
                <w:sz w:val="16"/>
                <w:szCs w:val="16"/>
              </w:rPr>
              <w:t>Вопрос/Страна</w:t>
            </w:r>
          </w:p>
        </w:tc>
        <w:tc>
          <w:tcPr>
            <w:tcW w:w="5103" w:type="dxa"/>
            <w:shd w:val="clear" w:color="auto" w:fill="BFBFBF"/>
          </w:tcPr>
          <w:p w:rsidR="00803A11" w:rsidRPr="00EA09B1" w:rsidRDefault="00803A11" w:rsidP="00B53CA6">
            <w:pPr>
              <w:tabs>
                <w:tab w:val="left" w:pos="1418"/>
              </w:tabs>
              <w:spacing w:after="60"/>
              <w:ind w:left="-108"/>
              <w:rPr>
                <w:b/>
                <w:sz w:val="16"/>
                <w:szCs w:val="16"/>
                <w:lang w:eastAsia="de-DE"/>
              </w:rPr>
            </w:pPr>
            <w:r w:rsidRPr="00EA09B1">
              <w:rPr>
                <w:b/>
                <w:sz w:val="16"/>
                <w:szCs w:val="16"/>
                <w:lang w:eastAsia="de-DE"/>
              </w:rPr>
              <w:t>Армения</w:t>
            </w:r>
          </w:p>
        </w:tc>
        <w:tc>
          <w:tcPr>
            <w:tcW w:w="2835" w:type="dxa"/>
            <w:shd w:val="clear" w:color="auto" w:fill="BFBFBF"/>
          </w:tcPr>
          <w:p w:rsidR="00803A11" w:rsidRPr="00EA09B1" w:rsidRDefault="00803A11" w:rsidP="00B53CA6">
            <w:pPr>
              <w:tabs>
                <w:tab w:val="left" w:pos="1418"/>
              </w:tabs>
              <w:spacing w:after="60"/>
              <w:ind w:left="-108"/>
              <w:rPr>
                <w:b/>
                <w:sz w:val="16"/>
                <w:szCs w:val="16"/>
                <w:lang w:eastAsia="de-DE"/>
              </w:rPr>
            </w:pPr>
            <w:r w:rsidRPr="00EA09B1">
              <w:rPr>
                <w:b/>
                <w:sz w:val="16"/>
                <w:szCs w:val="16"/>
                <w:lang w:eastAsia="de-DE"/>
              </w:rPr>
              <w:t>Бел</w:t>
            </w:r>
            <w:r>
              <w:rPr>
                <w:b/>
                <w:sz w:val="16"/>
                <w:szCs w:val="16"/>
                <w:lang w:eastAsia="de-DE"/>
              </w:rPr>
              <w:t>арусь</w:t>
            </w:r>
          </w:p>
        </w:tc>
        <w:tc>
          <w:tcPr>
            <w:tcW w:w="2268" w:type="dxa"/>
            <w:shd w:val="clear" w:color="auto" w:fill="BFBFBF"/>
          </w:tcPr>
          <w:p w:rsidR="00803A11" w:rsidRPr="00EA09B1" w:rsidRDefault="00803A11" w:rsidP="00B53CA6">
            <w:pPr>
              <w:tabs>
                <w:tab w:val="left" w:pos="1418"/>
              </w:tabs>
              <w:spacing w:after="60"/>
              <w:ind w:left="-108"/>
              <w:rPr>
                <w:b/>
                <w:sz w:val="16"/>
                <w:szCs w:val="16"/>
                <w:lang w:val="uk-UA" w:eastAsia="de-DE"/>
              </w:rPr>
            </w:pPr>
            <w:r w:rsidRPr="00EA09B1">
              <w:rPr>
                <w:b/>
                <w:sz w:val="16"/>
                <w:szCs w:val="16"/>
                <w:lang w:val="uk-UA" w:eastAsia="de-DE"/>
              </w:rPr>
              <w:t>Казахстан</w:t>
            </w:r>
          </w:p>
        </w:tc>
        <w:tc>
          <w:tcPr>
            <w:tcW w:w="3402" w:type="dxa"/>
            <w:shd w:val="clear" w:color="auto" w:fill="BFBFBF"/>
          </w:tcPr>
          <w:p w:rsidR="00803A11" w:rsidRPr="00EA09B1" w:rsidRDefault="00803A11" w:rsidP="00B53CA6">
            <w:pPr>
              <w:tabs>
                <w:tab w:val="left" w:pos="1418"/>
              </w:tabs>
              <w:spacing w:after="60"/>
              <w:ind w:left="-108"/>
              <w:rPr>
                <w:b/>
                <w:sz w:val="16"/>
                <w:szCs w:val="16"/>
                <w:lang w:eastAsia="de-DE"/>
              </w:rPr>
            </w:pPr>
            <w:r w:rsidRPr="00EA09B1">
              <w:rPr>
                <w:b/>
                <w:sz w:val="16"/>
                <w:szCs w:val="16"/>
                <w:lang w:eastAsia="de-DE"/>
              </w:rPr>
              <w:t>Кыргызстан</w:t>
            </w:r>
          </w:p>
        </w:tc>
      </w:tr>
      <w:tr w:rsidR="00803A11" w:rsidRPr="009B0DD2">
        <w:trPr>
          <w:cantSplit/>
          <w:trHeight w:val="20"/>
        </w:trPr>
        <w:tc>
          <w:tcPr>
            <w:tcW w:w="1951" w:type="dxa"/>
            <w:shd w:val="clear" w:color="auto" w:fill="C0C0C0"/>
          </w:tcPr>
          <w:p w:rsidR="00803A11" w:rsidRPr="009B0DD2" w:rsidRDefault="00803A11" w:rsidP="00B53CA6">
            <w:pPr>
              <w:tabs>
                <w:tab w:val="left" w:pos="1418"/>
              </w:tabs>
              <w:spacing w:after="60"/>
              <w:ind w:left="-108"/>
              <w:rPr>
                <w:b/>
                <w:sz w:val="16"/>
                <w:szCs w:val="16"/>
              </w:rPr>
            </w:pPr>
            <w:r w:rsidRPr="009B0DD2">
              <w:rPr>
                <w:b/>
                <w:sz w:val="16"/>
                <w:szCs w:val="16"/>
              </w:rPr>
              <w:t xml:space="preserve"> </w:t>
            </w:r>
            <w:r w:rsidRPr="00A3169F">
              <w:rPr>
                <w:b/>
                <w:sz w:val="16"/>
                <w:szCs w:val="16"/>
                <w:lang w:eastAsia="de-DE"/>
              </w:rPr>
              <w:t>1</w:t>
            </w:r>
            <w:r w:rsidRPr="009B0DD2">
              <w:rPr>
                <w:b/>
                <w:sz w:val="16"/>
                <w:szCs w:val="16"/>
                <w:lang w:eastAsia="de-DE"/>
              </w:rPr>
              <w:t xml:space="preserve">) </w:t>
            </w:r>
            <w:r w:rsidRPr="009B0DD2">
              <w:rPr>
                <w:b/>
                <w:sz w:val="16"/>
                <w:szCs w:val="16"/>
              </w:rPr>
              <w:t>Какое текущее использование полосы радиочастот 2500 - 2690 МГц в Вашей стране?</w:t>
            </w:r>
            <w:r w:rsidRPr="009B0DD2">
              <w:rPr>
                <w:b/>
                <w:sz w:val="16"/>
                <w:szCs w:val="16"/>
                <w:vertAlign w:val="superscript"/>
              </w:rPr>
              <w:t>1)</w:t>
            </w:r>
          </w:p>
        </w:tc>
        <w:tc>
          <w:tcPr>
            <w:tcW w:w="5103"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ФИКСИРОВАННАЯ, ПОДВИЖНАЯ, Радиолюбительская, Радиолокационная</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Полосы частот 2500-2520 МГц и 26</w:t>
            </w:r>
            <w:r>
              <w:rPr>
                <w:sz w:val="16"/>
                <w:szCs w:val="16"/>
                <w:lang w:eastAsia="de-DE"/>
              </w:rPr>
              <w:t>20</w:t>
            </w:r>
            <w:r w:rsidRPr="009B0DD2">
              <w:rPr>
                <w:sz w:val="16"/>
                <w:szCs w:val="16"/>
                <w:lang w:eastAsia="de-DE"/>
              </w:rPr>
              <w:t>-2</w:t>
            </w:r>
            <w:r>
              <w:rPr>
                <w:sz w:val="16"/>
                <w:szCs w:val="16"/>
                <w:lang w:eastAsia="de-DE"/>
              </w:rPr>
              <w:t>640</w:t>
            </w:r>
            <w:r w:rsidRPr="009B0DD2">
              <w:rPr>
                <w:sz w:val="16"/>
                <w:szCs w:val="16"/>
                <w:lang w:eastAsia="de-DE"/>
              </w:rPr>
              <w:t xml:space="preserve"> МГц используются для базовых станций стандарта 4</w:t>
            </w:r>
            <w:r w:rsidRPr="009B0DD2">
              <w:rPr>
                <w:sz w:val="16"/>
                <w:szCs w:val="16"/>
                <w:lang w:val="en-US" w:eastAsia="de-DE"/>
              </w:rPr>
              <w:t>G</w:t>
            </w:r>
            <w:r w:rsidRPr="009B0DD2">
              <w:rPr>
                <w:sz w:val="16"/>
                <w:szCs w:val="16"/>
                <w:lang w:eastAsia="de-DE"/>
              </w:rPr>
              <w:t xml:space="preserve"> (</w:t>
            </w:r>
            <w:r w:rsidRPr="009B0DD2">
              <w:rPr>
                <w:sz w:val="16"/>
                <w:szCs w:val="16"/>
                <w:lang w:val="en-US" w:eastAsia="de-DE"/>
              </w:rPr>
              <w:t>LTE</w:t>
            </w:r>
            <w:r w:rsidRPr="009B0DD2">
              <w:rPr>
                <w:sz w:val="16"/>
                <w:szCs w:val="16"/>
                <w:lang w:eastAsia="de-DE"/>
              </w:rPr>
              <w:t>).</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Полосы частот 2520-2620 МГц и 2640-2700 МГц используются сетями эфирно-кабельного ТВ.</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Полоса радиочастот 25</w:t>
            </w:r>
            <w:r>
              <w:rPr>
                <w:sz w:val="16"/>
                <w:szCs w:val="16"/>
                <w:lang w:eastAsia="de-DE"/>
              </w:rPr>
              <w:t>2</w:t>
            </w:r>
            <w:r w:rsidRPr="009B0DD2">
              <w:rPr>
                <w:sz w:val="16"/>
                <w:szCs w:val="16"/>
                <w:lang w:eastAsia="de-DE"/>
              </w:rPr>
              <w:t>0-2600 МГц относится к категории правительственного назначения (ПР).</w:t>
            </w:r>
          </w:p>
        </w:tc>
        <w:tc>
          <w:tcPr>
            <w:tcW w:w="2835"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Системы MMDS (2572-2620 МГц).</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Выдано 18 разрешений для операторов систем MMDS до мая 2017 г.</w:t>
            </w:r>
          </w:p>
        </w:tc>
        <w:tc>
          <w:tcPr>
            <w:tcW w:w="2268" w:type="dxa"/>
          </w:tcPr>
          <w:p w:rsidR="00803A11" w:rsidRPr="009B0DD2" w:rsidRDefault="00803A11" w:rsidP="00B53CA6">
            <w:pPr>
              <w:tabs>
                <w:tab w:val="left" w:pos="1418"/>
              </w:tabs>
              <w:spacing w:after="60"/>
              <w:ind w:left="-108"/>
              <w:rPr>
                <w:sz w:val="16"/>
                <w:szCs w:val="16"/>
                <w:lang w:val="uk-UA" w:eastAsia="de-DE"/>
              </w:rPr>
            </w:pPr>
            <w:proofErr w:type="spellStart"/>
            <w:r w:rsidRPr="009B0DD2">
              <w:rPr>
                <w:sz w:val="16"/>
                <w:szCs w:val="16"/>
                <w:lang w:val="uk-UA" w:eastAsia="de-DE"/>
              </w:rPr>
              <w:t>Фиксированная</w:t>
            </w:r>
            <w:proofErr w:type="spellEnd"/>
            <w:r w:rsidRPr="009B0DD2">
              <w:rPr>
                <w:sz w:val="16"/>
                <w:szCs w:val="16"/>
                <w:lang w:val="uk-UA" w:eastAsia="de-DE"/>
              </w:rPr>
              <w:t xml:space="preserve"> и </w:t>
            </w:r>
            <w:proofErr w:type="spellStart"/>
            <w:r w:rsidRPr="009B0DD2">
              <w:rPr>
                <w:sz w:val="16"/>
                <w:szCs w:val="16"/>
                <w:lang w:val="uk-UA" w:eastAsia="de-DE"/>
              </w:rPr>
              <w:t>подвижная</w:t>
            </w:r>
            <w:proofErr w:type="spellEnd"/>
            <w:r w:rsidRPr="009B0DD2">
              <w:rPr>
                <w:sz w:val="16"/>
                <w:szCs w:val="16"/>
                <w:lang w:val="uk-UA" w:eastAsia="de-DE"/>
              </w:rPr>
              <w:t xml:space="preserve"> </w:t>
            </w:r>
            <w:proofErr w:type="spellStart"/>
            <w:r w:rsidRPr="009B0DD2">
              <w:rPr>
                <w:sz w:val="16"/>
                <w:szCs w:val="16"/>
                <w:lang w:val="uk-UA" w:eastAsia="de-DE"/>
              </w:rPr>
              <w:t>службы</w:t>
            </w:r>
            <w:proofErr w:type="spellEnd"/>
            <w:r w:rsidRPr="009B0DD2">
              <w:rPr>
                <w:sz w:val="16"/>
                <w:szCs w:val="16"/>
                <w:lang w:val="uk-UA" w:eastAsia="de-DE"/>
              </w:rPr>
              <w:t xml:space="preserve"> </w:t>
            </w:r>
            <w:proofErr w:type="spellStart"/>
            <w:r w:rsidRPr="009B0DD2">
              <w:rPr>
                <w:sz w:val="16"/>
                <w:szCs w:val="16"/>
                <w:lang w:val="uk-UA" w:eastAsia="de-DE"/>
              </w:rPr>
              <w:t>связи</w:t>
            </w:r>
            <w:proofErr w:type="spellEnd"/>
            <w:r w:rsidRPr="009B0DD2">
              <w:rPr>
                <w:sz w:val="16"/>
                <w:szCs w:val="16"/>
                <w:lang w:val="uk-UA" w:eastAsia="de-DE"/>
              </w:rPr>
              <w:t>.</w:t>
            </w:r>
          </w:p>
        </w:tc>
        <w:tc>
          <w:tcPr>
            <w:tcW w:w="3402"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xml:space="preserve">Используется беспроводными системами передачи данных </w:t>
            </w:r>
            <w:r w:rsidRPr="009B0DD2">
              <w:rPr>
                <w:sz w:val="16"/>
                <w:szCs w:val="16"/>
                <w:lang w:val="en-US" w:eastAsia="de-DE"/>
              </w:rPr>
              <w:t>WIMAX</w:t>
            </w:r>
            <w:r w:rsidRPr="009B0DD2">
              <w:rPr>
                <w:sz w:val="16"/>
                <w:szCs w:val="16"/>
                <w:lang w:eastAsia="de-DE"/>
              </w:rPr>
              <w:t xml:space="preserve">, </w:t>
            </w:r>
            <w:r w:rsidRPr="009B0DD2">
              <w:rPr>
                <w:sz w:val="16"/>
                <w:szCs w:val="16"/>
                <w:lang w:val="en-US" w:eastAsia="de-DE"/>
              </w:rPr>
              <w:t>LTE</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Лицензии выданы 5-ти операторам на срок до:</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- 27.03.13г.</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- 29.08.15г.</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- 16.08.16г.</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- 19.07.17г.</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- 04.11.19г.</w:t>
            </w:r>
          </w:p>
        </w:tc>
      </w:tr>
      <w:tr w:rsidR="00803A11" w:rsidRPr="009B0DD2">
        <w:trPr>
          <w:cantSplit/>
          <w:trHeight w:val="20"/>
        </w:trPr>
        <w:tc>
          <w:tcPr>
            <w:tcW w:w="1951" w:type="dxa"/>
            <w:shd w:val="clear" w:color="auto" w:fill="C0C0C0"/>
          </w:tcPr>
          <w:p w:rsidR="00803A11" w:rsidRPr="009B0DD2" w:rsidRDefault="00803A11" w:rsidP="00B53CA6">
            <w:pPr>
              <w:tabs>
                <w:tab w:val="left" w:pos="1418"/>
              </w:tabs>
              <w:spacing w:after="60"/>
              <w:ind w:left="-108"/>
              <w:rPr>
                <w:b/>
                <w:sz w:val="16"/>
                <w:szCs w:val="16"/>
              </w:rPr>
            </w:pPr>
            <w:r w:rsidRPr="00A3169F">
              <w:rPr>
                <w:b/>
                <w:sz w:val="16"/>
                <w:szCs w:val="16"/>
                <w:lang w:eastAsia="de-DE"/>
              </w:rPr>
              <w:t>2</w:t>
            </w:r>
            <w:r w:rsidRPr="009B0DD2">
              <w:rPr>
                <w:b/>
                <w:sz w:val="16"/>
                <w:szCs w:val="16"/>
                <w:lang w:eastAsia="de-DE"/>
              </w:rPr>
              <w:t xml:space="preserve">) Какие Ваши краткосрочные, </w:t>
            </w:r>
            <w:r w:rsidRPr="009B0DD2">
              <w:rPr>
                <w:b/>
                <w:sz w:val="16"/>
                <w:szCs w:val="16"/>
              </w:rPr>
              <w:t>среднесрочные</w:t>
            </w:r>
            <w:r w:rsidRPr="009B0DD2">
              <w:rPr>
                <w:b/>
                <w:sz w:val="16"/>
                <w:szCs w:val="16"/>
                <w:lang w:eastAsia="de-DE"/>
              </w:rPr>
              <w:t xml:space="preserve"> и долгосрочные планы по использованию этой полосы радиочастот в будущем?</w:t>
            </w:r>
          </w:p>
        </w:tc>
        <w:tc>
          <w:tcPr>
            <w:tcW w:w="5103"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w:t>
            </w:r>
          </w:p>
        </w:tc>
        <w:tc>
          <w:tcPr>
            <w:tcW w:w="2835"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xml:space="preserve">Среднесрочные – </w:t>
            </w:r>
            <w:r w:rsidRPr="009B0DD2">
              <w:rPr>
                <w:sz w:val="16"/>
                <w:szCs w:val="16"/>
                <w:lang w:val="en-US" w:eastAsia="de-DE"/>
              </w:rPr>
              <w:t>LTE</w:t>
            </w:r>
            <w:r w:rsidRPr="009B0DD2">
              <w:rPr>
                <w:sz w:val="16"/>
                <w:szCs w:val="16"/>
                <w:lang w:eastAsia="de-DE"/>
              </w:rPr>
              <w:t xml:space="preserve"> + </w:t>
            </w:r>
            <w:r w:rsidRPr="009B0DD2">
              <w:rPr>
                <w:sz w:val="16"/>
                <w:szCs w:val="16"/>
                <w:lang w:val="en-US" w:eastAsia="de-DE"/>
              </w:rPr>
              <w:t>MMDS</w:t>
            </w:r>
            <w:r w:rsidRPr="009B0DD2">
              <w:rPr>
                <w:sz w:val="16"/>
                <w:szCs w:val="16"/>
                <w:lang w:eastAsia="de-DE"/>
              </w:rPr>
              <w:t>;</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xml:space="preserve">Долгосрочные – </w:t>
            </w:r>
            <w:r w:rsidRPr="009B0DD2">
              <w:rPr>
                <w:sz w:val="16"/>
                <w:szCs w:val="16"/>
                <w:lang w:val="en-US" w:eastAsia="de-DE"/>
              </w:rPr>
              <w:t>IMT</w:t>
            </w:r>
            <w:r w:rsidRPr="009B0DD2">
              <w:rPr>
                <w:sz w:val="16"/>
                <w:szCs w:val="16"/>
                <w:lang w:eastAsia="de-DE"/>
              </w:rPr>
              <w:t>-</w:t>
            </w:r>
            <w:r w:rsidRPr="009B0DD2">
              <w:rPr>
                <w:sz w:val="16"/>
                <w:szCs w:val="16"/>
                <w:lang w:val="en-US" w:eastAsia="de-DE"/>
              </w:rPr>
              <w:t>Advanced</w:t>
            </w:r>
            <w:r w:rsidRPr="009B0DD2">
              <w:rPr>
                <w:sz w:val="16"/>
                <w:szCs w:val="16"/>
                <w:lang w:eastAsia="de-DE"/>
              </w:rPr>
              <w:t>.</w:t>
            </w:r>
          </w:p>
        </w:tc>
        <w:tc>
          <w:tcPr>
            <w:tcW w:w="2268" w:type="dxa"/>
          </w:tcPr>
          <w:p w:rsidR="00803A11" w:rsidRPr="009B0DD2" w:rsidRDefault="00803A11" w:rsidP="00B53CA6">
            <w:pPr>
              <w:tabs>
                <w:tab w:val="left" w:pos="1418"/>
              </w:tabs>
              <w:spacing w:after="60"/>
              <w:ind w:left="-108"/>
              <w:rPr>
                <w:sz w:val="16"/>
                <w:szCs w:val="16"/>
                <w:lang w:eastAsia="de-DE"/>
              </w:rPr>
            </w:pPr>
            <w:r w:rsidRPr="009B0DD2">
              <w:rPr>
                <w:sz w:val="16"/>
                <w:szCs w:val="16"/>
              </w:rPr>
              <w:t>Краткосрочные, среднесрочные – сети беспроводного широкополосного радиодоступа, долгосрочные – планы по построению сети 4-го поколения</w:t>
            </w:r>
          </w:p>
        </w:tc>
        <w:tc>
          <w:tcPr>
            <w:tcW w:w="3402"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Дальнейшее распределение полос частот для беспроводных систем передачи данных</w:t>
            </w:r>
          </w:p>
        </w:tc>
      </w:tr>
      <w:tr w:rsidR="00803A11" w:rsidRPr="009B0DD2">
        <w:trPr>
          <w:cantSplit/>
          <w:trHeight w:val="20"/>
        </w:trPr>
        <w:tc>
          <w:tcPr>
            <w:tcW w:w="1951" w:type="dxa"/>
            <w:shd w:val="clear" w:color="auto" w:fill="C0C0C0"/>
          </w:tcPr>
          <w:p w:rsidR="00803A11" w:rsidRPr="009B0DD2" w:rsidRDefault="00803A11" w:rsidP="00B53CA6">
            <w:pPr>
              <w:tabs>
                <w:tab w:val="left" w:pos="1418"/>
              </w:tabs>
              <w:spacing w:after="60"/>
              <w:ind w:left="-108"/>
              <w:rPr>
                <w:b/>
                <w:sz w:val="16"/>
                <w:szCs w:val="16"/>
              </w:rPr>
            </w:pPr>
            <w:r w:rsidRPr="00A3169F">
              <w:rPr>
                <w:b/>
                <w:sz w:val="16"/>
                <w:szCs w:val="16"/>
                <w:lang w:eastAsia="de-DE"/>
              </w:rPr>
              <w:t>3</w:t>
            </w:r>
            <w:r w:rsidRPr="009B0DD2">
              <w:rPr>
                <w:b/>
                <w:sz w:val="16"/>
                <w:szCs w:val="16"/>
                <w:lang w:eastAsia="de-DE"/>
              </w:rPr>
              <w:t xml:space="preserve">) </w:t>
            </w:r>
            <w:r w:rsidRPr="009B0DD2">
              <w:rPr>
                <w:b/>
                <w:sz w:val="16"/>
                <w:szCs w:val="16"/>
              </w:rPr>
              <w:t>Какие</w:t>
            </w:r>
            <w:r w:rsidRPr="009B0DD2">
              <w:rPr>
                <w:b/>
                <w:sz w:val="16"/>
                <w:szCs w:val="16"/>
                <w:lang w:eastAsia="de-DE"/>
              </w:rPr>
              <w:t xml:space="preserve"> частотные планы используются в </w:t>
            </w:r>
            <w:r w:rsidRPr="009B0DD2">
              <w:rPr>
                <w:b/>
                <w:sz w:val="16"/>
                <w:szCs w:val="16"/>
              </w:rPr>
              <w:t>полосе радиочастот 2500 - 2690 МГц в Вашей стране? Планируется ли их изменение?</w:t>
            </w:r>
          </w:p>
        </w:tc>
        <w:tc>
          <w:tcPr>
            <w:tcW w:w="5103" w:type="dxa"/>
          </w:tcPr>
          <w:p w:rsidR="00803A11" w:rsidRPr="009B0DD2" w:rsidRDefault="00803A11" w:rsidP="00B53CA6">
            <w:pPr>
              <w:tabs>
                <w:tab w:val="left" w:pos="1418"/>
              </w:tabs>
              <w:spacing w:after="60"/>
              <w:ind w:left="-108"/>
              <w:rPr>
                <w:bCs/>
                <w:color w:val="000000"/>
                <w:sz w:val="16"/>
                <w:szCs w:val="16"/>
              </w:rPr>
            </w:pPr>
            <w:r w:rsidRPr="009B0DD2">
              <w:rPr>
                <w:bCs/>
                <w:color w:val="000000"/>
                <w:sz w:val="16"/>
                <w:szCs w:val="16"/>
              </w:rPr>
              <w:t>В соответствии с национальной таблицей распределения частот в полосе радиочастот 2500 -2690 МГц используется следующий частотный план:</w:t>
            </w:r>
          </w:p>
          <w:p w:rsidR="00803A11" w:rsidRDefault="00803A11" w:rsidP="00B53CA6">
            <w:pPr>
              <w:tabs>
                <w:tab w:val="left" w:pos="1418"/>
              </w:tabs>
              <w:spacing w:after="60"/>
              <w:ind w:left="-108"/>
              <w:rPr>
                <w:color w:val="000000"/>
                <w:sz w:val="16"/>
                <w:szCs w:val="16"/>
              </w:rPr>
            </w:pPr>
            <w:r w:rsidRPr="009B0DD2">
              <w:rPr>
                <w:bCs/>
                <w:color w:val="000000"/>
                <w:sz w:val="16"/>
                <w:szCs w:val="16"/>
              </w:rPr>
              <w:t>1)</w:t>
            </w:r>
            <w:r w:rsidRPr="009B0DD2">
              <w:rPr>
                <w:color w:val="000000"/>
                <w:sz w:val="16"/>
                <w:szCs w:val="16"/>
              </w:rPr>
              <w:t xml:space="preserve"> 250</w:t>
            </w:r>
            <w:r>
              <w:rPr>
                <w:color w:val="000000"/>
                <w:sz w:val="16"/>
                <w:szCs w:val="16"/>
              </w:rPr>
              <w:t>0</w:t>
            </w:r>
            <w:r w:rsidRPr="009B0DD2">
              <w:rPr>
                <w:color w:val="000000"/>
                <w:sz w:val="16"/>
                <w:szCs w:val="16"/>
              </w:rPr>
              <w:t xml:space="preserve"> - 2520 МГц </w:t>
            </w:r>
          </w:p>
          <w:p w:rsidR="00803A11" w:rsidRPr="009B0DD2" w:rsidRDefault="00803A11" w:rsidP="00B53CA6">
            <w:pPr>
              <w:tabs>
                <w:tab w:val="left" w:pos="1418"/>
              </w:tabs>
              <w:spacing w:after="60"/>
              <w:ind w:left="-108"/>
              <w:rPr>
                <w:bCs/>
                <w:color w:val="000000"/>
                <w:sz w:val="16"/>
                <w:szCs w:val="16"/>
              </w:rPr>
            </w:pPr>
            <w:r w:rsidRPr="009B0DD2">
              <w:rPr>
                <w:bCs/>
                <w:color w:val="000000"/>
                <w:sz w:val="16"/>
                <w:szCs w:val="16"/>
              </w:rPr>
              <w:t>ФИКСИРОВАННАЯ,</w:t>
            </w:r>
            <w:r>
              <w:rPr>
                <w:bCs/>
                <w:color w:val="000000"/>
                <w:sz w:val="16"/>
                <w:szCs w:val="16"/>
              </w:rPr>
              <w:t xml:space="preserve"> </w:t>
            </w:r>
            <w:r w:rsidRPr="009B0DD2">
              <w:rPr>
                <w:bCs/>
                <w:color w:val="000000"/>
                <w:sz w:val="16"/>
                <w:szCs w:val="16"/>
              </w:rPr>
              <w:t>ПОДВИЖНАЯ за исключением воздушной подвижной,</w:t>
            </w:r>
            <w:r>
              <w:rPr>
                <w:bCs/>
                <w:color w:val="000000"/>
                <w:sz w:val="16"/>
                <w:szCs w:val="16"/>
              </w:rPr>
              <w:t xml:space="preserve"> </w:t>
            </w:r>
            <w:r w:rsidRPr="009B0DD2">
              <w:rPr>
                <w:bCs/>
                <w:color w:val="000000"/>
                <w:sz w:val="16"/>
                <w:szCs w:val="16"/>
              </w:rPr>
              <w:t>ПОДВИЖНАЯ СПУТНИКОВАЯ (космос-Земля)</w:t>
            </w:r>
          </w:p>
          <w:p w:rsidR="00803A11" w:rsidRDefault="00803A11" w:rsidP="00B53CA6">
            <w:pPr>
              <w:tabs>
                <w:tab w:val="left" w:pos="1418"/>
              </w:tabs>
              <w:spacing w:after="60"/>
              <w:ind w:left="-108"/>
              <w:rPr>
                <w:bCs/>
                <w:color w:val="000000"/>
                <w:sz w:val="16"/>
                <w:szCs w:val="16"/>
              </w:rPr>
            </w:pPr>
            <w:r w:rsidRPr="009B0DD2">
              <w:rPr>
                <w:bCs/>
                <w:color w:val="000000"/>
                <w:sz w:val="16"/>
                <w:szCs w:val="16"/>
              </w:rPr>
              <w:t>2)</w:t>
            </w:r>
            <w:r w:rsidRPr="009B0DD2">
              <w:rPr>
                <w:color w:val="000000"/>
                <w:sz w:val="16"/>
                <w:szCs w:val="16"/>
              </w:rPr>
              <w:t xml:space="preserve"> </w:t>
            </w:r>
            <w:r w:rsidRPr="009B0DD2">
              <w:rPr>
                <w:bCs/>
                <w:color w:val="000000"/>
                <w:sz w:val="16"/>
                <w:szCs w:val="16"/>
              </w:rPr>
              <w:t xml:space="preserve">2520-2655 МГц </w:t>
            </w:r>
          </w:p>
          <w:p w:rsidR="00803A11" w:rsidRPr="009B0DD2" w:rsidRDefault="00803A11" w:rsidP="00B53CA6">
            <w:pPr>
              <w:tabs>
                <w:tab w:val="left" w:pos="1418"/>
              </w:tabs>
              <w:spacing w:after="60"/>
              <w:ind w:left="-108"/>
              <w:rPr>
                <w:bCs/>
                <w:color w:val="000000"/>
                <w:sz w:val="16"/>
                <w:szCs w:val="16"/>
              </w:rPr>
            </w:pPr>
            <w:r w:rsidRPr="009B0DD2">
              <w:rPr>
                <w:bCs/>
                <w:color w:val="000000"/>
                <w:sz w:val="16"/>
                <w:szCs w:val="16"/>
              </w:rPr>
              <w:t>ФИКСИРОВАННАЯ,</w:t>
            </w:r>
            <w:r>
              <w:rPr>
                <w:bCs/>
                <w:color w:val="000000"/>
                <w:sz w:val="16"/>
                <w:szCs w:val="16"/>
              </w:rPr>
              <w:t xml:space="preserve"> </w:t>
            </w:r>
            <w:r w:rsidRPr="009B0DD2">
              <w:rPr>
                <w:bCs/>
                <w:color w:val="000000"/>
                <w:sz w:val="16"/>
                <w:szCs w:val="16"/>
              </w:rPr>
              <w:t>ПОДВИЖНАЯ, за исключением воздушной</w:t>
            </w:r>
            <w:r>
              <w:rPr>
                <w:bCs/>
                <w:color w:val="000000"/>
                <w:sz w:val="16"/>
                <w:szCs w:val="16"/>
              </w:rPr>
              <w:t xml:space="preserve"> </w:t>
            </w:r>
            <w:r w:rsidRPr="009B0DD2">
              <w:rPr>
                <w:bCs/>
                <w:color w:val="000000"/>
                <w:sz w:val="16"/>
                <w:szCs w:val="16"/>
              </w:rPr>
              <w:t>подвижной, РАДИОВЕЩАТЕЛЬНАЯ СПУТНИКОВАЯ</w:t>
            </w:r>
          </w:p>
          <w:p w:rsidR="00803A11" w:rsidRDefault="00803A11" w:rsidP="00B53CA6">
            <w:pPr>
              <w:tabs>
                <w:tab w:val="left" w:pos="1418"/>
              </w:tabs>
              <w:spacing w:after="60"/>
              <w:ind w:left="-108"/>
              <w:rPr>
                <w:bCs/>
                <w:color w:val="000000"/>
                <w:sz w:val="16"/>
                <w:szCs w:val="16"/>
              </w:rPr>
            </w:pPr>
            <w:r w:rsidRPr="009B0DD2">
              <w:rPr>
                <w:bCs/>
                <w:color w:val="000000"/>
                <w:sz w:val="16"/>
                <w:szCs w:val="16"/>
              </w:rPr>
              <w:t>3)</w:t>
            </w:r>
            <w:r w:rsidRPr="009B0DD2">
              <w:rPr>
                <w:color w:val="000000"/>
                <w:sz w:val="16"/>
                <w:szCs w:val="16"/>
              </w:rPr>
              <w:t xml:space="preserve"> </w:t>
            </w:r>
            <w:r w:rsidRPr="009B0DD2">
              <w:rPr>
                <w:bCs/>
                <w:color w:val="000000"/>
                <w:sz w:val="16"/>
                <w:szCs w:val="16"/>
              </w:rPr>
              <w:t xml:space="preserve">2655 - 2670 МГц </w:t>
            </w:r>
          </w:p>
          <w:p w:rsidR="00803A11" w:rsidRPr="009B0DD2" w:rsidRDefault="00803A11" w:rsidP="00B53CA6">
            <w:pPr>
              <w:tabs>
                <w:tab w:val="left" w:pos="1418"/>
              </w:tabs>
              <w:spacing w:after="60"/>
              <w:ind w:left="-108"/>
              <w:rPr>
                <w:bCs/>
                <w:color w:val="000000"/>
                <w:sz w:val="16"/>
                <w:szCs w:val="16"/>
              </w:rPr>
            </w:pPr>
            <w:r w:rsidRPr="009B0DD2">
              <w:rPr>
                <w:bCs/>
                <w:color w:val="000000"/>
                <w:sz w:val="16"/>
                <w:szCs w:val="16"/>
              </w:rPr>
              <w:t>ФИКСИРОВАННАЯ,</w:t>
            </w:r>
            <w:r>
              <w:rPr>
                <w:bCs/>
                <w:color w:val="000000"/>
                <w:sz w:val="16"/>
                <w:szCs w:val="16"/>
              </w:rPr>
              <w:t xml:space="preserve"> </w:t>
            </w:r>
            <w:r w:rsidRPr="009B0DD2">
              <w:rPr>
                <w:bCs/>
                <w:color w:val="000000"/>
                <w:sz w:val="16"/>
                <w:szCs w:val="16"/>
              </w:rPr>
              <w:t>ПОДВИЖНАЯ, за исключением воздушной</w:t>
            </w:r>
            <w:r>
              <w:rPr>
                <w:bCs/>
                <w:color w:val="000000"/>
                <w:sz w:val="16"/>
                <w:szCs w:val="16"/>
              </w:rPr>
              <w:t xml:space="preserve"> </w:t>
            </w:r>
            <w:r w:rsidRPr="009B0DD2">
              <w:rPr>
                <w:bCs/>
                <w:color w:val="000000"/>
                <w:sz w:val="16"/>
                <w:szCs w:val="16"/>
              </w:rPr>
              <w:t>подвижной, РАДИОВЕЩАТЕЛЬНАЯ СПУТНИКОВАЯ, Спутниковая служба исследования Земли (пассивная), Радиоастрономическая, Служба космических исследований (пассивная)</w:t>
            </w:r>
            <w:r>
              <w:rPr>
                <w:bCs/>
                <w:color w:val="000000"/>
                <w:sz w:val="16"/>
                <w:szCs w:val="16"/>
              </w:rPr>
              <w:t xml:space="preserve"> </w:t>
            </w:r>
            <w:r w:rsidRPr="009B0DD2">
              <w:rPr>
                <w:bCs/>
                <w:color w:val="000000"/>
                <w:sz w:val="16"/>
                <w:szCs w:val="16"/>
              </w:rPr>
              <w:t>45</w:t>
            </w:r>
          </w:p>
          <w:p w:rsidR="00803A11" w:rsidRPr="009B0DD2" w:rsidRDefault="00803A11" w:rsidP="00B53CA6">
            <w:pPr>
              <w:tabs>
                <w:tab w:val="left" w:pos="1418"/>
              </w:tabs>
              <w:spacing w:after="60"/>
              <w:ind w:left="-108"/>
              <w:rPr>
                <w:bCs/>
                <w:color w:val="000000"/>
                <w:sz w:val="16"/>
                <w:szCs w:val="16"/>
              </w:rPr>
            </w:pPr>
            <w:r w:rsidRPr="009B0DD2">
              <w:rPr>
                <w:bCs/>
                <w:color w:val="000000"/>
                <w:sz w:val="16"/>
                <w:szCs w:val="16"/>
              </w:rPr>
              <w:t>2670 - 2690 МГц</w:t>
            </w:r>
          </w:p>
          <w:p w:rsidR="00803A11" w:rsidRPr="009B0DD2" w:rsidRDefault="00803A11" w:rsidP="00B53CA6">
            <w:pPr>
              <w:tabs>
                <w:tab w:val="left" w:pos="1418"/>
              </w:tabs>
              <w:spacing w:after="60"/>
              <w:ind w:left="-108"/>
              <w:rPr>
                <w:sz w:val="16"/>
                <w:szCs w:val="16"/>
                <w:lang w:eastAsia="de-DE"/>
              </w:rPr>
            </w:pPr>
            <w:r w:rsidRPr="009B0DD2">
              <w:rPr>
                <w:bCs/>
                <w:color w:val="000000"/>
                <w:sz w:val="16"/>
                <w:szCs w:val="16"/>
              </w:rPr>
              <w:t>ФИКСИРОВАННАЯ, ПОДВИЖНАЯ, за исключением воздушной</w:t>
            </w:r>
            <w:r>
              <w:rPr>
                <w:bCs/>
                <w:color w:val="000000"/>
                <w:sz w:val="16"/>
                <w:szCs w:val="16"/>
              </w:rPr>
              <w:t xml:space="preserve"> </w:t>
            </w:r>
            <w:r w:rsidRPr="009B0DD2">
              <w:rPr>
                <w:color w:val="000000"/>
                <w:sz w:val="16"/>
                <w:szCs w:val="16"/>
              </w:rPr>
              <w:t xml:space="preserve">подвижной, </w:t>
            </w:r>
            <w:r w:rsidRPr="009B0DD2">
              <w:rPr>
                <w:bCs/>
                <w:color w:val="000000"/>
                <w:sz w:val="16"/>
                <w:szCs w:val="16"/>
              </w:rPr>
              <w:t xml:space="preserve">Спутниковая служба исследования Земли (пассивная), </w:t>
            </w:r>
            <w:r w:rsidRPr="009B0DD2">
              <w:rPr>
                <w:color w:val="000000"/>
                <w:sz w:val="16"/>
                <w:szCs w:val="16"/>
              </w:rPr>
              <w:t xml:space="preserve">Радиоастрономическая, </w:t>
            </w:r>
            <w:r w:rsidRPr="009B0DD2">
              <w:rPr>
                <w:bCs/>
                <w:color w:val="000000"/>
                <w:sz w:val="16"/>
                <w:szCs w:val="16"/>
              </w:rPr>
              <w:t>Служба космических исследований (пассивная)</w:t>
            </w:r>
            <w:r>
              <w:rPr>
                <w:bCs/>
                <w:color w:val="000000"/>
                <w:sz w:val="16"/>
                <w:szCs w:val="16"/>
              </w:rPr>
              <w:t xml:space="preserve"> </w:t>
            </w:r>
            <w:r w:rsidRPr="009B0DD2">
              <w:rPr>
                <w:bCs/>
                <w:color w:val="000000"/>
                <w:sz w:val="16"/>
                <w:szCs w:val="16"/>
              </w:rPr>
              <w:t>45</w:t>
            </w:r>
          </w:p>
        </w:tc>
        <w:tc>
          <w:tcPr>
            <w:tcW w:w="2835" w:type="dxa"/>
          </w:tcPr>
          <w:p w:rsidR="00803A11" w:rsidRPr="009B0DD2" w:rsidRDefault="00803A11" w:rsidP="00B53CA6">
            <w:pPr>
              <w:tabs>
                <w:tab w:val="left" w:pos="1418"/>
              </w:tabs>
              <w:spacing w:after="60"/>
              <w:ind w:left="-108"/>
              <w:rPr>
                <w:sz w:val="16"/>
                <w:szCs w:val="16"/>
                <w:lang w:eastAsia="de-DE"/>
              </w:rPr>
            </w:pPr>
            <w:r w:rsidRPr="009B0DD2">
              <w:rPr>
                <w:sz w:val="16"/>
                <w:szCs w:val="16"/>
                <w:lang w:val="en-US" w:eastAsia="de-DE"/>
              </w:rPr>
              <w:t>MMDS</w:t>
            </w:r>
            <w:r w:rsidRPr="009B0DD2">
              <w:rPr>
                <w:sz w:val="16"/>
                <w:szCs w:val="16"/>
                <w:lang w:eastAsia="de-DE"/>
              </w:rPr>
              <w:t xml:space="preserve"> – 8 МГц</w:t>
            </w:r>
          </w:p>
          <w:p w:rsidR="00803A11" w:rsidRPr="009B0DD2" w:rsidRDefault="00803A11" w:rsidP="00B53CA6">
            <w:pPr>
              <w:tabs>
                <w:tab w:val="left" w:pos="1418"/>
              </w:tabs>
              <w:spacing w:after="60"/>
              <w:ind w:left="-108"/>
              <w:rPr>
                <w:sz w:val="16"/>
                <w:szCs w:val="16"/>
                <w:lang w:eastAsia="de-DE"/>
              </w:rPr>
            </w:pPr>
            <w:r w:rsidRPr="009B0DD2">
              <w:rPr>
                <w:sz w:val="16"/>
                <w:szCs w:val="16"/>
                <w:lang w:val="en-US" w:eastAsia="de-DE"/>
              </w:rPr>
              <w:t>LTE</w:t>
            </w:r>
            <w:r w:rsidRPr="009B0DD2">
              <w:rPr>
                <w:sz w:val="16"/>
                <w:szCs w:val="16"/>
                <w:lang w:eastAsia="de-DE"/>
              </w:rPr>
              <w:t xml:space="preserve"> – в соответствии с рек. </w:t>
            </w:r>
            <w:r w:rsidRPr="009B0DD2">
              <w:rPr>
                <w:sz w:val="16"/>
                <w:szCs w:val="16"/>
                <w:lang w:val="en-US" w:eastAsia="de-DE"/>
              </w:rPr>
              <w:t>ECC (11) 05</w:t>
            </w:r>
            <w:r w:rsidRPr="009B0DD2">
              <w:rPr>
                <w:sz w:val="16"/>
                <w:szCs w:val="16"/>
                <w:lang w:eastAsia="de-DE"/>
              </w:rPr>
              <w:t>.</w:t>
            </w:r>
          </w:p>
        </w:tc>
        <w:tc>
          <w:tcPr>
            <w:tcW w:w="2268"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xml:space="preserve">Используются частотные планы </w:t>
            </w:r>
            <w:r w:rsidRPr="009B0DD2">
              <w:rPr>
                <w:sz w:val="16"/>
                <w:szCs w:val="16"/>
                <w:lang w:val="en-US" w:eastAsia="de-DE"/>
              </w:rPr>
              <w:t>TDD</w:t>
            </w:r>
            <w:r w:rsidRPr="009B0DD2">
              <w:rPr>
                <w:sz w:val="16"/>
                <w:szCs w:val="16"/>
                <w:lang w:eastAsia="de-DE"/>
              </w:rPr>
              <w:t xml:space="preserve"> и </w:t>
            </w:r>
            <w:r w:rsidRPr="009B0DD2">
              <w:rPr>
                <w:sz w:val="16"/>
                <w:szCs w:val="16"/>
                <w:lang w:val="en-US" w:eastAsia="de-DE"/>
              </w:rPr>
              <w:t>FDD</w:t>
            </w:r>
          </w:p>
        </w:tc>
        <w:tc>
          <w:tcPr>
            <w:tcW w:w="3402"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Большая часть полосы распределена с частотным разделением каналов (</w:t>
            </w:r>
            <w:r w:rsidRPr="009B0DD2">
              <w:rPr>
                <w:sz w:val="16"/>
                <w:szCs w:val="16"/>
                <w:lang w:val="en-US" w:eastAsia="de-DE"/>
              </w:rPr>
              <w:t>FDD</w:t>
            </w:r>
            <w:r w:rsidRPr="009B0DD2">
              <w:rPr>
                <w:sz w:val="16"/>
                <w:szCs w:val="16"/>
                <w:lang w:eastAsia="de-DE"/>
              </w:rPr>
              <w:t>). Также имеются частоты с временным разделением каналов (</w:t>
            </w:r>
            <w:r w:rsidRPr="009B0DD2">
              <w:rPr>
                <w:sz w:val="16"/>
                <w:szCs w:val="16"/>
                <w:lang w:val="en-US" w:eastAsia="de-DE"/>
              </w:rPr>
              <w:t>TDD</w:t>
            </w:r>
            <w:r w:rsidRPr="009B0DD2">
              <w:rPr>
                <w:sz w:val="16"/>
                <w:szCs w:val="16"/>
                <w:lang w:eastAsia="de-DE"/>
              </w:rPr>
              <w:t>). Пока не планируется.</w:t>
            </w:r>
          </w:p>
        </w:tc>
      </w:tr>
      <w:tr w:rsidR="00803A11" w:rsidRPr="009B0DD2">
        <w:trPr>
          <w:cantSplit/>
          <w:trHeight w:val="20"/>
        </w:trPr>
        <w:tc>
          <w:tcPr>
            <w:tcW w:w="1951" w:type="dxa"/>
            <w:shd w:val="clear" w:color="auto" w:fill="C0C0C0"/>
          </w:tcPr>
          <w:p w:rsidR="00803A11" w:rsidRPr="009B0DD2" w:rsidRDefault="00803A11" w:rsidP="00B53CA6">
            <w:pPr>
              <w:tabs>
                <w:tab w:val="left" w:pos="1418"/>
              </w:tabs>
              <w:spacing w:after="60"/>
              <w:ind w:left="-108"/>
              <w:rPr>
                <w:b/>
                <w:sz w:val="16"/>
                <w:szCs w:val="16"/>
                <w:lang w:eastAsia="de-DE"/>
              </w:rPr>
            </w:pPr>
            <w:r w:rsidRPr="00A3169F">
              <w:rPr>
                <w:b/>
                <w:sz w:val="16"/>
                <w:szCs w:val="16"/>
                <w:lang w:eastAsia="de-DE"/>
              </w:rPr>
              <w:t>4</w:t>
            </w:r>
            <w:r w:rsidRPr="009B0DD2">
              <w:rPr>
                <w:b/>
                <w:sz w:val="16"/>
                <w:szCs w:val="16"/>
                <w:lang w:eastAsia="de-DE"/>
              </w:rPr>
              <w:t xml:space="preserve">) Определены ли в Вашей стране нормы на </w:t>
            </w:r>
            <w:r w:rsidRPr="009B0DD2">
              <w:rPr>
                <w:b/>
                <w:sz w:val="16"/>
                <w:szCs w:val="16"/>
              </w:rPr>
              <w:t>технические</w:t>
            </w:r>
            <w:r w:rsidRPr="009B0DD2">
              <w:rPr>
                <w:b/>
                <w:sz w:val="16"/>
                <w:szCs w:val="16"/>
                <w:lang w:eastAsia="de-DE"/>
              </w:rPr>
              <w:t xml:space="preserve"> характеристики РЭС, которые работают в этом диапазоне? И если да, то какие?</w:t>
            </w:r>
          </w:p>
        </w:tc>
        <w:tc>
          <w:tcPr>
            <w:tcW w:w="5103" w:type="dxa"/>
          </w:tcPr>
          <w:p w:rsidR="00803A11" w:rsidRPr="009B0DD2" w:rsidRDefault="00803A11" w:rsidP="00B53CA6">
            <w:pPr>
              <w:tabs>
                <w:tab w:val="left" w:pos="1418"/>
              </w:tabs>
              <w:spacing w:after="60"/>
              <w:ind w:left="-108"/>
              <w:rPr>
                <w:sz w:val="16"/>
                <w:szCs w:val="16"/>
                <w:lang w:eastAsia="de-DE"/>
              </w:rPr>
            </w:pPr>
            <w:r>
              <w:rPr>
                <w:sz w:val="16"/>
                <w:szCs w:val="16"/>
                <w:lang w:eastAsia="de-DE"/>
              </w:rPr>
              <w:t>-</w:t>
            </w:r>
          </w:p>
        </w:tc>
        <w:tc>
          <w:tcPr>
            <w:tcW w:w="2835"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xml:space="preserve">Для </w:t>
            </w:r>
            <w:r w:rsidRPr="009B0DD2">
              <w:rPr>
                <w:sz w:val="16"/>
                <w:szCs w:val="16"/>
                <w:lang w:val="en-US" w:eastAsia="de-DE"/>
              </w:rPr>
              <w:t>LTE</w:t>
            </w:r>
            <w:r w:rsidRPr="009B0DD2">
              <w:rPr>
                <w:sz w:val="16"/>
                <w:szCs w:val="16"/>
                <w:lang w:eastAsia="de-DE"/>
              </w:rPr>
              <w:t>: Государственный стандарт РБ СТБ 1356-2011 «Системы подвижной электросвязи. Общие технические требования».</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xml:space="preserve">Для систем </w:t>
            </w:r>
            <w:r w:rsidRPr="009B0DD2">
              <w:rPr>
                <w:sz w:val="16"/>
                <w:szCs w:val="16"/>
                <w:lang w:val="en-US" w:eastAsia="de-DE"/>
              </w:rPr>
              <w:t>MMDS</w:t>
            </w:r>
            <w:r w:rsidRPr="009B0DD2">
              <w:rPr>
                <w:sz w:val="16"/>
                <w:szCs w:val="16"/>
                <w:lang w:eastAsia="de-DE"/>
              </w:rPr>
              <w:t>: определены в решении Комиссии по радиочастотам.</w:t>
            </w:r>
          </w:p>
        </w:tc>
        <w:tc>
          <w:tcPr>
            <w:tcW w:w="2268" w:type="dxa"/>
          </w:tcPr>
          <w:p w:rsidR="00803A11" w:rsidRPr="009B0DD2" w:rsidRDefault="00803A11" w:rsidP="00B53CA6">
            <w:pPr>
              <w:tabs>
                <w:tab w:val="left" w:pos="1418"/>
              </w:tabs>
              <w:spacing w:after="60"/>
              <w:ind w:left="-108"/>
              <w:rPr>
                <w:sz w:val="16"/>
                <w:szCs w:val="16"/>
                <w:lang w:eastAsia="de-DE"/>
              </w:rPr>
            </w:pPr>
            <w:r w:rsidRPr="009B0DD2">
              <w:rPr>
                <w:sz w:val="16"/>
                <w:szCs w:val="16"/>
                <w:lang w:val="kk-KZ" w:eastAsia="de-DE"/>
              </w:rPr>
              <w:t>Нет</w:t>
            </w:r>
            <w:r w:rsidRPr="009B0DD2">
              <w:rPr>
                <w:sz w:val="16"/>
                <w:szCs w:val="16"/>
                <w:lang w:eastAsia="de-DE"/>
              </w:rPr>
              <w:t>, не определены</w:t>
            </w:r>
          </w:p>
        </w:tc>
        <w:tc>
          <w:tcPr>
            <w:tcW w:w="3402"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Не определено. На каждый пункт установки проводится расчет ЭМС</w:t>
            </w:r>
          </w:p>
        </w:tc>
      </w:tr>
      <w:tr w:rsidR="00803A11" w:rsidRPr="009B0DD2">
        <w:trPr>
          <w:cantSplit/>
          <w:trHeight w:val="20"/>
        </w:trPr>
        <w:tc>
          <w:tcPr>
            <w:tcW w:w="1951" w:type="dxa"/>
            <w:shd w:val="clear" w:color="auto" w:fill="C0C0C0"/>
          </w:tcPr>
          <w:p w:rsidR="00803A11" w:rsidRPr="009B0DD2" w:rsidRDefault="00803A11" w:rsidP="00B53CA6">
            <w:pPr>
              <w:tabs>
                <w:tab w:val="left" w:pos="1418"/>
              </w:tabs>
              <w:spacing w:after="60"/>
              <w:ind w:left="-108"/>
              <w:rPr>
                <w:b/>
                <w:sz w:val="16"/>
                <w:szCs w:val="16"/>
                <w:lang w:eastAsia="de-DE"/>
              </w:rPr>
            </w:pPr>
            <w:r w:rsidRPr="00A3169F">
              <w:rPr>
                <w:b/>
                <w:sz w:val="16"/>
                <w:szCs w:val="16"/>
                <w:lang w:eastAsia="de-DE"/>
              </w:rPr>
              <w:t>5</w:t>
            </w:r>
            <w:r w:rsidRPr="009B0DD2">
              <w:rPr>
                <w:b/>
                <w:sz w:val="16"/>
                <w:szCs w:val="16"/>
                <w:lang w:eastAsia="de-DE"/>
              </w:rPr>
              <w:t xml:space="preserve">) Какие </w:t>
            </w:r>
            <w:r w:rsidRPr="009B0DD2">
              <w:rPr>
                <w:b/>
                <w:bCs/>
                <w:color w:val="000000"/>
                <w:sz w:val="16"/>
                <w:szCs w:val="16"/>
              </w:rPr>
              <w:t xml:space="preserve">условия использования полосы радиочастот </w:t>
            </w:r>
            <w:r w:rsidRPr="009B0DD2">
              <w:rPr>
                <w:b/>
                <w:sz w:val="16"/>
                <w:szCs w:val="16"/>
              </w:rPr>
              <w:t>2500 -2690 </w:t>
            </w:r>
            <w:r w:rsidRPr="009B0DD2">
              <w:rPr>
                <w:b/>
                <w:bCs/>
                <w:color w:val="000000"/>
                <w:sz w:val="16"/>
                <w:szCs w:val="16"/>
              </w:rPr>
              <w:t xml:space="preserve">МГц приняты у Вас в стране? </w:t>
            </w:r>
          </w:p>
        </w:tc>
        <w:tc>
          <w:tcPr>
            <w:tcW w:w="5103" w:type="dxa"/>
          </w:tcPr>
          <w:p w:rsidR="00803A11" w:rsidRPr="009B0DD2" w:rsidRDefault="00803A11" w:rsidP="00B53CA6">
            <w:pPr>
              <w:tabs>
                <w:tab w:val="left" w:pos="1418"/>
              </w:tabs>
              <w:spacing w:after="60"/>
              <w:ind w:left="-108"/>
              <w:rPr>
                <w:bCs/>
                <w:color w:val="000000"/>
                <w:sz w:val="16"/>
                <w:szCs w:val="16"/>
              </w:rPr>
            </w:pPr>
            <w:r w:rsidRPr="009B0DD2">
              <w:rPr>
                <w:bCs/>
                <w:color w:val="000000"/>
                <w:sz w:val="16"/>
                <w:szCs w:val="16"/>
              </w:rPr>
              <w:t xml:space="preserve">В    соответствии    с    национальной    таблицей распределения </w:t>
            </w:r>
            <w:r w:rsidRPr="009B0DD2">
              <w:rPr>
                <w:color w:val="000000"/>
                <w:sz w:val="16"/>
                <w:szCs w:val="16"/>
              </w:rPr>
              <w:t xml:space="preserve">частот в полосе радиочастот </w:t>
            </w:r>
            <w:r w:rsidRPr="009B0DD2">
              <w:rPr>
                <w:bCs/>
                <w:color w:val="000000"/>
                <w:sz w:val="16"/>
                <w:szCs w:val="16"/>
              </w:rPr>
              <w:t>2500 -2690 МГц для полосы частот 2655 - 2690 МГц приняты следующие условия использования этих частот:</w:t>
            </w:r>
          </w:p>
          <w:p w:rsidR="00803A11" w:rsidRPr="009B0DD2" w:rsidRDefault="00803A11" w:rsidP="00B53CA6">
            <w:pPr>
              <w:tabs>
                <w:tab w:val="left" w:pos="1418"/>
              </w:tabs>
              <w:spacing w:after="60"/>
              <w:ind w:left="-108"/>
              <w:rPr>
                <w:color w:val="000000"/>
                <w:sz w:val="16"/>
                <w:szCs w:val="16"/>
              </w:rPr>
            </w:pPr>
            <w:r w:rsidRPr="009B0DD2">
              <w:rPr>
                <w:bCs/>
                <w:color w:val="000000"/>
                <w:sz w:val="16"/>
                <w:szCs w:val="16"/>
              </w:rPr>
              <w:t xml:space="preserve">45) </w:t>
            </w:r>
            <w:r w:rsidRPr="009B0DD2">
              <w:rPr>
                <w:color w:val="000000"/>
                <w:sz w:val="16"/>
                <w:szCs w:val="16"/>
              </w:rPr>
              <w:t>При присвоении частот станциям других служб, которым    распределены нижеследующие    полосы</w:t>
            </w:r>
            <w:r>
              <w:rPr>
                <w:color w:val="000000"/>
                <w:sz w:val="16"/>
                <w:szCs w:val="16"/>
              </w:rPr>
              <w:t xml:space="preserve"> </w:t>
            </w:r>
            <w:r w:rsidRPr="009B0DD2">
              <w:rPr>
                <w:color w:val="000000"/>
                <w:sz w:val="16"/>
                <w:szCs w:val="16"/>
              </w:rPr>
              <w:t>частот:</w:t>
            </w:r>
          </w:p>
          <w:p w:rsidR="00803A11" w:rsidRPr="009B0DD2" w:rsidRDefault="00803A11" w:rsidP="00B53CA6">
            <w:pPr>
              <w:tabs>
                <w:tab w:val="left" w:pos="1418"/>
              </w:tabs>
              <w:spacing w:after="60"/>
              <w:ind w:left="-108"/>
              <w:rPr>
                <w:bCs/>
                <w:color w:val="000000"/>
                <w:sz w:val="16"/>
                <w:szCs w:val="16"/>
              </w:rPr>
            </w:pPr>
            <w:r w:rsidRPr="009B0DD2">
              <w:rPr>
                <w:bCs/>
                <w:color w:val="000000"/>
                <w:sz w:val="16"/>
                <w:szCs w:val="16"/>
              </w:rPr>
              <w:t>... 2655,0-2690,0 МГц, ...</w:t>
            </w:r>
          </w:p>
          <w:p w:rsidR="00803A11" w:rsidRPr="009B0DD2" w:rsidRDefault="00803A11" w:rsidP="00B53CA6">
            <w:pPr>
              <w:tabs>
                <w:tab w:val="left" w:pos="1418"/>
              </w:tabs>
              <w:spacing w:after="60"/>
              <w:ind w:left="-108"/>
              <w:rPr>
                <w:sz w:val="16"/>
                <w:szCs w:val="16"/>
                <w:lang w:eastAsia="de-DE"/>
              </w:rPr>
            </w:pPr>
            <w:r w:rsidRPr="009B0DD2">
              <w:rPr>
                <w:color w:val="000000"/>
                <w:sz w:val="16"/>
                <w:szCs w:val="16"/>
              </w:rPr>
              <w:t>рекомендуется принимать все практически возможные меры для защиты радиоастрономической службы от вредных помех. Особенно серьезными источниками помех для радиоастрономической службы могут быть излучения космических или воздушных станций.</w:t>
            </w:r>
          </w:p>
        </w:tc>
        <w:tc>
          <w:tcPr>
            <w:tcW w:w="2835"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В полосе радиочастот 2572-2620 МГц соответствии с частными решениями Комиссии по радиочастотам.</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В остальных полосах на конкурсной основе.</w:t>
            </w:r>
          </w:p>
        </w:tc>
        <w:tc>
          <w:tcPr>
            <w:tcW w:w="2268" w:type="dxa"/>
          </w:tcPr>
          <w:p w:rsidR="00803A11" w:rsidRPr="009B0DD2" w:rsidRDefault="00803A11" w:rsidP="00B53CA6">
            <w:pPr>
              <w:tabs>
                <w:tab w:val="left" w:pos="1418"/>
              </w:tabs>
              <w:spacing w:after="60"/>
              <w:ind w:left="-108"/>
              <w:rPr>
                <w:sz w:val="16"/>
                <w:szCs w:val="16"/>
                <w:lang w:eastAsia="de-DE"/>
              </w:rPr>
            </w:pPr>
            <w:r w:rsidRPr="009B0DD2">
              <w:rPr>
                <w:sz w:val="16"/>
                <w:szCs w:val="16"/>
                <w:lang w:val="kk-KZ" w:eastAsia="de-DE"/>
              </w:rPr>
              <w:t xml:space="preserve">Общее установленный порядок </w:t>
            </w:r>
            <w:r w:rsidRPr="00EA09B1">
              <w:rPr>
                <w:sz w:val="16"/>
                <w:szCs w:val="16"/>
                <w:lang w:val="kk-KZ" w:eastAsia="de-DE"/>
              </w:rPr>
              <w:t>(</w:t>
            </w:r>
            <w:r w:rsidRPr="00EA09B1">
              <w:rPr>
                <w:sz w:val="16"/>
                <w:szCs w:val="16"/>
              </w:rPr>
              <w:t>в соответствии законодательством Республики Казахстан)</w:t>
            </w:r>
          </w:p>
        </w:tc>
        <w:tc>
          <w:tcPr>
            <w:tcW w:w="3402" w:type="dxa"/>
          </w:tcPr>
          <w:p w:rsidR="00803A11" w:rsidRDefault="00803A11" w:rsidP="00B53CA6">
            <w:pPr>
              <w:tabs>
                <w:tab w:val="left" w:pos="1418"/>
              </w:tabs>
              <w:spacing w:after="60"/>
              <w:ind w:left="-108"/>
              <w:rPr>
                <w:sz w:val="16"/>
                <w:szCs w:val="16"/>
                <w:lang w:eastAsia="de-DE"/>
              </w:rPr>
            </w:pPr>
            <w:r w:rsidRPr="002B6855">
              <w:rPr>
                <w:sz w:val="16"/>
                <w:szCs w:val="16"/>
                <w:lang w:eastAsia="de-DE"/>
              </w:rPr>
              <w:t>(условия только согласно распределениям НТРЧ)</w:t>
            </w:r>
          </w:p>
          <w:p w:rsidR="00803A11" w:rsidRPr="009B0DD2" w:rsidRDefault="00803A11" w:rsidP="00B53CA6">
            <w:pPr>
              <w:tabs>
                <w:tab w:val="left" w:pos="1418"/>
              </w:tabs>
              <w:spacing w:after="60"/>
              <w:ind w:left="-108"/>
              <w:rPr>
                <w:sz w:val="16"/>
                <w:szCs w:val="16"/>
                <w:lang w:eastAsia="de-DE"/>
              </w:rPr>
            </w:pPr>
          </w:p>
        </w:tc>
      </w:tr>
      <w:tr w:rsidR="00803A11" w:rsidRPr="009B0DD2">
        <w:trPr>
          <w:cantSplit/>
          <w:trHeight w:val="20"/>
        </w:trPr>
        <w:tc>
          <w:tcPr>
            <w:tcW w:w="1951" w:type="dxa"/>
            <w:shd w:val="clear" w:color="auto" w:fill="C0C0C0"/>
          </w:tcPr>
          <w:p w:rsidR="00803A11" w:rsidRPr="009B0DD2" w:rsidRDefault="00803A11" w:rsidP="00B53CA6">
            <w:pPr>
              <w:tabs>
                <w:tab w:val="left" w:pos="1418"/>
              </w:tabs>
              <w:spacing w:after="60"/>
              <w:ind w:left="-108"/>
              <w:rPr>
                <w:b/>
                <w:sz w:val="16"/>
                <w:szCs w:val="16"/>
                <w:lang w:eastAsia="de-DE"/>
              </w:rPr>
            </w:pPr>
            <w:r w:rsidRPr="00A3169F">
              <w:rPr>
                <w:b/>
                <w:sz w:val="16"/>
                <w:szCs w:val="16"/>
                <w:lang w:eastAsia="de-DE"/>
              </w:rPr>
              <w:t>6</w:t>
            </w:r>
            <w:r w:rsidRPr="009B0DD2">
              <w:rPr>
                <w:b/>
                <w:sz w:val="16"/>
                <w:szCs w:val="16"/>
                <w:lang w:eastAsia="de-DE"/>
              </w:rPr>
              <w:t>) Существует ли потребность в проведении конверсии РЧС в этой полосе частот?</w:t>
            </w:r>
          </w:p>
        </w:tc>
        <w:tc>
          <w:tcPr>
            <w:tcW w:w="5103"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w:t>
            </w:r>
          </w:p>
        </w:tc>
        <w:tc>
          <w:tcPr>
            <w:tcW w:w="2835"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Да.</w:t>
            </w:r>
          </w:p>
        </w:tc>
        <w:tc>
          <w:tcPr>
            <w:tcW w:w="2268" w:type="dxa"/>
          </w:tcPr>
          <w:p w:rsidR="00803A11" w:rsidRPr="00EA09B1" w:rsidRDefault="00803A11" w:rsidP="00B53CA6">
            <w:pPr>
              <w:tabs>
                <w:tab w:val="left" w:pos="1418"/>
              </w:tabs>
              <w:spacing w:after="60"/>
              <w:ind w:left="-108"/>
              <w:rPr>
                <w:color w:val="FF0000"/>
                <w:sz w:val="16"/>
                <w:szCs w:val="16"/>
                <w:lang w:eastAsia="de-DE"/>
              </w:rPr>
            </w:pPr>
            <w:r>
              <w:rPr>
                <w:sz w:val="16"/>
                <w:szCs w:val="16"/>
                <w:lang w:eastAsia="de-DE"/>
              </w:rPr>
              <w:t>-</w:t>
            </w:r>
          </w:p>
        </w:tc>
        <w:tc>
          <w:tcPr>
            <w:tcW w:w="3402"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Нет.</w:t>
            </w:r>
          </w:p>
        </w:tc>
      </w:tr>
    </w:tbl>
    <w:p w:rsidR="00803A11" w:rsidRDefault="00803A11" w:rsidP="00164EFA">
      <w:pPr>
        <w:spacing w:after="200" w:line="276" w:lineRule="auto"/>
        <w:jc w:val="left"/>
      </w:pPr>
    </w:p>
    <w:p w:rsidR="00803A11" w:rsidRDefault="00803A11" w:rsidP="00164EFA">
      <w:pPr>
        <w:spacing w:after="200" w:line="276" w:lineRule="auto"/>
        <w:jc w:val="left"/>
      </w:pPr>
      <w:r>
        <w:br w:type="page"/>
      </w:r>
    </w:p>
    <w:p w:rsidR="00803A11" w:rsidRDefault="00803A11" w:rsidP="00164EFA">
      <w:pPr>
        <w:rPr>
          <w:sz w:val="20"/>
        </w:rPr>
      </w:pPr>
    </w:p>
    <w:p w:rsidR="00803A11" w:rsidRDefault="00803A11" w:rsidP="00164EFA">
      <w:pPr>
        <w:rPr>
          <w:sz w:val="20"/>
        </w:rPr>
      </w:pPr>
    </w:p>
    <w:p w:rsidR="00803A11" w:rsidRDefault="00803A11" w:rsidP="00164EFA">
      <w:pPr>
        <w:rPr>
          <w:sz w:val="20"/>
        </w:rPr>
      </w:pPr>
    </w:p>
    <w:p w:rsidR="00803A11" w:rsidRPr="00FA2324" w:rsidRDefault="00803A11" w:rsidP="00164EFA">
      <w:pPr>
        <w:rPr>
          <w:sz w:val="20"/>
        </w:rPr>
      </w:pPr>
      <w:r>
        <w:rPr>
          <w:sz w:val="20"/>
        </w:rPr>
        <w:t>Таблица П.3б</w:t>
      </w:r>
      <w:r w:rsidRPr="00FA2324">
        <w:rPr>
          <w:sz w:val="20"/>
        </w:rPr>
        <w:t>. Ответы на Вопросник Рабочей группы по управлению радиочастотным спектром Комиссии РСС по регулированию использования радиочастотного спектра и спутниковых орбит относительно текущего и будущего использования полосы радиочастот 2500 -2690 МГц в странах участников РСС</w:t>
      </w:r>
    </w:p>
    <w:tbl>
      <w:tblPr>
        <w:tblW w:w="160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55"/>
        <w:gridCol w:w="4962"/>
        <w:gridCol w:w="1950"/>
        <w:gridCol w:w="5279"/>
      </w:tblGrid>
      <w:tr w:rsidR="00803A11" w:rsidRPr="0094167E">
        <w:trPr>
          <w:cantSplit/>
          <w:trHeight w:val="20"/>
          <w:tblHeader/>
        </w:trPr>
        <w:tc>
          <w:tcPr>
            <w:tcW w:w="1701" w:type="dxa"/>
            <w:shd w:val="clear" w:color="auto" w:fill="C0C0C0"/>
          </w:tcPr>
          <w:p w:rsidR="00803A11" w:rsidRPr="009B0DD2" w:rsidRDefault="00803A11" w:rsidP="00B53CA6">
            <w:pPr>
              <w:tabs>
                <w:tab w:val="left" w:pos="1418"/>
              </w:tabs>
              <w:spacing w:after="60"/>
              <w:ind w:left="-108"/>
              <w:rPr>
                <w:b/>
                <w:sz w:val="16"/>
                <w:szCs w:val="16"/>
              </w:rPr>
            </w:pPr>
            <w:r w:rsidRPr="0094167E">
              <w:rPr>
                <w:b/>
                <w:sz w:val="16"/>
                <w:szCs w:val="16"/>
              </w:rPr>
              <w:br w:type="page"/>
            </w:r>
            <w:r w:rsidRPr="009B0DD2">
              <w:rPr>
                <w:b/>
                <w:sz w:val="16"/>
                <w:szCs w:val="16"/>
              </w:rPr>
              <w:t>Вопрос/Страна</w:t>
            </w:r>
          </w:p>
        </w:tc>
        <w:tc>
          <w:tcPr>
            <w:tcW w:w="2155" w:type="dxa"/>
            <w:shd w:val="clear" w:color="auto" w:fill="BFBFBF"/>
          </w:tcPr>
          <w:p w:rsidR="00803A11" w:rsidRPr="00EA09B1" w:rsidRDefault="00803A11" w:rsidP="00B53CA6">
            <w:pPr>
              <w:tabs>
                <w:tab w:val="left" w:pos="1418"/>
              </w:tabs>
              <w:spacing w:after="60"/>
              <w:ind w:left="-108"/>
              <w:rPr>
                <w:b/>
                <w:sz w:val="16"/>
                <w:szCs w:val="16"/>
              </w:rPr>
            </w:pPr>
            <w:r w:rsidRPr="00EA09B1">
              <w:rPr>
                <w:b/>
                <w:sz w:val="16"/>
                <w:szCs w:val="16"/>
              </w:rPr>
              <w:t>Молд</w:t>
            </w:r>
            <w:r>
              <w:rPr>
                <w:b/>
                <w:sz w:val="16"/>
                <w:szCs w:val="16"/>
              </w:rPr>
              <w:t>ова</w:t>
            </w:r>
          </w:p>
        </w:tc>
        <w:tc>
          <w:tcPr>
            <w:tcW w:w="4962" w:type="dxa"/>
            <w:shd w:val="clear" w:color="auto" w:fill="BFBFBF"/>
          </w:tcPr>
          <w:p w:rsidR="00803A11" w:rsidRPr="00EA09B1" w:rsidRDefault="00803A11" w:rsidP="00B53CA6">
            <w:pPr>
              <w:tabs>
                <w:tab w:val="left" w:pos="1418"/>
              </w:tabs>
              <w:spacing w:after="60"/>
              <w:ind w:left="-108"/>
              <w:rPr>
                <w:b/>
                <w:sz w:val="16"/>
                <w:szCs w:val="16"/>
                <w:lang w:eastAsia="de-DE"/>
              </w:rPr>
            </w:pPr>
            <w:r w:rsidRPr="00EA09B1">
              <w:rPr>
                <w:b/>
                <w:sz w:val="16"/>
                <w:szCs w:val="16"/>
                <w:lang w:eastAsia="de-DE"/>
              </w:rPr>
              <w:t>Россия</w:t>
            </w:r>
          </w:p>
        </w:tc>
        <w:tc>
          <w:tcPr>
            <w:tcW w:w="1950" w:type="dxa"/>
            <w:shd w:val="clear" w:color="auto" w:fill="BFBFBF"/>
          </w:tcPr>
          <w:p w:rsidR="00803A11" w:rsidRPr="00EA09B1" w:rsidRDefault="00803A11" w:rsidP="00B53CA6">
            <w:pPr>
              <w:tabs>
                <w:tab w:val="left" w:pos="1418"/>
              </w:tabs>
              <w:spacing w:after="60"/>
              <w:ind w:left="-108"/>
              <w:rPr>
                <w:b/>
                <w:sz w:val="16"/>
                <w:szCs w:val="16"/>
                <w:lang w:eastAsia="de-DE"/>
              </w:rPr>
            </w:pPr>
            <w:r w:rsidRPr="00EA09B1">
              <w:rPr>
                <w:b/>
                <w:sz w:val="16"/>
                <w:szCs w:val="16"/>
                <w:lang w:eastAsia="de-DE"/>
              </w:rPr>
              <w:t>Узбекистан</w:t>
            </w:r>
          </w:p>
        </w:tc>
        <w:tc>
          <w:tcPr>
            <w:tcW w:w="5279" w:type="dxa"/>
            <w:shd w:val="clear" w:color="auto" w:fill="BFBFBF"/>
          </w:tcPr>
          <w:p w:rsidR="00803A11" w:rsidRPr="00EA09B1" w:rsidRDefault="00803A11" w:rsidP="00B53CA6">
            <w:pPr>
              <w:tabs>
                <w:tab w:val="left" w:pos="1418"/>
              </w:tabs>
              <w:spacing w:after="60"/>
              <w:ind w:left="-108"/>
              <w:rPr>
                <w:b/>
                <w:sz w:val="16"/>
                <w:szCs w:val="16"/>
                <w:lang w:eastAsia="de-DE"/>
              </w:rPr>
            </w:pPr>
            <w:r>
              <w:rPr>
                <w:b/>
                <w:sz w:val="16"/>
                <w:szCs w:val="16"/>
                <w:lang w:eastAsia="de-DE"/>
              </w:rPr>
              <w:t>Украина</w:t>
            </w:r>
          </w:p>
        </w:tc>
      </w:tr>
      <w:tr w:rsidR="00803A11" w:rsidRPr="009B0DD2">
        <w:trPr>
          <w:cantSplit/>
          <w:trHeight w:val="20"/>
        </w:trPr>
        <w:tc>
          <w:tcPr>
            <w:tcW w:w="1701" w:type="dxa"/>
            <w:shd w:val="clear" w:color="auto" w:fill="C0C0C0"/>
          </w:tcPr>
          <w:p w:rsidR="00803A11" w:rsidRPr="009B0DD2" w:rsidRDefault="00803A11" w:rsidP="00B53CA6">
            <w:pPr>
              <w:tabs>
                <w:tab w:val="left" w:pos="1418"/>
              </w:tabs>
              <w:spacing w:after="60"/>
              <w:ind w:left="-108"/>
              <w:rPr>
                <w:b/>
                <w:sz w:val="16"/>
                <w:szCs w:val="16"/>
              </w:rPr>
            </w:pPr>
            <w:r w:rsidRPr="009B0DD2">
              <w:rPr>
                <w:b/>
                <w:sz w:val="16"/>
                <w:szCs w:val="16"/>
              </w:rPr>
              <w:t xml:space="preserve"> </w:t>
            </w:r>
            <w:r w:rsidRPr="00A3169F">
              <w:rPr>
                <w:b/>
                <w:sz w:val="16"/>
                <w:szCs w:val="16"/>
                <w:lang w:eastAsia="de-DE"/>
              </w:rPr>
              <w:t>1</w:t>
            </w:r>
            <w:r w:rsidRPr="009B0DD2">
              <w:rPr>
                <w:b/>
                <w:sz w:val="16"/>
                <w:szCs w:val="16"/>
                <w:lang w:eastAsia="de-DE"/>
              </w:rPr>
              <w:t xml:space="preserve">) </w:t>
            </w:r>
            <w:r w:rsidRPr="009B0DD2">
              <w:rPr>
                <w:b/>
                <w:sz w:val="16"/>
                <w:szCs w:val="16"/>
              </w:rPr>
              <w:t>Какое текущее использование полосы радиочастот 2500 - 2690 МГц в Вашей стране?</w:t>
            </w:r>
            <w:r w:rsidRPr="009B0DD2">
              <w:rPr>
                <w:b/>
                <w:sz w:val="16"/>
                <w:szCs w:val="16"/>
                <w:vertAlign w:val="superscript"/>
              </w:rPr>
              <w:t>1)</w:t>
            </w:r>
          </w:p>
        </w:tc>
        <w:tc>
          <w:tcPr>
            <w:tcW w:w="2155" w:type="dxa"/>
          </w:tcPr>
          <w:p w:rsidR="00803A11" w:rsidRPr="009B0DD2" w:rsidRDefault="00803A11" w:rsidP="00B53CA6">
            <w:pPr>
              <w:tabs>
                <w:tab w:val="left" w:pos="1418"/>
              </w:tabs>
              <w:spacing w:after="60"/>
              <w:ind w:left="-108"/>
              <w:rPr>
                <w:sz w:val="16"/>
                <w:szCs w:val="16"/>
              </w:rPr>
            </w:pPr>
            <w:r w:rsidRPr="009B0DD2">
              <w:rPr>
                <w:sz w:val="16"/>
                <w:szCs w:val="16"/>
              </w:rPr>
              <w:t>ФИКСИРОВАННАЯ</w:t>
            </w:r>
          </w:p>
          <w:p w:rsidR="00803A11" w:rsidRPr="009B0DD2" w:rsidRDefault="00803A11" w:rsidP="00B53CA6">
            <w:pPr>
              <w:tabs>
                <w:tab w:val="left" w:pos="1418"/>
              </w:tabs>
              <w:spacing w:after="60"/>
              <w:ind w:left="-108"/>
              <w:rPr>
                <w:sz w:val="16"/>
                <w:szCs w:val="16"/>
              </w:rPr>
            </w:pPr>
            <w:r w:rsidRPr="009B0DD2">
              <w:rPr>
                <w:sz w:val="16"/>
                <w:szCs w:val="16"/>
              </w:rPr>
              <w:t>ПОДВИЖНАЯ, за исключением воздушной подвижной</w:t>
            </w:r>
          </w:p>
          <w:p w:rsidR="00803A11" w:rsidRPr="009B0DD2" w:rsidRDefault="00803A11" w:rsidP="00B53CA6">
            <w:pPr>
              <w:tabs>
                <w:tab w:val="left" w:pos="1418"/>
              </w:tabs>
              <w:spacing w:after="60"/>
              <w:ind w:left="-108"/>
              <w:rPr>
                <w:sz w:val="16"/>
                <w:szCs w:val="16"/>
              </w:rPr>
            </w:pPr>
            <w:r w:rsidRPr="009B0DD2">
              <w:rPr>
                <w:sz w:val="16"/>
                <w:szCs w:val="16"/>
              </w:rPr>
              <w:t>РАДИОВЕЩАТЕЛЬНАЯ</w:t>
            </w:r>
          </w:p>
          <w:p w:rsidR="00803A11" w:rsidRPr="009B0DD2" w:rsidRDefault="00803A11" w:rsidP="00B53CA6">
            <w:pPr>
              <w:tabs>
                <w:tab w:val="left" w:pos="1418"/>
              </w:tabs>
              <w:spacing w:after="60"/>
              <w:ind w:left="-108"/>
              <w:rPr>
                <w:sz w:val="16"/>
                <w:szCs w:val="16"/>
              </w:rPr>
            </w:pPr>
            <w:r w:rsidRPr="009B0DD2">
              <w:rPr>
                <w:sz w:val="16"/>
                <w:szCs w:val="16"/>
              </w:rPr>
              <w:t>СПУТНИКОВАЯ</w:t>
            </w:r>
          </w:p>
          <w:p w:rsidR="00803A11" w:rsidRPr="009B0DD2" w:rsidRDefault="00803A11" w:rsidP="00B53CA6">
            <w:pPr>
              <w:tabs>
                <w:tab w:val="left" w:pos="1418"/>
              </w:tabs>
              <w:spacing w:after="60"/>
              <w:ind w:left="-108"/>
              <w:rPr>
                <w:sz w:val="16"/>
                <w:szCs w:val="16"/>
              </w:rPr>
            </w:pPr>
            <w:r w:rsidRPr="009B0DD2">
              <w:rPr>
                <w:sz w:val="16"/>
                <w:szCs w:val="16"/>
              </w:rPr>
              <w:t>Спутниковая служба исследования Земли         (пассивная)</w:t>
            </w:r>
          </w:p>
          <w:p w:rsidR="00803A11" w:rsidRPr="009B0DD2" w:rsidRDefault="00803A11" w:rsidP="00B53CA6">
            <w:pPr>
              <w:tabs>
                <w:tab w:val="left" w:pos="1418"/>
              </w:tabs>
              <w:spacing w:after="60"/>
              <w:ind w:left="-108"/>
              <w:rPr>
                <w:sz w:val="16"/>
                <w:szCs w:val="16"/>
              </w:rPr>
            </w:pPr>
            <w:r w:rsidRPr="009B0DD2">
              <w:rPr>
                <w:sz w:val="16"/>
                <w:szCs w:val="16"/>
              </w:rPr>
              <w:t>Радиоастрономическая</w:t>
            </w:r>
          </w:p>
          <w:p w:rsidR="00803A11" w:rsidRPr="009B0DD2" w:rsidRDefault="00803A11" w:rsidP="00B53CA6">
            <w:pPr>
              <w:tabs>
                <w:tab w:val="left" w:pos="1418"/>
              </w:tabs>
              <w:spacing w:after="60"/>
              <w:ind w:left="-108"/>
              <w:rPr>
                <w:sz w:val="16"/>
                <w:szCs w:val="16"/>
              </w:rPr>
            </w:pPr>
            <w:r w:rsidRPr="009B0DD2">
              <w:rPr>
                <w:sz w:val="16"/>
                <w:szCs w:val="16"/>
              </w:rPr>
              <w:t>Служба космических   исследований</w:t>
            </w:r>
            <w:r w:rsidRPr="009B0DD2">
              <w:rPr>
                <w:sz w:val="16"/>
                <w:szCs w:val="16"/>
              </w:rPr>
              <w:br/>
              <w:t>(пассивная)</w:t>
            </w:r>
          </w:p>
          <w:p w:rsidR="00803A11" w:rsidRPr="009B0DD2" w:rsidRDefault="00803A11" w:rsidP="00B53CA6">
            <w:pPr>
              <w:tabs>
                <w:tab w:val="left" w:pos="1418"/>
              </w:tabs>
              <w:spacing w:after="60"/>
              <w:ind w:left="-108"/>
              <w:rPr>
                <w:sz w:val="16"/>
                <w:szCs w:val="16"/>
              </w:rPr>
            </w:pPr>
            <w:r w:rsidRPr="009B0DD2">
              <w:rPr>
                <w:sz w:val="16"/>
                <w:szCs w:val="16"/>
              </w:rPr>
              <w:t>2 Лицензии на оказание услуг электронных коммуникаций широкополосного радиодоступа</w:t>
            </w:r>
          </w:p>
          <w:p w:rsidR="00803A11" w:rsidRPr="009B0DD2" w:rsidRDefault="00803A11" w:rsidP="00B53CA6">
            <w:pPr>
              <w:tabs>
                <w:tab w:val="left" w:pos="1418"/>
              </w:tabs>
              <w:spacing w:after="60"/>
              <w:ind w:left="-108"/>
              <w:rPr>
                <w:sz w:val="16"/>
                <w:szCs w:val="16"/>
              </w:rPr>
            </w:pPr>
            <w:r w:rsidRPr="009B0DD2">
              <w:rPr>
                <w:sz w:val="16"/>
                <w:szCs w:val="16"/>
              </w:rPr>
              <w:t>(до 2027 года)</w:t>
            </w:r>
          </w:p>
        </w:tc>
        <w:tc>
          <w:tcPr>
            <w:tcW w:w="4962"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Полоса радиочастот используется РЭС радиолокационной службы на первичной основе.</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Полосы радиочастот 2500-2535 МГц и 2655-2690 МГц используются для обеспечения подвижной спутниковой связи через геостационарные спутниковые сети.</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Фиксированная служба использует следующие полосы радиочастот:</w:t>
            </w:r>
          </w:p>
          <w:p w:rsidR="00803A11" w:rsidRPr="009B0DD2" w:rsidRDefault="00803A11" w:rsidP="005D563D">
            <w:pPr>
              <w:numPr>
                <w:ilvl w:val="0"/>
                <w:numId w:val="17"/>
              </w:numPr>
              <w:tabs>
                <w:tab w:val="left" w:pos="141"/>
                <w:tab w:val="left" w:pos="1418"/>
                <w:tab w:val="left" w:pos="1588"/>
                <w:tab w:val="left" w:pos="1985"/>
              </w:tabs>
              <w:overflowPunct w:val="0"/>
              <w:autoSpaceDE w:val="0"/>
              <w:autoSpaceDN w:val="0"/>
              <w:adjustRightInd w:val="0"/>
              <w:spacing w:after="60"/>
              <w:ind w:left="-108" w:firstLine="0"/>
              <w:jc w:val="left"/>
              <w:textAlignment w:val="baseline"/>
              <w:rPr>
                <w:sz w:val="16"/>
                <w:szCs w:val="16"/>
                <w:lang w:eastAsia="de-DE"/>
              </w:rPr>
            </w:pPr>
            <w:r w:rsidRPr="009B0DD2">
              <w:rPr>
                <w:sz w:val="16"/>
                <w:szCs w:val="16"/>
                <w:lang w:eastAsia="de-DE"/>
              </w:rPr>
              <w:t xml:space="preserve">2500-2530 МГц, 2560-2570 МГц, 2620-2630 МГц, 2660-2670 МГц и 2680-2690 МГц для фиксированного беспроводного доступа по технологии </w:t>
            </w:r>
            <w:proofErr w:type="spellStart"/>
            <w:r w:rsidRPr="009B0DD2">
              <w:rPr>
                <w:sz w:val="16"/>
                <w:szCs w:val="16"/>
                <w:lang w:eastAsia="de-DE"/>
              </w:rPr>
              <w:t>WiMAX</w:t>
            </w:r>
            <w:proofErr w:type="spellEnd"/>
            <w:r w:rsidRPr="009B0DD2">
              <w:rPr>
                <w:sz w:val="16"/>
                <w:szCs w:val="16"/>
                <w:lang w:eastAsia="de-DE"/>
              </w:rPr>
              <w:t xml:space="preserve"> (TDD);</w:t>
            </w:r>
          </w:p>
          <w:p w:rsidR="00803A11" w:rsidRPr="009B0DD2" w:rsidRDefault="00803A11" w:rsidP="005D563D">
            <w:pPr>
              <w:numPr>
                <w:ilvl w:val="0"/>
                <w:numId w:val="17"/>
              </w:numPr>
              <w:tabs>
                <w:tab w:val="left" w:pos="141"/>
                <w:tab w:val="left" w:pos="1418"/>
                <w:tab w:val="left" w:pos="1588"/>
                <w:tab w:val="left" w:pos="1985"/>
              </w:tabs>
              <w:overflowPunct w:val="0"/>
              <w:autoSpaceDE w:val="0"/>
              <w:autoSpaceDN w:val="0"/>
              <w:adjustRightInd w:val="0"/>
              <w:spacing w:after="60"/>
              <w:ind w:left="-108" w:firstLine="0"/>
              <w:jc w:val="left"/>
              <w:textAlignment w:val="baseline"/>
              <w:rPr>
                <w:sz w:val="16"/>
                <w:szCs w:val="16"/>
                <w:lang w:eastAsia="de-DE"/>
              </w:rPr>
            </w:pPr>
            <w:r w:rsidRPr="009B0DD2">
              <w:rPr>
                <w:sz w:val="16"/>
                <w:szCs w:val="16"/>
                <w:lang w:eastAsia="de-DE"/>
              </w:rPr>
              <w:t>2500-2700  МГц для аналоговых систем MMDS до 01.08.2016 года</w:t>
            </w:r>
            <w:proofErr w:type="gramStart"/>
            <w:r w:rsidRPr="009B0DD2">
              <w:rPr>
                <w:sz w:val="16"/>
                <w:szCs w:val="16"/>
                <w:lang w:eastAsia="de-DE"/>
              </w:rPr>
              <w:t>.;</w:t>
            </w:r>
            <w:proofErr w:type="gramEnd"/>
          </w:p>
          <w:p w:rsidR="00803A11" w:rsidRPr="009B0DD2" w:rsidRDefault="00803A11" w:rsidP="005D563D">
            <w:pPr>
              <w:numPr>
                <w:ilvl w:val="0"/>
                <w:numId w:val="17"/>
              </w:numPr>
              <w:tabs>
                <w:tab w:val="left" w:pos="141"/>
                <w:tab w:val="left" w:pos="1418"/>
                <w:tab w:val="left" w:pos="1588"/>
                <w:tab w:val="left" w:pos="1985"/>
              </w:tabs>
              <w:overflowPunct w:val="0"/>
              <w:autoSpaceDE w:val="0"/>
              <w:autoSpaceDN w:val="0"/>
              <w:adjustRightInd w:val="0"/>
              <w:spacing w:after="60"/>
              <w:ind w:left="-108" w:firstLine="0"/>
              <w:jc w:val="left"/>
              <w:textAlignment w:val="baseline"/>
              <w:rPr>
                <w:sz w:val="16"/>
                <w:szCs w:val="16"/>
                <w:lang w:eastAsia="de-DE"/>
              </w:rPr>
            </w:pPr>
            <w:r w:rsidRPr="009B0DD2">
              <w:rPr>
                <w:sz w:val="16"/>
                <w:szCs w:val="16"/>
                <w:lang w:eastAsia="de-DE"/>
              </w:rPr>
              <w:t>2570-2580 МГц и 2590-2610 МГц для цифровых систем MMDS до 01.08.2021.</w:t>
            </w:r>
          </w:p>
          <w:p w:rsidR="00803A11" w:rsidRPr="009B0DD2" w:rsidRDefault="00803A11" w:rsidP="00B53CA6">
            <w:pPr>
              <w:tabs>
                <w:tab w:val="left" w:pos="141"/>
                <w:tab w:val="left" w:pos="1074"/>
                <w:tab w:val="left" w:pos="1418"/>
              </w:tabs>
              <w:spacing w:after="60"/>
              <w:ind w:left="-108"/>
              <w:rPr>
                <w:sz w:val="16"/>
                <w:szCs w:val="16"/>
                <w:lang w:eastAsia="de-DE"/>
              </w:rPr>
            </w:pPr>
            <w:r w:rsidRPr="009B0DD2">
              <w:rPr>
                <w:sz w:val="16"/>
                <w:szCs w:val="16"/>
                <w:lang w:eastAsia="de-DE"/>
              </w:rPr>
              <w:t>Подвижная служба использует следующие полосы радиочастот:</w:t>
            </w:r>
          </w:p>
          <w:p w:rsidR="00803A11" w:rsidRPr="009B0DD2" w:rsidRDefault="00803A11" w:rsidP="005D563D">
            <w:pPr>
              <w:numPr>
                <w:ilvl w:val="0"/>
                <w:numId w:val="18"/>
              </w:numPr>
              <w:tabs>
                <w:tab w:val="left" w:pos="141"/>
                <w:tab w:val="left" w:pos="1074"/>
                <w:tab w:val="left" w:pos="1418"/>
                <w:tab w:val="left" w:pos="1588"/>
                <w:tab w:val="left" w:pos="1985"/>
              </w:tabs>
              <w:overflowPunct w:val="0"/>
              <w:autoSpaceDE w:val="0"/>
              <w:autoSpaceDN w:val="0"/>
              <w:adjustRightInd w:val="0"/>
              <w:spacing w:after="60"/>
              <w:ind w:left="-108" w:firstLine="0"/>
              <w:jc w:val="left"/>
              <w:textAlignment w:val="baseline"/>
              <w:rPr>
                <w:sz w:val="16"/>
                <w:szCs w:val="16"/>
                <w:lang w:eastAsia="de-DE"/>
              </w:rPr>
            </w:pPr>
            <w:r w:rsidRPr="009B0DD2">
              <w:rPr>
                <w:sz w:val="16"/>
                <w:szCs w:val="16"/>
                <w:lang w:eastAsia="de-DE"/>
              </w:rPr>
              <w:t>LTE (TDD/FDD) и последующие его модификации в полосе 2500-2690 МГц (5 лицензий в полосах: 2500-2530/2620-2650 МГц, 2530-2570/2650-2690 МГц – 4 блока по 2x10 МГц)</w:t>
            </w:r>
          </w:p>
          <w:p w:rsidR="00803A11" w:rsidRPr="009B0DD2" w:rsidRDefault="00803A11" w:rsidP="00B53CA6">
            <w:pPr>
              <w:tabs>
                <w:tab w:val="left" w:pos="141"/>
                <w:tab w:val="left" w:pos="1418"/>
              </w:tabs>
              <w:spacing w:after="60"/>
              <w:ind w:left="-108"/>
              <w:rPr>
                <w:sz w:val="16"/>
                <w:szCs w:val="16"/>
                <w:lang w:eastAsia="de-DE"/>
              </w:rPr>
            </w:pPr>
            <w:r w:rsidRPr="009B0DD2">
              <w:rPr>
                <w:sz w:val="16"/>
                <w:szCs w:val="16"/>
                <w:lang w:eastAsia="de-DE"/>
              </w:rPr>
              <w:t>Также имеются зарегистрированные станции радиоастрономической службы в полосе частот 2655-2690 МГц</w:t>
            </w:r>
          </w:p>
        </w:tc>
        <w:tc>
          <w:tcPr>
            <w:tcW w:w="1950" w:type="dxa"/>
          </w:tcPr>
          <w:p w:rsidR="00803A11" w:rsidRPr="009B0DD2" w:rsidRDefault="00803A11" w:rsidP="00B53CA6">
            <w:pPr>
              <w:tabs>
                <w:tab w:val="left" w:pos="1418"/>
              </w:tabs>
              <w:spacing w:after="60"/>
              <w:ind w:left="-108"/>
              <w:rPr>
                <w:sz w:val="16"/>
                <w:szCs w:val="16"/>
                <w:lang w:val="uk-UA" w:eastAsia="de-DE"/>
              </w:rPr>
            </w:pPr>
            <w:r w:rsidRPr="009B0DD2">
              <w:rPr>
                <w:sz w:val="16"/>
                <w:szCs w:val="16"/>
                <w:lang w:eastAsia="de-DE"/>
              </w:rPr>
              <w:t>Сухопутная подвижная служба</w:t>
            </w:r>
          </w:p>
        </w:tc>
        <w:tc>
          <w:tcPr>
            <w:tcW w:w="5279" w:type="dxa"/>
          </w:tcPr>
          <w:p w:rsidR="00803A11" w:rsidRPr="00EE375C" w:rsidRDefault="00803A11" w:rsidP="00B53CA6">
            <w:pPr>
              <w:tabs>
                <w:tab w:val="left" w:pos="1418"/>
              </w:tabs>
              <w:spacing w:after="60"/>
              <w:ind w:left="-108"/>
              <w:rPr>
                <w:sz w:val="16"/>
                <w:szCs w:val="16"/>
                <w:lang w:eastAsia="de-DE"/>
              </w:rPr>
            </w:pPr>
            <w:r w:rsidRPr="00EE375C">
              <w:rPr>
                <w:sz w:val="16"/>
                <w:szCs w:val="16"/>
                <w:lang w:eastAsia="de-DE"/>
              </w:rPr>
              <w:t>В соответствии с Национальной таблицей распределения полос радиочастот Украины, полоса радиочастот распределена:</w:t>
            </w:r>
          </w:p>
          <w:p w:rsidR="00803A11" w:rsidRPr="00EE375C" w:rsidRDefault="00803A11" w:rsidP="00B53CA6">
            <w:pPr>
              <w:tabs>
                <w:tab w:val="left" w:pos="1418"/>
              </w:tabs>
              <w:spacing w:after="60"/>
              <w:ind w:left="-108"/>
              <w:rPr>
                <w:sz w:val="16"/>
                <w:szCs w:val="16"/>
                <w:lang w:eastAsia="de-DE"/>
              </w:rPr>
            </w:pPr>
            <w:r w:rsidRPr="00EE375C">
              <w:rPr>
                <w:sz w:val="16"/>
                <w:szCs w:val="16"/>
                <w:lang w:eastAsia="de-DE"/>
              </w:rPr>
              <w:t xml:space="preserve">2500 – 2520 МГц на первичной основе фиксированной, подвижной, за исключением воздушной подвижной и подвижной спутниковой (космос - Земля) </w:t>
            </w:r>
            <w:proofErr w:type="spellStart"/>
            <w:r w:rsidRPr="00EE375C">
              <w:rPr>
                <w:sz w:val="16"/>
                <w:szCs w:val="16"/>
                <w:lang w:eastAsia="de-DE"/>
              </w:rPr>
              <w:t>радиослужбам</w:t>
            </w:r>
            <w:proofErr w:type="spellEnd"/>
            <w:r w:rsidRPr="00EE375C">
              <w:rPr>
                <w:sz w:val="16"/>
                <w:szCs w:val="16"/>
                <w:lang w:eastAsia="de-DE"/>
              </w:rPr>
              <w:t>;</w:t>
            </w:r>
          </w:p>
          <w:p w:rsidR="00803A11" w:rsidRPr="00EE375C" w:rsidRDefault="00803A11" w:rsidP="00B53CA6">
            <w:pPr>
              <w:tabs>
                <w:tab w:val="left" w:pos="1418"/>
              </w:tabs>
              <w:spacing w:after="60"/>
              <w:ind w:left="-108"/>
              <w:rPr>
                <w:sz w:val="16"/>
                <w:szCs w:val="16"/>
                <w:lang w:eastAsia="de-DE"/>
              </w:rPr>
            </w:pPr>
            <w:r w:rsidRPr="00EE375C">
              <w:rPr>
                <w:sz w:val="16"/>
                <w:szCs w:val="16"/>
                <w:lang w:eastAsia="de-DE"/>
              </w:rPr>
              <w:t xml:space="preserve">2520 – 2655 МГц на первичной основе фиксированной, подвижной, за исключением воздушной подвижной и радиовещательной спутниковой </w:t>
            </w:r>
            <w:proofErr w:type="spellStart"/>
            <w:r w:rsidRPr="00EE375C">
              <w:rPr>
                <w:sz w:val="16"/>
                <w:szCs w:val="16"/>
                <w:lang w:eastAsia="de-DE"/>
              </w:rPr>
              <w:t>радиослужбам</w:t>
            </w:r>
            <w:proofErr w:type="spellEnd"/>
            <w:r w:rsidRPr="00EE375C">
              <w:rPr>
                <w:sz w:val="16"/>
                <w:szCs w:val="16"/>
                <w:lang w:eastAsia="de-DE"/>
              </w:rPr>
              <w:t>;</w:t>
            </w:r>
          </w:p>
          <w:p w:rsidR="00803A11" w:rsidRPr="00EE375C" w:rsidRDefault="00803A11" w:rsidP="00B53CA6">
            <w:pPr>
              <w:tabs>
                <w:tab w:val="left" w:pos="1418"/>
              </w:tabs>
              <w:spacing w:after="60"/>
              <w:ind w:left="-108"/>
              <w:rPr>
                <w:sz w:val="16"/>
                <w:szCs w:val="16"/>
                <w:lang w:eastAsia="de-DE"/>
              </w:rPr>
            </w:pPr>
            <w:r w:rsidRPr="00EE375C">
              <w:rPr>
                <w:sz w:val="16"/>
                <w:szCs w:val="16"/>
                <w:lang w:eastAsia="de-DE"/>
              </w:rPr>
              <w:t xml:space="preserve">2655 – 2670 МГц на первичной основе фиксированной, подвижной, за исключением воздушной подвижной и радиовещательной спутниковой </w:t>
            </w:r>
            <w:proofErr w:type="spellStart"/>
            <w:r w:rsidRPr="00EE375C">
              <w:rPr>
                <w:sz w:val="16"/>
                <w:szCs w:val="16"/>
                <w:lang w:eastAsia="de-DE"/>
              </w:rPr>
              <w:t>радиослужбам</w:t>
            </w:r>
            <w:proofErr w:type="spellEnd"/>
            <w:r w:rsidRPr="00EE375C">
              <w:rPr>
                <w:sz w:val="16"/>
                <w:szCs w:val="16"/>
                <w:lang w:eastAsia="de-DE"/>
              </w:rPr>
              <w:t>, а на вторичной основе спутниковой службе исследования Земли (пассивная), радиоастрономической радиослужбе и службе космических исследований (пассивная);</w:t>
            </w:r>
          </w:p>
          <w:p w:rsidR="00803A11" w:rsidRPr="00EE375C" w:rsidRDefault="00803A11" w:rsidP="00B53CA6">
            <w:pPr>
              <w:tabs>
                <w:tab w:val="left" w:pos="1418"/>
              </w:tabs>
              <w:spacing w:after="60"/>
              <w:ind w:left="-108"/>
              <w:rPr>
                <w:sz w:val="16"/>
                <w:szCs w:val="16"/>
                <w:lang w:eastAsia="de-DE"/>
              </w:rPr>
            </w:pPr>
            <w:proofErr w:type="gramStart"/>
            <w:r w:rsidRPr="00EE375C">
              <w:rPr>
                <w:sz w:val="16"/>
                <w:szCs w:val="16"/>
                <w:lang w:eastAsia="de-DE"/>
              </w:rPr>
              <w:t xml:space="preserve">2670 – 2690 МГц на первичной основе фиксированной, подвижной, за исключением воздушной подвижной и подвижной спутниковой (Земля - космос) </w:t>
            </w:r>
            <w:proofErr w:type="spellStart"/>
            <w:r w:rsidRPr="00EE375C">
              <w:rPr>
                <w:sz w:val="16"/>
                <w:szCs w:val="16"/>
                <w:lang w:eastAsia="de-DE"/>
              </w:rPr>
              <w:t>радиослужбам</w:t>
            </w:r>
            <w:proofErr w:type="spellEnd"/>
            <w:r w:rsidRPr="00EE375C">
              <w:rPr>
                <w:sz w:val="16"/>
                <w:szCs w:val="16"/>
                <w:lang w:eastAsia="de-DE"/>
              </w:rPr>
              <w:t>, а на вторичной основе спутниковой службе исследования Земли (пассивная), радиоастрономической радиослужбе и службе космических исследований (пассивная).</w:t>
            </w:r>
            <w:proofErr w:type="gramEnd"/>
          </w:p>
          <w:p w:rsidR="00803A11" w:rsidRPr="00EE375C" w:rsidRDefault="00803A11" w:rsidP="00B53CA6">
            <w:pPr>
              <w:tabs>
                <w:tab w:val="left" w:pos="1418"/>
              </w:tabs>
              <w:spacing w:after="60"/>
              <w:ind w:left="-108"/>
              <w:rPr>
                <w:sz w:val="16"/>
                <w:szCs w:val="16"/>
                <w:lang w:eastAsia="de-DE"/>
              </w:rPr>
            </w:pPr>
            <w:r w:rsidRPr="00EE375C">
              <w:rPr>
                <w:sz w:val="16"/>
                <w:szCs w:val="16"/>
                <w:lang w:eastAsia="de-DE"/>
              </w:rPr>
              <w:t>На отдельных участках полосы радиочастот присвоение радиочастот ограничивается условиями обеспечения ЭМС с РЭС специального назначения.</w:t>
            </w:r>
          </w:p>
          <w:p w:rsidR="00803A11" w:rsidRDefault="00803A11" w:rsidP="00B53CA6">
            <w:pPr>
              <w:tabs>
                <w:tab w:val="left" w:pos="1418"/>
              </w:tabs>
              <w:spacing w:after="60"/>
              <w:ind w:left="-108"/>
              <w:rPr>
                <w:sz w:val="16"/>
                <w:szCs w:val="16"/>
                <w:lang w:eastAsia="de-DE"/>
              </w:rPr>
            </w:pPr>
            <w:r w:rsidRPr="00EE375C">
              <w:rPr>
                <w:sz w:val="16"/>
                <w:szCs w:val="16"/>
                <w:lang w:eastAsia="de-DE"/>
              </w:rPr>
              <w:t>Полоса радиочастот 2500 – 2690 МГц используется для радиосвязи в многоканальных распределительных системах для передачи и ретрансляции телевизионного изображения, передачи звука, цифровой информации. Сроки окончания действия лицензий операторов – 2016 и 2020 годы.</w:t>
            </w:r>
          </w:p>
          <w:p w:rsidR="00803A11" w:rsidRDefault="00803A11" w:rsidP="00B53CA6">
            <w:pPr>
              <w:tabs>
                <w:tab w:val="left" w:pos="1418"/>
              </w:tabs>
              <w:spacing w:after="60"/>
              <w:ind w:left="-108"/>
              <w:rPr>
                <w:sz w:val="16"/>
                <w:szCs w:val="16"/>
                <w:lang w:eastAsia="de-DE"/>
              </w:rPr>
            </w:pPr>
          </w:p>
          <w:p w:rsidR="00803A11" w:rsidRPr="00EE375C" w:rsidRDefault="00803A11" w:rsidP="00B53CA6">
            <w:pPr>
              <w:tabs>
                <w:tab w:val="left" w:pos="1418"/>
              </w:tabs>
              <w:spacing w:after="60"/>
              <w:ind w:left="-108"/>
              <w:rPr>
                <w:sz w:val="16"/>
                <w:szCs w:val="16"/>
                <w:lang w:eastAsia="de-DE"/>
              </w:rPr>
            </w:pPr>
          </w:p>
        </w:tc>
      </w:tr>
      <w:tr w:rsidR="00803A11" w:rsidRPr="009B0DD2">
        <w:trPr>
          <w:cantSplit/>
          <w:trHeight w:val="20"/>
        </w:trPr>
        <w:tc>
          <w:tcPr>
            <w:tcW w:w="1701" w:type="dxa"/>
            <w:shd w:val="clear" w:color="auto" w:fill="C0C0C0"/>
          </w:tcPr>
          <w:p w:rsidR="00803A11" w:rsidRPr="009B0DD2" w:rsidRDefault="00803A11" w:rsidP="00B53CA6">
            <w:pPr>
              <w:tabs>
                <w:tab w:val="left" w:pos="1418"/>
              </w:tabs>
              <w:spacing w:after="60"/>
              <w:ind w:left="-108"/>
              <w:rPr>
                <w:b/>
                <w:sz w:val="16"/>
                <w:szCs w:val="16"/>
              </w:rPr>
            </w:pPr>
            <w:r w:rsidRPr="00A3169F">
              <w:rPr>
                <w:b/>
                <w:sz w:val="16"/>
                <w:szCs w:val="16"/>
                <w:lang w:eastAsia="de-DE"/>
              </w:rPr>
              <w:t>2</w:t>
            </w:r>
            <w:r w:rsidRPr="009B0DD2">
              <w:rPr>
                <w:b/>
                <w:sz w:val="16"/>
                <w:szCs w:val="16"/>
                <w:lang w:eastAsia="de-DE"/>
              </w:rPr>
              <w:t xml:space="preserve">) Какие Ваши краткосрочные, </w:t>
            </w:r>
            <w:r w:rsidRPr="009B0DD2">
              <w:rPr>
                <w:b/>
                <w:sz w:val="16"/>
                <w:szCs w:val="16"/>
              </w:rPr>
              <w:t>среднесрочные</w:t>
            </w:r>
            <w:r w:rsidRPr="009B0DD2">
              <w:rPr>
                <w:b/>
                <w:sz w:val="16"/>
                <w:szCs w:val="16"/>
                <w:lang w:eastAsia="de-DE"/>
              </w:rPr>
              <w:t xml:space="preserve"> и долгосрочные планы по использованию этой полосы радиочастот в будущем?</w:t>
            </w:r>
          </w:p>
        </w:tc>
        <w:tc>
          <w:tcPr>
            <w:tcW w:w="2155" w:type="dxa"/>
          </w:tcPr>
          <w:p w:rsidR="00803A11" w:rsidRPr="009B0DD2" w:rsidRDefault="00803A11" w:rsidP="00B53CA6">
            <w:pPr>
              <w:tabs>
                <w:tab w:val="left" w:pos="1418"/>
              </w:tabs>
              <w:spacing w:after="60"/>
              <w:ind w:left="-108"/>
              <w:rPr>
                <w:sz w:val="16"/>
                <w:szCs w:val="16"/>
              </w:rPr>
            </w:pPr>
            <w:r w:rsidRPr="009B0DD2">
              <w:rPr>
                <w:sz w:val="16"/>
                <w:szCs w:val="16"/>
                <w:lang w:eastAsia="de-DE"/>
              </w:rPr>
              <w:t xml:space="preserve">Развитие сетей </w:t>
            </w:r>
            <w:r w:rsidRPr="009B0DD2">
              <w:rPr>
                <w:sz w:val="16"/>
                <w:szCs w:val="16"/>
              </w:rPr>
              <w:t>электронных коммуникаций широкополосного радиодоступа</w:t>
            </w:r>
          </w:p>
          <w:p w:rsidR="00803A11" w:rsidRPr="009B0DD2" w:rsidRDefault="00803A11" w:rsidP="00B53CA6">
            <w:pPr>
              <w:tabs>
                <w:tab w:val="left" w:pos="1418"/>
              </w:tabs>
              <w:spacing w:after="60"/>
              <w:ind w:left="-108"/>
              <w:rPr>
                <w:sz w:val="16"/>
                <w:szCs w:val="16"/>
                <w:lang w:eastAsia="de-DE"/>
              </w:rPr>
            </w:pPr>
            <w:r w:rsidRPr="009B0DD2">
              <w:rPr>
                <w:sz w:val="16"/>
                <w:szCs w:val="16"/>
              </w:rPr>
              <w:t>Постановление Правительства РМ № 365 от 06.06.2012</w:t>
            </w:r>
          </w:p>
        </w:tc>
        <w:tc>
          <w:tcPr>
            <w:tcW w:w="4962" w:type="dxa"/>
          </w:tcPr>
          <w:p w:rsidR="00803A11" w:rsidRPr="009B0DD2" w:rsidRDefault="00803A11" w:rsidP="00B53CA6">
            <w:pPr>
              <w:tabs>
                <w:tab w:val="left" w:pos="1418"/>
              </w:tabs>
              <w:spacing w:after="60"/>
              <w:ind w:left="-108"/>
              <w:rPr>
                <w:sz w:val="16"/>
                <w:szCs w:val="16"/>
              </w:rPr>
            </w:pPr>
            <w:r w:rsidRPr="009B0DD2">
              <w:rPr>
                <w:sz w:val="16"/>
                <w:szCs w:val="16"/>
              </w:rPr>
              <w:t>Продолжение использования, указанных в п. 1 полос частот для ПСС.</w:t>
            </w:r>
          </w:p>
          <w:p w:rsidR="00803A11" w:rsidRPr="009B0DD2" w:rsidRDefault="00803A11" w:rsidP="00B53CA6">
            <w:pPr>
              <w:tabs>
                <w:tab w:val="left" w:pos="1418"/>
              </w:tabs>
              <w:spacing w:after="60"/>
              <w:ind w:left="-108"/>
              <w:rPr>
                <w:sz w:val="16"/>
                <w:szCs w:val="16"/>
                <w:lang w:eastAsia="de-DE"/>
              </w:rPr>
            </w:pPr>
            <w:r w:rsidRPr="009B0DD2">
              <w:rPr>
                <w:sz w:val="16"/>
                <w:szCs w:val="16"/>
              </w:rPr>
              <w:t>Планируется использование полосы частот 2655-2690 МГц для ССИЗ (пас.) и СКИ (пас.).</w:t>
            </w:r>
            <w:r>
              <w:rPr>
                <w:sz w:val="16"/>
                <w:szCs w:val="16"/>
              </w:rPr>
              <w:t xml:space="preserve"> </w:t>
            </w:r>
            <w:r w:rsidRPr="009B0DD2">
              <w:rPr>
                <w:sz w:val="16"/>
                <w:szCs w:val="16"/>
                <w:lang w:eastAsia="de-DE"/>
              </w:rPr>
              <w:t xml:space="preserve">Сети </w:t>
            </w:r>
            <w:r w:rsidRPr="009B0DD2">
              <w:rPr>
                <w:sz w:val="16"/>
                <w:szCs w:val="16"/>
                <w:lang w:val="en-US" w:eastAsia="de-DE"/>
              </w:rPr>
              <w:t>LTE</w:t>
            </w:r>
            <w:r w:rsidRPr="009B0DD2">
              <w:rPr>
                <w:sz w:val="16"/>
                <w:szCs w:val="16"/>
                <w:lang w:eastAsia="de-DE"/>
              </w:rPr>
              <w:t xml:space="preserve"> </w:t>
            </w:r>
            <w:r w:rsidRPr="009B0DD2">
              <w:rPr>
                <w:sz w:val="16"/>
                <w:szCs w:val="16"/>
                <w:lang w:val="en-US" w:eastAsia="de-DE"/>
              </w:rPr>
              <w:t>FDD</w:t>
            </w:r>
            <w:r w:rsidRPr="009B0DD2">
              <w:rPr>
                <w:sz w:val="16"/>
                <w:szCs w:val="16"/>
                <w:lang w:eastAsia="de-DE"/>
              </w:rPr>
              <w:t xml:space="preserve"> уже функционируют в полосах частот 2500-2570/2620-2690 МГц и планируется расширение их территориального охвата.</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xml:space="preserve">В среднесрочной перспективе планируется использовать полосу частот 2570-2620 МГц для создания сетей связи стандарта LTE </w:t>
            </w:r>
            <w:r w:rsidRPr="009B0DD2">
              <w:rPr>
                <w:sz w:val="16"/>
                <w:szCs w:val="16"/>
                <w:lang w:val="en-US" w:eastAsia="de-DE"/>
              </w:rPr>
              <w:t>TDD</w:t>
            </w:r>
            <w:r w:rsidRPr="009B0DD2">
              <w:rPr>
                <w:sz w:val="16"/>
                <w:szCs w:val="16"/>
                <w:lang w:eastAsia="de-DE"/>
              </w:rPr>
              <w:t xml:space="preserve"> и последующих его модификаций на всей территории Российской Федерации, а также перевод РЭС беспроводного доступа отличных от стандарта LTE (например, </w:t>
            </w:r>
            <w:proofErr w:type="spellStart"/>
            <w:r w:rsidRPr="009B0DD2">
              <w:rPr>
                <w:sz w:val="16"/>
                <w:szCs w:val="16"/>
                <w:lang w:eastAsia="de-DE"/>
              </w:rPr>
              <w:t>WiMAX</w:t>
            </w:r>
            <w:proofErr w:type="spellEnd"/>
            <w:r w:rsidRPr="009B0DD2">
              <w:rPr>
                <w:sz w:val="16"/>
                <w:szCs w:val="16"/>
                <w:lang w:eastAsia="de-DE"/>
              </w:rPr>
              <w:t>) и последующих его модификаций и РЭС технологии MMDS из полосы радиочастот 2500-2700 МГц в полосу радиочастот 2570-2620 МГц. При этом защитные полосы радиочастот должны находиться внутри полосы радиочастот 2570-2620 МГц.</w:t>
            </w:r>
          </w:p>
        </w:tc>
        <w:tc>
          <w:tcPr>
            <w:tcW w:w="1950"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Использование сухопутной подвижной службой</w:t>
            </w:r>
          </w:p>
        </w:tc>
        <w:tc>
          <w:tcPr>
            <w:tcW w:w="5279" w:type="dxa"/>
          </w:tcPr>
          <w:p w:rsidR="00803A11" w:rsidRPr="00EE375C" w:rsidRDefault="00803A11" w:rsidP="00B53CA6">
            <w:pPr>
              <w:tabs>
                <w:tab w:val="left" w:pos="1418"/>
              </w:tabs>
              <w:spacing w:after="60"/>
              <w:ind w:left="-108"/>
              <w:rPr>
                <w:sz w:val="16"/>
                <w:szCs w:val="16"/>
                <w:lang w:eastAsia="de-DE"/>
              </w:rPr>
            </w:pPr>
            <w:r w:rsidRPr="00EE375C">
              <w:rPr>
                <w:sz w:val="16"/>
                <w:szCs w:val="16"/>
                <w:lang w:eastAsia="de-DE"/>
              </w:rPr>
              <w:t>В настоящее время дальнейшие планы использования этой полосы частот не определены.</w:t>
            </w:r>
          </w:p>
          <w:p w:rsidR="00803A11" w:rsidRPr="00EE375C" w:rsidRDefault="00803A11" w:rsidP="00B53CA6">
            <w:pPr>
              <w:tabs>
                <w:tab w:val="left" w:pos="1418"/>
              </w:tabs>
              <w:spacing w:after="60"/>
              <w:ind w:left="-108"/>
              <w:rPr>
                <w:sz w:val="16"/>
                <w:szCs w:val="16"/>
                <w:lang w:eastAsia="de-DE"/>
              </w:rPr>
            </w:pPr>
            <w:r w:rsidRPr="00EE375C">
              <w:rPr>
                <w:sz w:val="16"/>
                <w:szCs w:val="16"/>
                <w:lang w:eastAsia="de-DE"/>
              </w:rPr>
              <w:t xml:space="preserve">В среднесрочной и/или долгосрочной перспективе одним из вероятных сценариев использования полосы радиочастот 2500 – 2690 МГц как такой, которая определена Резолюцией 223 (ВКР-07) для развития систем семейства IMT, планируется внедрение в ней </w:t>
            </w:r>
            <w:proofErr w:type="spellStart"/>
            <w:r w:rsidRPr="00EE375C">
              <w:rPr>
                <w:sz w:val="16"/>
                <w:szCs w:val="16"/>
                <w:lang w:eastAsia="de-DE"/>
              </w:rPr>
              <w:t>радиотехнологии</w:t>
            </w:r>
            <w:proofErr w:type="spellEnd"/>
            <w:r w:rsidRPr="00EE375C">
              <w:rPr>
                <w:sz w:val="16"/>
                <w:szCs w:val="16"/>
                <w:lang w:eastAsia="de-DE"/>
              </w:rPr>
              <w:t xml:space="preserve"> LTE (см. пункт 4).</w:t>
            </w:r>
          </w:p>
        </w:tc>
      </w:tr>
      <w:tr w:rsidR="00803A11" w:rsidRPr="009B0DD2">
        <w:trPr>
          <w:cantSplit/>
          <w:trHeight w:val="20"/>
        </w:trPr>
        <w:tc>
          <w:tcPr>
            <w:tcW w:w="1701" w:type="dxa"/>
            <w:shd w:val="clear" w:color="auto" w:fill="C0C0C0"/>
          </w:tcPr>
          <w:p w:rsidR="00803A11" w:rsidRPr="009B0DD2" w:rsidRDefault="00803A11" w:rsidP="00B53CA6">
            <w:pPr>
              <w:tabs>
                <w:tab w:val="left" w:pos="1418"/>
              </w:tabs>
              <w:spacing w:after="60"/>
              <w:ind w:left="-108"/>
              <w:rPr>
                <w:b/>
                <w:sz w:val="16"/>
                <w:szCs w:val="16"/>
              </w:rPr>
            </w:pPr>
            <w:r w:rsidRPr="00A3169F">
              <w:rPr>
                <w:b/>
                <w:sz w:val="16"/>
                <w:szCs w:val="16"/>
                <w:lang w:eastAsia="de-DE"/>
              </w:rPr>
              <w:t>3</w:t>
            </w:r>
            <w:r w:rsidRPr="009B0DD2">
              <w:rPr>
                <w:b/>
                <w:sz w:val="16"/>
                <w:szCs w:val="16"/>
                <w:lang w:eastAsia="de-DE"/>
              </w:rPr>
              <w:t xml:space="preserve">) </w:t>
            </w:r>
            <w:r w:rsidRPr="009B0DD2">
              <w:rPr>
                <w:b/>
                <w:sz w:val="16"/>
                <w:szCs w:val="16"/>
              </w:rPr>
              <w:t>Какие</w:t>
            </w:r>
            <w:r w:rsidRPr="009B0DD2">
              <w:rPr>
                <w:b/>
                <w:sz w:val="16"/>
                <w:szCs w:val="16"/>
                <w:lang w:eastAsia="de-DE"/>
              </w:rPr>
              <w:t xml:space="preserve"> частотные планы используются в </w:t>
            </w:r>
            <w:r w:rsidRPr="009B0DD2">
              <w:rPr>
                <w:b/>
                <w:sz w:val="16"/>
                <w:szCs w:val="16"/>
              </w:rPr>
              <w:t>полосе радиочастот 2500 - 2690 МГц в Вашей стране? Планируется ли их изменение?</w:t>
            </w:r>
          </w:p>
        </w:tc>
        <w:tc>
          <w:tcPr>
            <w:tcW w:w="2155"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xml:space="preserve">Частотный план, согласно Решению </w:t>
            </w:r>
            <w:r w:rsidRPr="009B0DD2">
              <w:rPr>
                <w:sz w:val="16"/>
                <w:szCs w:val="16"/>
              </w:rPr>
              <w:t>ECC/DEC/(05)05</w:t>
            </w:r>
          </w:p>
        </w:tc>
        <w:tc>
          <w:tcPr>
            <w:tcW w:w="4962" w:type="dxa"/>
          </w:tcPr>
          <w:p w:rsidR="00803A11" w:rsidRPr="009B0DD2" w:rsidRDefault="00803A11" w:rsidP="00B53CA6">
            <w:pPr>
              <w:tabs>
                <w:tab w:val="left" w:pos="1418"/>
              </w:tabs>
              <w:spacing w:after="60"/>
              <w:ind w:left="-108"/>
              <w:rPr>
                <w:sz w:val="16"/>
                <w:szCs w:val="16"/>
              </w:rPr>
            </w:pPr>
            <w:r w:rsidRPr="009B0DD2">
              <w:rPr>
                <w:sz w:val="16"/>
                <w:szCs w:val="16"/>
                <w:lang w:eastAsia="de-DE"/>
              </w:rPr>
              <w:t xml:space="preserve">В </w:t>
            </w:r>
            <w:r w:rsidRPr="009B0DD2">
              <w:rPr>
                <w:sz w:val="16"/>
                <w:szCs w:val="16"/>
              </w:rPr>
              <w:t>радиолокационной службе частотные планы не используются.</w:t>
            </w:r>
          </w:p>
          <w:p w:rsidR="00803A11" w:rsidRPr="009B0DD2" w:rsidRDefault="00803A11" w:rsidP="00B53CA6">
            <w:pPr>
              <w:tabs>
                <w:tab w:val="left" w:pos="1418"/>
              </w:tabs>
              <w:spacing w:after="60"/>
              <w:ind w:left="-108"/>
              <w:rPr>
                <w:sz w:val="16"/>
                <w:szCs w:val="16"/>
                <w:lang w:eastAsia="de-DE"/>
              </w:rPr>
            </w:pPr>
            <w:r w:rsidRPr="009B0DD2">
              <w:rPr>
                <w:sz w:val="16"/>
                <w:szCs w:val="16"/>
              </w:rPr>
              <w:t>Для ПСС номиналы частот определяются оператором и назначаются соответствующим радиочастотным органом.</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Для СПС: в соответствии с Рек. МСЭ-</w:t>
            </w:r>
            <w:r w:rsidRPr="009B0DD2">
              <w:rPr>
                <w:sz w:val="16"/>
                <w:szCs w:val="16"/>
                <w:lang w:val="en-US" w:eastAsia="de-DE"/>
              </w:rPr>
              <w:t>R</w:t>
            </w:r>
            <w:r w:rsidRPr="009B0DD2">
              <w:rPr>
                <w:sz w:val="16"/>
                <w:szCs w:val="16"/>
                <w:lang w:eastAsia="de-DE"/>
              </w:rPr>
              <w:t xml:space="preserve"> М.1036:</w:t>
            </w:r>
          </w:p>
          <w:p w:rsidR="00803A11" w:rsidRPr="009B0DD2" w:rsidRDefault="00803A11" w:rsidP="005D563D">
            <w:pPr>
              <w:numPr>
                <w:ilvl w:val="0"/>
                <w:numId w:val="18"/>
              </w:numPr>
              <w:tabs>
                <w:tab w:val="left" w:pos="1418"/>
              </w:tabs>
              <w:overflowPunct w:val="0"/>
              <w:autoSpaceDE w:val="0"/>
              <w:autoSpaceDN w:val="0"/>
              <w:adjustRightInd w:val="0"/>
              <w:spacing w:after="60"/>
              <w:ind w:left="-108" w:firstLine="0"/>
              <w:jc w:val="left"/>
              <w:textAlignment w:val="baseline"/>
              <w:rPr>
                <w:sz w:val="16"/>
                <w:szCs w:val="16"/>
                <w:lang w:eastAsia="de-DE"/>
              </w:rPr>
            </w:pPr>
            <w:r w:rsidRPr="009B0DD2">
              <w:rPr>
                <w:sz w:val="16"/>
                <w:szCs w:val="16"/>
                <w:lang w:val="en-US" w:eastAsia="de-DE"/>
              </w:rPr>
              <w:t>LTE</w:t>
            </w:r>
            <w:r w:rsidRPr="009B0DD2">
              <w:rPr>
                <w:sz w:val="16"/>
                <w:szCs w:val="16"/>
                <w:lang w:eastAsia="de-DE"/>
              </w:rPr>
              <w:t xml:space="preserve"> </w:t>
            </w:r>
            <w:r w:rsidRPr="009B0DD2">
              <w:rPr>
                <w:sz w:val="16"/>
                <w:szCs w:val="16"/>
                <w:lang w:val="en-US" w:eastAsia="de-DE"/>
              </w:rPr>
              <w:t>FDD</w:t>
            </w:r>
            <w:r w:rsidRPr="009B0DD2">
              <w:rPr>
                <w:sz w:val="16"/>
                <w:szCs w:val="16"/>
                <w:lang w:eastAsia="de-DE"/>
              </w:rPr>
              <w:t>: 2</w:t>
            </w:r>
            <w:r w:rsidRPr="009B0DD2">
              <w:rPr>
                <w:sz w:val="16"/>
                <w:szCs w:val="16"/>
                <w:lang w:val="en-US" w:eastAsia="de-DE"/>
              </w:rPr>
              <w:t>x</w:t>
            </w:r>
            <w:r w:rsidRPr="009B0DD2">
              <w:rPr>
                <w:sz w:val="16"/>
                <w:szCs w:val="16"/>
                <w:lang w:eastAsia="de-DE"/>
              </w:rPr>
              <w:t>70 МГц (2500-2570 МГц / 2620-2690 МГц), частотный разнос 120 МГц;</w:t>
            </w:r>
          </w:p>
          <w:p w:rsidR="00803A11" w:rsidRPr="009B0DD2" w:rsidRDefault="00803A11" w:rsidP="005D563D">
            <w:pPr>
              <w:numPr>
                <w:ilvl w:val="0"/>
                <w:numId w:val="18"/>
              </w:numPr>
              <w:tabs>
                <w:tab w:val="left" w:pos="1418"/>
              </w:tabs>
              <w:overflowPunct w:val="0"/>
              <w:autoSpaceDE w:val="0"/>
              <w:autoSpaceDN w:val="0"/>
              <w:adjustRightInd w:val="0"/>
              <w:spacing w:after="60"/>
              <w:ind w:left="-108" w:firstLine="0"/>
              <w:jc w:val="left"/>
              <w:textAlignment w:val="baseline"/>
              <w:rPr>
                <w:sz w:val="16"/>
                <w:szCs w:val="16"/>
                <w:lang w:eastAsia="de-DE"/>
              </w:rPr>
            </w:pPr>
            <w:r w:rsidRPr="009B0DD2">
              <w:rPr>
                <w:sz w:val="16"/>
                <w:szCs w:val="16"/>
                <w:lang w:val="en-US" w:eastAsia="de-DE"/>
              </w:rPr>
              <w:t>LTE</w:t>
            </w:r>
            <w:r w:rsidRPr="009B0DD2">
              <w:rPr>
                <w:sz w:val="16"/>
                <w:szCs w:val="16"/>
                <w:lang w:eastAsia="de-DE"/>
              </w:rPr>
              <w:t xml:space="preserve"> </w:t>
            </w:r>
            <w:r w:rsidRPr="009B0DD2">
              <w:rPr>
                <w:sz w:val="16"/>
                <w:szCs w:val="16"/>
                <w:lang w:val="en-US" w:eastAsia="de-DE"/>
              </w:rPr>
              <w:t>TDD</w:t>
            </w:r>
            <w:r w:rsidRPr="009B0DD2">
              <w:rPr>
                <w:sz w:val="16"/>
                <w:szCs w:val="16"/>
                <w:lang w:eastAsia="de-DE"/>
              </w:rPr>
              <w:t>: 50 МГц (2570-2620 МГц), защитные полосы внутри полосы;</w:t>
            </w:r>
          </w:p>
          <w:p w:rsidR="00803A11" w:rsidRPr="009B0DD2" w:rsidRDefault="00803A11" w:rsidP="00B53CA6">
            <w:pPr>
              <w:tabs>
                <w:tab w:val="left" w:pos="365"/>
                <w:tab w:val="left" w:pos="648"/>
                <w:tab w:val="left" w:pos="1418"/>
              </w:tabs>
              <w:spacing w:after="60"/>
              <w:ind w:left="-108"/>
              <w:rPr>
                <w:sz w:val="16"/>
                <w:szCs w:val="16"/>
                <w:lang w:eastAsia="de-DE"/>
              </w:rPr>
            </w:pPr>
            <w:r w:rsidRPr="009B0DD2">
              <w:rPr>
                <w:sz w:val="16"/>
                <w:szCs w:val="16"/>
                <w:lang w:eastAsia="de-DE"/>
              </w:rPr>
              <w:t>Для систем фиксированного беспроводного доступа: 2500-2530 МГц, 2560-2570 МГц, 2620-2630 МГц, 2660-2670 МГц и 2680-2690 МГц;</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xml:space="preserve">Для </w:t>
            </w:r>
            <w:r w:rsidRPr="009B0DD2">
              <w:rPr>
                <w:sz w:val="16"/>
                <w:szCs w:val="16"/>
                <w:lang w:val="en-US" w:eastAsia="de-DE"/>
              </w:rPr>
              <w:t>MMDS</w:t>
            </w:r>
            <w:r w:rsidRPr="009B0DD2">
              <w:rPr>
                <w:sz w:val="16"/>
                <w:szCs w:val="16"/>
                <w:lang w:eastAsia="de-DE"/>
              </w:rPr>
              <w:t>: цифровые - 2570-2620 МГц, аналоговые - 2500-2700 МГц.</w:t>
            </w:r>
          </w:p>
        </w:tc>
        <w:tc>
          <w:tcPr>
            <w:tcW w:w="1950" w:type="dxa"/>
          </w:tcPr>
          <w:p w:rsidR="00803A11" w:rsidRPr="009B0DD2" w:rsidRDefault="00803A11" w:rsidP="00B53CA6">
            <w:pPr>
              <w:tabs>
                <w:tab w:val="left" w:pos="1418"/>
              </w:tabs>
              <w:spacing w:after="60"/>
              <w:ind w:left="-108"/>
              <w:rPr>
                <w:sz w:val="16"/>
                <w:szCs w:val="16"/>
                <w:lang w:val="uk-UA" w:eastAsia="de-DE"/>
              </w:rPr>
            </w:pPr>
            <w:r w:rsidRPr="009B0DD2">
              <w:rPr>
                <w:sz w:val="16"/>
                <w:szCs w:val="16"/>
                <w:lang w:val="en-US" w:eastAsia="de-DE"/>
              </w:rPr>
              <w:t>LTE</w:t>
            </w:r>
            <w:r w:rsidRPr="009B0DD2">
              <w:rPr>
                <w:sz w:val="16"/>
                <w:szCs w:val="16"/>
                <w:lang w:val="uk-UA" w:eastAsia="de-DE"/>
              </w:rPr>
              <w:t xml:space="preserve"> </w:t>
            </w:r>
            <w:r w:rsidRPr="009B0DD2">
              <w:rPr>
                <w:sz w:val="16"/>
                <w:szCs w:val="16"/>
                <w:lang w:val="en-US" w:eastAsia="de-DE"/>
              </w:rPr>
              <w:t>FDD</w:t>
            </w:r>
            <w:r w:rsidRPr="009B0DD2">
              <w:rPr>
                <w:sz w:val="16"/>
                <w:szCs w:val="16"/>
                <w:lang w:val="uk-UA" w:eastAsia="de-DE"/>
              </w:rPr>
              <w:t xml:space="preserve"> 2500-2520(2500-2550)</w:t>
            </w:r>
            <w:r w:rsidRPr="009B0DD2">
              <w:rPr>
                <w:sz w:val="16"/>
                <w:szCs w:val="16"/>
                <w:lang w:eastAsia="de-DE"/>
              </w:rPr>
              <w:t xml:space="preserve"> </w:t>
            </w:r>
            <w:r w:rsidRPr="009B0DD2">
              <w:rPr>
                <w:sz w:val="16"/>
                <w:szCs w:val="16"/>
                <w:lang w:val="uk-UA" w:eastAsia="de-DE"/>
              </w:rPr>
              <w:t>/</w:t>
            </w:r>
            <w:r w:rsidRPr="009B0DD2">
              <w:rPr>
                <w:sz w:val="16"/>
                <w:szCs w:val="16"/>
                <w:lang w:eastAsia="de-DE"/>
              </w:rPr>
              <w:t xml:space="preserve"> </w:t>
            </w:r>
            <w:r w:rsidRPr="009B0DD2">
              <w:rPr>
                <w:sz w:val="16"/>
                <w:szCs w:val="16"/>
                <w:lang w:val="uk-UA" w:eastAsia="de-DE"/>
              </w:rPr>
              <w:t>2620-2640 МГц</w:t>
            </w:r>
          </w:p>
          <w:p w:rsidR="00803A11" w:rsidRPr="009B0DD2" w:rsidRDefault="00803A11" w:rsidP="00B53CA6">
            <w:pPr>
              <w:tabs>
                <w:tab w:val="left" w:pos="1418"/>
              </w:tabs>
              <w:spacing w:after="60"/>
              <w:ind w:left="-108"/>
              <w:rPr>
                <w:sz w:val="16"/>
                <w:szCs w:val="16"/>
                <w:lang w:val="uk-UA" w:eastAsia="de-DE"/>
              </w:rPr>
            </w:pPr>
            <w:r w:rsidRPr="009B0DD2">
              <w:rPr>
                <w:sz w:val="16"/>
                <w:szCs w:val="16"/>
                <w:lang w:val="en-US" w:eastAsia="de-DE"/>
              </w:rPr>
              <w:t>LTE</w:t>
            </w:r>
            <w:r w:rsidRPr="009B0DD2">
              <w:rPr>
                <w:sz w:val="16"/>
                <w:szCs w:val="16"/>
                <w:lang w:val="uk-UA" w:eastAsia="de-DE"/>
              </w:rPr>
              <w:t xml:space="preserve"> </w:t>
            </w:r>
            <w:r w:rsidRPr="009B0DD2">
              <w:rPr>
                <w:sz w:val="16"/>
                <w:szCs w:val="16"/>
                <w:lang w:val="en-US" w:eastAsia="de-DE"/>
              </w:rPr>
              <w:t>FDD</w:t>
            </w:r>
            <w:r w:rsidRPr="009B0DD2">
              <w:rPr>
                <w:sz w:val="16"/>
                <w:szCs w:val="16"/>
                <w:lang w:val="uk-UA" w:eastAsia="de-DE"/>
              </w:rPr>
              <w:t xml:space="preserve"> 2520-2540(2550-2600) / 2640-2660 МГц</w:t>
            </w:r>
          </w:p>
          <w:p w:rsidR="00803A11" w:rsidRPr="009B0DD2" w:rsidRDefault="00803A11" w:rsidP="00B53CA6">
            <w:pPr>
              <w:tabs>
                <w:tab w:val="left" w:pos="1418"/>
              </w:tabs>
              <w:spacing w:after="60"/>
              <w:ind w:left="-108"/>
              <w:rPr>
                <w:sz w:val="16"/>
                <w:szCs w:val="16"/>
                <w:lang w:val="uk-UA" w:eastAsia="de-DE"/>
              </w:rPr>
            </w:pPr>
            <w:r w:rsidRPr="009B0DD2">
              <w:rPr>
                <w:sz w:val="16"/>
                <w:szCs w:val="16"/>
                <w:lang w:val="en-US" w:eastAsia="de-DE"/>
              </w:rPr>
              <w:t>LTE</w:t>
            </w:r>
            <w:r w:rsidRPr="009B0DD2">
              <w:rPr>
                <w:sz w:val="16"/>
                <w:szCs w:val="16"/>
                <w:lang w:val="uk-UA" w:eastAsia="de-DE"/>
              </w:rPr>
              <w:t xml:space="preserve"> </w:t>
            </w:r>
            <w:r w:rsidRPr="009B0DD2">
              <w:rPr>
                <w:sz w:val="16"/>
                <w:szCs w:val="16"/>
                <w:lang w:val="en-US" w:eastAsia="de-DE"/>
              </w:rPr>
              <w:t>FDD</w:t>
            </w:r>
            <w:r w:rsidRPr="009B0DD2">
              <w:rPr>
                <w:sz w:val="16"/>
                <w:szCs w:val="16"/>
                <w:lang w:val="uk-UA" w:eastAsia="de-DE"/>
              </w:rPr>
              <w:t xml:space="preserve"> 2540-2620 / 2660-2700 МГц</w:t>
            </w:r>
          </w:p>
          <w:p w:rsidR="00803A11" w:rsidRPr="009B0DD2" w:rsidRDefault="00803A11" w:rsidP="00B53CA6">
            <w:pPr>
              <w:tabs>
                <w:tab w:val="left" w:pos="1418"/>
              </w:tabs>
              <w:spacing w:after="60"/>
              <w:ind w:left="-108"/>
              <w:rPr>
                <w:sz w:val="16"/>
                <w:szCs w:val="16"/>
                <w:lang w:val="uk-UA" w:eastAsia="de-DE"/>
              </w:rPr>
            </w:pPr>
            <w:r w:rsidRPr="009B0DD2">
              <w:rPr>
                <w:sz w:val="16"/>
                <w:szCs w:val="16"/>
                <w:lang w:val="uk-UA" w:eastAsia="de-DE"/>
              </w:rPr>
              <w:t xml:space="preserve">1 </w:t>
            </w:r>
            <w:proofErr w:type="spellStart"/>
            <w:r w:rsidRPr="009B0DD2">
              <w:rPr>
                <w:sz w:val="16"/>
                <w:szCs w:val="16"/>
                <w:lang w:val="uk-UA" w:eastAsia="de-DE"/>
              </w:rPr>
              <w:t>лицензия</w:t>
            </w:r>
            <w:proofErr w:type="spellEnd"/>
            <w:r w:rsidRPr="009B0DD2">
              <w:rPr>
                <w:sz w:val="16"/>
                <w:szCs w:val="16"/>
                <w:lang w:val="uk-UA" w:eastAsia="de-DE"/>
              </w:rPr>
              <w:t xml:space="preserve"> </w:t>
            </w:r>
            <w:proofErr w:type="spellStart"/>
            <w:r w:rsidRPr="009B0DD2">
              <w:rPr>
                <w:sz w:val="16"/>
                <w:szCs w:val="16"/>
                <w:lang w:val="uk-UA" w:eastAsia="de-DE"/>
              </w:rPr>
              <w:t>со</w:t>
            </w:r>
            <w:proofErr w:type="spellEnd"/>
            <w:r w:rsidRPr="009B0DD2">
              <w:rPr>
                <w:sz w:val="16"/>
                <w:szCs w:val="16"/>
                <w:lang w:val="uk-UA" w:eastAsia="de-DE"/>
              </w:rPr>
              <w:t xml:space="preserve"> </w:t>
            </w:r>
            <w:proofErr w:type="spellStart"/>
            <w:r w:rsidRPr="009B0DD2">
              <w:rPr>
                <w:sz w:val="16"/>
                <w:szCs w:val="16"/>
                <w:lang w:val="uk-UA" w:eastAsia="de-DE"/>
              </w:rPr>
              <w:t>сроком</w:t>
            </w:r>
            <w:proofErr w:type="spellEnd"/>
            <w:r w:rsidRPr="009B0DD2">
              <w:rPr>
                <w:sz w:val="16"/>
                <w:szCs w:val="16"/>
                <w:lang w:val="uk-UA" w:eastAsia="de-DE"/>
              </w:rPr>
              <w:t xml:space="preserve"> </w:t>
            </w:r>
            <w:proofErr w:type="spellStart"/>
            <w:r w:rsidRPr="009B0DD2">
              <w:rPr>
                <w:sz w:val="16"/>
                <w:szCs w:val="16"/>
                <w:lang w:val="uk-UA" w:eastAsia="de-DE"/>
              </w:rPr>
              <w:t>действия</w:t>
            </w:r>
            <w:proofErr w:type="spellEnd"/>
            <w:r w:rsidRPr="009B0DD2">
              <w:rPr>
                <w:sz w:val="16"/>
                <w:szCs w:val="16"/>
                <w:lang w:val="uk-UA" w:eastAsia="de-DE"/>
              </w:rPr>
              <w:t xml:space="preserve"> </w:t>
            </w:r>
            <w:proofErr w:type="spellStart"/>
            <w:r w:rsidRPr="009B0DD2">
              <w:rPr>
                <w:sz w:val="16"/>
                <w:szCs w:val="16"/>
                <w:lang w:val="uk-UA" w:eastAsia="de-DE"/>
              </w:rPr>
              <w:t>август</w:t>
            </w:r>
            <w:proofErr w:type="spellEnd"/>
            <w:r w:rsidRPr="009B0DD2">
              <w:rPr>
                <w:sz w:val="16"/>
                <w:szCs w:val="16"/>
                <w:lang w:val="uk-UA" w:eastAsia="de-DE"/>
              </w:rPr>
              <w:t xml:space="preserve"> 2016г. и 1 </w:t>
            </w:r>
            <w:proofErr w:type="spellStart"/>
            <w:r w:rsidRPr="009B0DD2">
              <w:rPr>
                <w:sz w:val="16"/>
                <w:szCs w:val="16"/>
                <w:lang w:val="uk-UA" w:eastAsia="de-DE"/>
              </w:rPr>
              <w:t>лицензия</w:t>
            </w:r>
            <w:proofErr w:type="spellEnd"/>
            <w:r w:rsidRPr="009B0DD2">
              <w:rPr>
                <w:sz w:val="16"/>
                <w:szCs w:val="16"/>
                <w:lang w:val="uk-UA" w:eastAsia="de-DE"/>
              </w:rPr>
              <w:t xml:space="preserve">  </w:t>
            </w:r>
            <w:proofErr w:type="spellStart"/>
            <w:r w:rsidRPr="009B0DD2">
              <w:rPr>
                <w:sz w:val="16"/>
                <w:szCs w:val="16"/>
                <w:lang w:val="uk-UA" w:eastAsia="de-DE"/>
              </w:rPr>
              <w:t>со</w:t>
            </w:r>
            <w:proofErr w:type="spellEnd"/>
            <w:r w:rsidRPr="009B0DD2">
              <w:rPr>
                <w:sz w:val="16"/>
                <w:szCs w:val="16"/>
                <w:lang w:val="uk-UA" w:eastAsia="de-DE"/>
              </w:rPr>
              <w:t xml:space="preserve"> </w:t>
            </w:r>
            <w:proofErr w:type="spellStart"/>
            <w:r>
              <w:rPr>
                <w:sz w:val="16"/>
                <w:szCs w:val="16"/>
                <w:lang w:val="uk-UA" w:eastAsia="de-DE"/>
              </w:rPr>
              <w:t>с</w:t>
            </w:r>
            <w:r w:rsidRPr="009B0DD2">
              <w:rPr>
                <w:sz w:val="16"/>
                <w:szCs w:val="16"/>
                <w:lang w:val="uk-UA" w:eastAsia="de-DE"/>
              </w:rPr>
              <w:t>роком</w:t>
            </w:r>
            <w:proofErr w:type="spellEnd"/>
            <w:r w:rsidRPr="009B0DD2">
              <w:rPr>
                <w:sz w:val="16"/>
                <w:szCs w:val="16"/>
                <w:lang w:val="uk-UA" w:eastAsia="de-DE"/>
              </w:rPr>
              <w:t xml:space="preserve">  </w:t>
            </w:r>
            <w:proofErr w:type="spellStart"/>
            <w:r w:rsidRPr="009B0DD2">
              <w:rPr>
                <w:sz w:val="16"/>
                <w:szCs w:val="16"/>
                <w:lang w:val="uk-UA" w:eastAsia="de-DE"/>
              </w:rPr>
              <w:t>действия</w:t>
            </w:r>
            <w:proofErr w:type="spellEnd"/>
            <w:r w:rsidRPr="009B0DD2">
              <w:rPr>
                <w:sz w:val="16"/>
                <w:szCs w:val="16"/>
                <w:lang w:val="uk-UA" w:eastAsia="de-DE"/>
              </w:rPr>
              <w:t xml:space="preserve">  </w:t>
            </w:r>
            <w:proofErr w:type="spellStart"/>
            <w:r w:rsidRPr="009B0DD2">
              <w:rPr>
                <w:sz w:val="16"/>
                <w:szCs w:val="16"/>
                <w:lang w:val="uk-UA" w:eastAsia="de-DE"/>
              </w:rPr>
              <w:t>октябрь</w:t>
            </w:r>
            <w:proofErr w:type="spellEnd"/>
            <w:r w:rsidRPr="009B0DD2">
              <w:rPr>
                <w:sz w:val="16"/>
                <w:szCs w:val="16"/>
                <w:lang w:val="uk-UA" w:eastAsia="de-DE"/>
              </w:rPr>
              <w:t xml:space="preserve"> 2016г.</w:t>
            </w:r>
          </w:p>
          <w:p w:rsidR="00803A11" w:rsidRPr="009B0DD2" w:rsidRDefault="00803A11" w:rsidP="00B53CA6">
            <w:pPr>
              <w:tabs>
                <w:tab w:val="left" w:pos="1418"/>
              </w:tabs>
              <w:spacing w:after="60"/>
              <w:ind w:left="-108"/>
              <w:rPr>
                <w:color w:val="FF0000"/>
                <w:sz w:val="16"/>
                <w:szCs w:val="16"/>
                <w:lang w:val="uk-UA" w:eastAsia="de-DE"/>
              </w:rPr>
            </w:pPr>
            <w:proofErr w:type="spellStart"/>
            <w:r w:rsidRPr="009B0DD2">
              <w:rPr>
                <w:sz w:val="16"/>
                <w:szCs w:val="16"/>
                <w:lang w:val="uk-UA" w:eastAsia="de-DE"/>
              </w:rPr>
              <w:t>Изменение</w:t>
            </w:r>
            <w:proofErr w:type="spellEnd"/>
            <w:r w:rsidRPr="009B0DD2">
              <w:rPr>
                <w:sz w:val="16"/>
                <w:szCs w:val="16"/>
                <w:lang w:val="uk-UA" w:eastAsia="de-DE"/>
              </w:rPr>
              <w:t xml:space="preserve"> </w:t>
            </w:r>
            <w:proofErr w:type="spellStart"/>
            <w:r w:rsidRPr="009B0DD2">
              <w:rPr>
                <w:sz w:val="16"/>
                <w:szCs w:val="16"/>
                <w:lang w:val="uk-UA" w:eastAsia="de-DE"/>
              </w:rPr>
              <w:t>возможно</w:t>
            </w:r>
            <w:proofErr w:type="spellEnd"/>
            <w:r w:rsidRPr="009B0DD2">
              <w:rPr>
                <w:sz w:val="16"/>
                <w:szCs w:val="16"/>
                <w:lang w:val="uk-UA" w:eastAsia="de-DE"/>
              </w:rPr>
              <w:t xml:space="preserve"> при </w:t>
            </w:r>
            <w:proofErr w:type="spellStart"/>
            <w:r w:rsidRPr="009B0DD2">
              <w:rPr>
                <w:sz w:val="16"/>
                <w:szCs w:val="16"/>
                <w:lang w:val="uk-UA" w:eastAsia="de-DE"/>
              </w:rPr>
              <w:t>необходимости</w:t>
            </w:r>
            <w:proofErr w:type="spellEnd"/>
          </w:p>
        </w:tc>
        <w:tc>
          <w:tcPr>
            <w:tcW w:w="5279" w:type="dxa"/>
          </w:tcPr>
          <w:p w:rsidR="00803A11" w:rsidRPr="00EE375C" w:rsidRDefault="00803A11" w:rsidP="00B53CA6">
            <w:pPr>
              <w:tabs>
                <w:tab w:val="left" w:pos="1418"/>
              </w:tabs>
              <w:spacing w:after="60"/>
              <w:ind w:left="-108"/>
              <w:rPr>
                <w:sz w:val="16"/>
                <w:szCs w:val="16"/>
                <w:lang w:eastAsia="de-DE"/>
              </w:rPr>
            </w:pPr>
            <w:r w:rsidRPr="00EE375C">
              <w:rPr>
                <w:sz w:val="16"/>
                <w:szCs w:val="16"/>
                <w:lang w:eastAsia="de-DE"/>
              </w:rPr>
              <w:t xml:space="preserve">Используется частотный план с шириной полосы канала </w:t>
            </w:r>
            <w:r w:rsidRPr="00EE375C">
              <w:rPr>
                <w:sz w:val="16"/>
                <w:szCs w:val="16"/>
                <w:lang w:eastAsia="de-DE"/>
              </w:rPr>
              <w:br/>
              <w:t>8 МГц.</w:t>
            </w:r>
          </w:p>
        </w:tc>
      </w:tr>
      <w:tr w:rsidR="00803A11" w:rsidRPr="009B0DD2">
        <w:trPr>
          <w:cantSplit/>
          <w:trHeight w:val="20"/>
        </w:trPr>
        <w:tc>
          <w:tcPr>
            <w:tcW w:w="1701" w:type="dxa"/>
            <w:shd w:val="clear" w:color="auto" w:fill="C0C0C0"/>
          </w:tcPr>
          <w:p w:rsidR="00803A11" w:rsidRPr="009B0DD2" w:rsidRDefault="00803A11" w:rsidP="00B53CA6">
            <w:pPr>
              <w:tabs>
                <w:tab w:val="left" w:pos="1418"/>
              </w:tabs>
              <w:spacing w:after="60"/>
              <w:ind w:left="-108"/>
              <w:rPr>
                <w:b/>
                <w:sz w:val="16"/>
                <w:szCs w:val="16"/>
                <w:lang w:eastAsia="de-DE"/>
              </w:rPr>
            </w:pPr>
            <w:r w:rsidRPr="00A3169F">
              <w:rPr>
                <w:b/>
                <w:sz w:val="16"/>
                <w:szCs w:val="16"/>
                <w:lang w:eastAsia="de-DE"/>
              </w:rPr>
              <w:t>4</w:t>
            </w:r>
            <w:r w:rsidRPr="009B0DD2">
              <w:rPr>
                <w:b/>
                <w:sz w:val="16"/>
                <w:szCs w:val="16"/>
                <w:lang w:eastAsia="de-DE"/>
              </w:rPr>
              <w:t xml:space="preserve">) Определены ли в Вашей стране нормы на </w:t>
            </w:r>
            <w:r w:rsidRPr="009B0DD2">
              <w:rPr>
                <w:b/>
                <w:sz w:val="16"/>
                <w:szCs w:val="16"/>
              </w:rPr>
              <w:t>технические</w:t>
            </w:r>
            <w:r w:rsidRPr="009B0DD2">
              <w:rPr>
                <w:b/>
                <w:sz w:val="16"/>
                <w:szCs w:val="16"/>
                <w:lang w:eastAsia="de-DE"/>
              </w:rPr>
              <w:t xml:space="preserve"> характеристики РЭС, которые работают в этом диапазоне? И если да, то какие?</w:t>
            </w:r>
          </w:p>
        </w:tc>
        <w:tc>
          <w:tcPr>
            <w:tcW w:w="2155"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Технические характеристики согласно следующих документов:</w:t>
            </w:r>
          </w:p>
          <w:p w:rsidR="00803A11" w:rsidRPr="009B0DD2" w:rsidRDefault="00803A11" w:rsidP="00B53CA6">
            <w:pPr>
              <w:pStyle w:val="Default"/>
              <w:tabs>
                <w:tab w:val="left" w:pos="1418"/>
              </w:tabs>
              <w:spacing w:after="60"/>
              <w:ind w:left="-108"/>
              <w:rPr>
                <w:sz w:val="16"/>
                <w:szCs w:val="16"/>
              </w:rPr>
            </w:pPr>
            <w:r w:rsidRPr="009B0DD2">
              <w:rPr>
                <w:sz w:val="16"/>
                <w:szCs w:val="16"/>
              </w:rPr>
              <w:t>Рекомендация МСЭ–</w:t>
            </w:r>
            <w:proofErr w:type="gramStart"/>
            <w:r w:rsidRPr="009B0DD2">
              <w:rPr>
                <w:sz w:val="16"/>
                <w:szCs w:val="16"/>
              </w:rPr>
              <w:t>R</w:t>
            </w:r>
            <w:proofErr w:type="gramEnd"/>
            <w:r w:rsidRPr="009B0DD2">
              <w:rPr>
                <w:sz w:val="16"/>
                <w:szCs w:val="16"/>
              </w:rPr>
              <w:t xml:space="preserve"> M.2012, Рекомендация МСЭ-R M.1457, Решение ECC/DEC/(05)05, Решение ECC/DEC/(02)06, Отчет  ECC 045, Отчет ECC 119, Отчет CEPT 019, Рекомендация ECC/REC/(11)05</w:t>
            </w:r>
          </w:p>
        </w:tc>
        <w:tc>
          <w:tcPr>
            <w:tcW w:w="4962" w:type="dxa"/>
          </w:tcPr>
          <w:p w:rsidR="00803A11" w:rsidRPr="009B0DD2" w:rsidRDefault="00803A11" w:rsidP="00B53CA6">
            <w:pPr>
              <w:tabs>
                <w:tab w:val="left" w:pos="1418"/>
              </w:tabs>
              <w:spacing w:after="60"/>
              <w:ind w:left="-108"/>
              <w:rPr>
                <w:sz w:val="16"/>
                <w:szCs w:val="16"/>
                <w:lang w:eastAsia="de-DE"/>
              </w:rPr>
            </w:pPr>
            <w:r w:rsidRPr="009B0DD2">
              <w:rPr>
                <w:sz w:val="16"/>
                <w:szCs w:val="16"/>
              </w:rPr>
              <w:t>РЭС ПСС и РЭС радиолокации используются в рамках действующей нормативно-технической базы МСЭ</w:t>
            </w:r>
            <w:r>
              <w:rPr>
                <w:sz w:val="16"/>
                <w:szCs w:val="16"/>
              </w:rPr>
              <w:t xml:space="preserve">. </w:t>
            </w:r>
            <w:r w:rsidRPr="009B0DD2">
              <w:rPr>
                <w:sz w:val="16"/>
                <w:szCs w:val="16"/>
                <w:lang w:eastAsia="de-DE"/>
              </w:rPr>
              <w:t>Для сетей связи стандарта LTE и последующих его модификаций см. документ.</w:t>
            </w:r>
          </w:p>
          <w:p w:rsidR="00803A11" w:rsidRPr="009B0DD2" w:rsidRDefault="006554F2" w:rsidP="00B53CA6">
            <w:pPr>
              <w:tabs>
                <w:tab w:val="left" w:pos="1418"/>
              </w:tabs>
              <w:spacing w:after="60"/>
              <w:ind w:left="-108"/>
              <w:rPr>
                <w:sz w:val="16"/>
                <w:szCs w:val="16"/>
                <w:lang w:eastAsia="de-DE"/>
              </w:rPr>
            </w:pPr>
            <w:r>
              <w:rPr>
                <w:noProof/>
                <w:sz w:val="16"/>
                <w:szCs w:val="16"/>
              </w:rPr>
              <w:drawing>
                <wp:inline distT="0" distB="0" distL="0" distR="0">
                  <wp:extent cx="984885" cy="65913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a:srcRect/>
                          <a:stretch>
                            <a:fillRect/>
                          </a:stretch>
                        </pic:blipFill>
                        <pic:spPr bwMode="auto">
                          <a:xfrm>
                            <a:off x="0" y="0"/>
                            <a:ext cx="984885" cy="659130"/>
                          </a:xfrm>
                          <a:prstGeom prst="rect">
                            <a:avLst/>
                          </a:prstGeom>
                          <a:noFill/>
                          <a:ln w="9525">
                            <a:noFill/>
                            <a:miter lim="800000"/>
                            <a:headEnd/>
                            <a:tailEnd/>
                          </a:ln>
                        </pic:spPr>
                      </pic:pic>
                    </a:graphicData>
                  </a:graphic>
                </wp:inline>
              </w:drawing>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 xml:space="preserve">Основные технические характеристики цифровых систем </w:t>
            </w:r>
            <w:r w:rsidRPr="009B0DD2">
              <w:rPr>
                <w:sz w:val="16"/>
                <w:szCs w:val="16"/>
                <w:lang w:val="en-US" w:eastAsia="de-DE"/>
              </w:rPr>
              <w:t>MMDS</w:t>
            </w:r>
            <w:r w:rsidRPr="009B0DD2">
              <w:rPr>
                <w:sz w:val="16"/>
                <w:szCs w:val="16"/>
                <w:lang w:eastAsia="de-DE"/>
              </w:rPr>
              <w:t>:</w:t>
            </w:r>
          </w:p>
          <w:p w:rsidR="00803A11" w:rsidRPr="009B0DD2" w:rsidRDefault="00803A11" w:rsidP="005D563D">
            <w:pPr>
              <w:pStyle w:val="aa"/>
              <w:numPr>
                <w:ilvl w:val="0"/>
                <w:numId w:val="19"/>
              </w:numPr>
              <w:tabs>
                <w:tab w:val="left" w:pos="34"/>
                <w:tab w:val="left" w:pos="1418"/>
                <w:tab w:val="left" w:pos="1588"/>
                <w:tab w:val="left" w:pos="1985"/>
              </w:tabs>
              <w:overflowPunct w:val="0"/>
              <w:autoSpaceDE w:val="0"/>
              <w:autoSpaceDN w:val="0"/>
              <w:adjustRightInd w:val="0"/>
              <w:spacing w:after="60"/>
              <w:ind w:left="-108" w:firstLine="0"/>
              <w:jc w:val="left"/>
              <w:textAlignment w:val="baseline"/>
              <w:rPr>
                <w:sz w:val="16"/>
                <w:szCs w:val="16"/>
                <w:lang w:eastAsia="de-DE"/>
              </w:rPr>
            </w:pPr>
            <w:r w:rsidRPr="009B0DD2">
              <w:rPr>
                <w:sz w:val="16"/>
                <w:szCs w:val="16"/>
                <w:lang w:eastAsia="de-DE"/>
              </w:rPr>
              <w:t>топология сети - точка-</w:t>
            </w:r>
            <w:proofErr w:type="spellStart"/>
            <w:r w:rsidRPr="009B0DD2">
              <w:rPr>
                <w:sz w:val="16"/>
                <w:szCs w:val="16"/>
                <w:lang w:eastAsia="de-DE"/>
              </w:rPr>
              <w:t>многоточка</w:t>
            </w:r>
            <w:proofErr w:type="spellEnd"/>
            <w:r w:rsidRPr="009B0DD2">
              <w:rPr>
                <w:sz w:val="16"/>
                <w:szCs w:val="16"/>
                <w:lang w:eastAsia="de-DE"/>
              </w:rPr>
              <w:t>:</w:t>
            </w:r>
          </w:p>
          <w:p w:rsidR="00803A11" w:rsidRPr="009B0DD2" w:rsidRDefault="00803A11" w:rsidP="005D563D">
            <w:pPr>
              <w:pStyle w:val="aa"/>
              <w:numPr>
                <w:ilvl w:val="0"/>
                <w:numId w:val="19"/>
              </w:numPr>
              <w:tabs>
                <w:tab w:val="left" w:pos="34"/>
                <w:tab w:val="left" w:pos="1418"/>
                <w:tab w:val="left" w:pos="1588"/>
                <w:tab w:val="left" w:pos="1985"/>
              </w:tabs>
              <w:overflowPunct w:val="0"/>
              <w:autoSpaceDE w:val="0"/>
              <w:autoSpaceDN w:val="0"/>
              <w:adjustRightInd w:val="0"/>
              <w:spacing w:after="60"/>
              <w:ind w:left="-108" w:firstLine="0"/>
              <w:jc w:val="left"/>
              <w:textAlignment w:val="baseline"/>
              <w:rPr>
                <w:sz w:val="16"/>
                <w:szCs w:val="16"/>
                <w:lang w:eastAsia="de-DE"/>
              </w:rPr>
            </w:pPr>
            <w:r w:rsidRPr="009B0DD2">
              <w:rPr>
                <w:sz w:val="16"/>
                <w:szCs w:val="16"/>
                <w:lang w:eastAsia="de-DE"/>
              </w:rPr>
              <w:t xml:space="preserve">макс. мощность передатчика -20 </w:t>
            </w:r>
            <w:proofErr w:type="spellStart"/>
            <w:r w:rsidRPr="009B0DD2">
              <w:rPr>
                <w:sz w:val="16"/>
                <w:szCs w:val="16"/>
                <w:lang w:eastAsia="de-DE"/>
              </w:rPr>
              <w:t>дБВт</w:t>
            </w:r>
            <w:proofErr w:type="spellEnd"/>
            <w:r w:rsidRPr="009B0DD2">
              <w:rPr>
                <w:sz w:val="16"/>
                <w:szCs w:val="16"/>
                <w:lang w:eastAsia="de-DE"/>
              </w:rPr>
              <w:t>;</w:t>
            </w:r>
          </w:p>
          <w:p w:rsidR="00803A11" w:rsidRPr="009B0DD2" w:rsidRDefault="00803A11" w:rsidP="005D563D">
            <w:pPr>
              <w:pStyle w:val="aa"/>
              <w:numPr>
                <w:ilvl w:val="0"/>
                <w:numId w:val="19"/>
              </w:numPr>
              <w:tabs>
                <w:tab w:val="left" w:pos="34"/>
                <w:tab w:val="left" w:pos="1418"/>
                <w:tab w:val="left" w:pos="1588"/>
                <w:tab w:val="left" w:pos="1985"/>
              </w:tabs>
              <w:overflowPunct w:val="0"/>
              <w:autoSpaceDE w:val="0"/>
              <w:autoSpaceDN w:val="0"/>
              <w:adjustRightInd w:val="0"/>
              <w:spacing w:after="60"/>
              <w:ind w:left="-108" w:firstLine="0"/>
              <w:jc w:val="left"/>
              <w:textAlignment w:val="baseline"/>
              <w:rPr>
                <w:sz w:val="16"/>
                <w:szCs w:val="16"/>
                <w:lang w:eastAsia="de-DE"/>
              </w:rPr>
            </w:pPr>
            <w:r w:rsidRPr="009B0DD2">
              <w:rPr>
                <w:sz w:val="16"/>
                <w:szCs w:val="16"/>
                <w:lang w:eastAsia="de-DE"/>
              </w:rPr>
              <w:t xml:space="preserve">макс ЭИИМ -35 </w:t>
            </w:r>
            <w:proofErr w:type="spellStart"/>
            <w:r w:rsidRPr="009B0DD2">
              <w:rPr>
                <w:sz w:val="16"/>
                <w:szCs w:val="16"/>
                <w:lang w:eastAsia="de-DE"/>
              </w:rPr>
              <w:t>дБВт</w:t>
            </w:r>
            <w:proofErr w:type="spellEnd"/>
            <w:r w:rsidRPr="009B0DD2">
              <w:rPr>
                <w:sz w:val="16"/>
                <w:szCs w:val="16"/>
                <w:lang w:eastAsia="de-DE"/>
              </w:rPr>
              <w:t>;</w:t>
            </w:r>
          </w:p>
          <w:p w:rsidR="00803A11" w:rsidRPr="009B0DD2" w:rsidRDefault="00803A11" w:rsidP="005D563D">
            <w:pPr>
              <w:pStyle w:val="aa"/>
              <w:numPr>
                <w:ilvl w:val="0"/>
                <w:numId w:val="19"/>
              </w:numPr>
              <w:tabs>
                <w:tab w:val="left" w:pos="34"/>
                <w:tab w:val="left" w:pos="1418"/>
                <w:tab w:val="left" w:pos="1588"/>
                <w:tab w:val="left" w:pos="1985"/>
              </w:tabs>
              <w:overflowPunct w:val="0"/>
              <w:autoSpaceDE w:val="0"/>
              <w:autoSpaceDN w:val="0"/>
              <w:adjustRightInd w:val="0"/>
              <w:spacing w:after="60"/>
              <w:ind w:left="-108" w:firstLine="0"/>
              <w:jc w:val="left"/>
              <w:textAlignment w:val="baseline"/>
              <w:rPr>
                <w:sz w:val="16"/>
                <w:szCs w:val="16"/>
                <w:lang w:eastAsia="de-DE"/>
              </w:rPr>
            </w:pPr>
            <w:r w:rsidRPr="009B0DD2">
              <w:rPr>
                <w:sz w:val="16"/>
                <w:szCs w:val="16"/>
                <w:lang w:eastAsia="de-DE"/>
              </w:rPr>
              <w:t>ширина канала -8 МГц;</w:t>
            </w:r>
          </w:p>
          <w:p w:rsidR="00803A11" w:rsidRPr="009B0DD2" w:rsidRDefault="00803A11" w:rsidP="005D563D">
            <w:pPr>
              <w:pStyle w:val="aa"/>
              <w:numPr>
                <w:ilvl w:val="0"/>
                <w:numId w:val="19"/>
              </w:numPr>
              <w:tabs>
                <w:tab w:val="left" w:pos="34"/>
              </w:tabs>
              <w:overflowPunct w:val="0"/>
              <w:autoSpaceDE w:val="0"/>
              <w:autoSpaceDN w:val="0"/>
              <w:adjustRightInd w:val="0"/>
              <w:spacing w:after="60"/>
              <w:ind w:left="-108" w:firstLine="0"/>
              <w:jc w:val="left"/>
              <w:textAlignment w:val="baseline"/>
              <w:rPr>
                <w:sz w:val="16"/>
                <w:szCs w:val="16"/>
                <w:lang w:eastAsia="de-DE"/>
              </w:rPr>
            </w:pPr>
            <w:r w:rsidRPr="009B0DD2">
              <w:rPr>
                <w:sz w:val="16"/>
                <w:szCs w:val="16"/>
                <w:lang w:eastAsia="de-DE"/>
              </w:rPr>
              <w:t xml:space="preserve">тип дуплекса  </w:t>
            </w:r>
            <w:proofErr w:type="gramStart"/>
            <w:r w:rsidRPr="009B0DD2">
              <w:rPr>
                <w:sz w:val="16"/>
                <w:szCs w:val="16"/>
                <w:lang w:eastAsia="de-DE"/>
              </w:rPr>
              <w:t>-о</w:t>
            </w:r>
            <w:proofErr w:type="gramEnd"/>
            <w:r w:rsidRPr="009B0DD2">
              <w:rPr>
                <w:sz w:val="16"/>
                <w:szCs w:val="16"/>
                <w:lang w:eastAsia="de-DE"/>
              </w:rPr>
              <w:t>тсутствие обратного радиоканала (отсутствие передатчика на стороне абонента);</w:t>
            </w:r>
          </w:p>
          <w:p w:rsidR="00803A11" w:rsidRPr="009B0DD2" w:rsidRDefault="00803A11" w:rsidP="005D563D">
            <w:pPr>
              <w:pStyle w:val="aa"/>
              <w:numPr>
                <w:ilvl w:val="0"/>
                <w:numId w:val="19"/>
              </w:numPr>
              <w:tabs>
                <w:tab w:val="left" w:pos="34"/>
                <w:tab w:val="left" w:pos="1418"/>
                <w:tab w:val="left" w:pos="1588"/>
                <w:tab w:val="left" w:pos="1985"/>
              </w:tabs>
              <w:overflowPunct w:val="0"/>
              <w:autoSpaceDE w:val="0"/>
              <w:autoSpaceDN w:val="0"/>
              <w:adjustRightInd w:val="0"/>
              <w:spacing w:after="60"/>
              <w:ind w:left="-108" w:firstLine="0"/>
              <w:jc w:val="left"/>
              <w:textAlignment w:val="baseline"/>
              <w:rPr>
                <w:sz w:val="16"/>
                <w:szCs w:val="16"/>
                <w:lang w:eastAsia="de-DE"/>
              </w:rPr>
            </w:pPr>
            <w:r w:rsidRPr="009B0DD2">
              <w:rPr>
                <w:sz w:val="16"/>
                <w:szCs w:val="16"/>
                <w:lang w:eastAsia="de-DE"/>
              </w:rPr>
              <w:t>радиус зоны обслуживания  - 20 км.</w:t>
            </w:r>
          </w:p>
        </w:tc>
        <w:tc>
          <w:tcPr>
            <w:tcW w:w="1950" w:type="dxa"/>
          </w:tcPr>
          <w:p w:rsidR="00803A11" w:rsidRDefault="00803A11" w:rsidP="00B53CA6">
            <w:pPr>
              <w:tabs>
                <w:tab w:val="left" w:pos="1418"/>
              </w:tabs>
              <w:spacing w:after="60"/>
              <w:ind w:left="-108"/>
              <w:rPr>
                <w:sz w:val="16"/>
                <w:szCs w:val="16"/>
                <w:lang w:eastAsia="de-DE"/>
              </w:rPr>
            </w:pPr>
            <w:r w:rsidRPr="009B0DD2">
              <w:rPr>
                <w:sz w:val="16"/>
                <w:szCs w:val="16"/>
                <w:lang w:eastAsia="de-DE"/>
              </w:rPr>
              <w:t xml:space="preserve">Нормы описаны в стандарте </w:t>
            </w:r>
            <w:proofErr w:type="spellStart"/>
            <w:r w:rsidRPr="009B0DD2">
              <w:rPr>
                <w:sz w:val="16"/>
                <w:szCs w:val="16"/>
                <w:lang w:val="en-US" w:eastAsia="de-DE"/>
              </w:rPr>
              <w:t>TSt</w:t>
            </w:r>
            <w:proofErr w:type="spellEnd"/>
            <w:r w:rsidRPr="009B0DD2">
              <w:rPr>
                <w:sz w:val="16"/>
                <w:szCs w:val="16"/>
                <w:lang w:eastAsia="de-DE"/>
              </w:rPr>
              <w:t xml:space="preserve">45-092:2012 – Система сотовой подвижной связи </w:t>
            </w:r>
            <w:r w:rsidRPr="009B0DD2">
              <w:rPr>
                <w:sz w:val="16"/>
                <w:szCs w:val="16"/>
                <w:lang w:val="en-US" w:eastAsia="de-DE"/>
              </w:rPr>
              <w:t>LTE</w:t>
            </w:r>
            <w:r w:rsidRPr="009B0DD2">
              <w:rPr>
                <w:sz w:val="16"/>
                <w:szCs w:val="16"/>
                <w:lang w:eastAsia="de-DE"/>
              </w:rPr>
              <w:t xml:space="preserve">  (прилагаются)</w:t>
            </w:r>
          </w:p>
          <w:p w:rsidR="00803A11" w:rsidRPr="009B0DD2" w:rsidRDefault="00803A11" w:rsidP="00B53CA6">
            <w:pPr>
              <w:tabs>
                <w:tab w:val="left" w:pos="1418"/>
              </w:tabs>
              <w:spacing w:after="60"/>
              <w:ind w:left="-108"/>
              <w:rPr>
                <w:color w:val="FF0000"/>
                <w:sz w:val="16"/>
                <w:szCs w:val="16"/>
                <w:lang w:eastAsia="de-DE"/>
              </w:rPr>
            </w:pPr>
            <w:r w:rsidRPr="00611E52">
              <w:rPr>
                <w:color w:val="FF0000"/>
                <w:sz w:val="16"/>
                <w:szCs w:val="16"/>
                <w:lang w:eastAsia="de-DE"/>
              </w:rPr>
              <w:object w:dxaOrig="2040" w:dyaOrig="1320">
                <v:shape id="_x0000_i1027" type="#_x0000_t75" style="width:101.25pt;height:65.25pt" o:ole="">
                  <v:imagedata r:id="rId26" o:title=""/>
                </v:shape>
                <o:OLEObject Type="Embed" ProgID="AcroExch.Document.7" ShapeID="_x0000_i1027" DrawAspect="Icon" ObjectID="_1462277887" r:id="rId27"/>
              </w:object>
            </w:r>
          </w:p>
        </w:tc>
        <w:tc>
          <w:tcPr>
            <w:tcW w:w="5279" w:type="dxa"/>
          </w:tcPr>
          <w:p w:rsidR="00803A11" w:rsidRPr="00EE375C" w:rsidRDefault="00803A11" w:rsidP="00B53CA6">
            <w:pPr>
              <w:tabs>
                <w:tab w:val="left" w:pos="1418"/>
              </w:tabs>
              <w:spacing w:after="60"/>
              <w:ind w:left="-108"/>
              <w:rPr>
                <w:sz w:val="16"/>
                <w:szCs w:val="16"/>
                <w:lang w:eastAsia="de-DE"/>
              </w:rPr>
            </w:pPr>
            <w:r w:rsidRPr="00EE375C">
              <w:rPr>
                <w:sz w:val="16"/>
                <w:szCs w:val="16"/>
                <w:lang w:eastAsia="de-DE"/>
              </w:rPr>
              <w:t>Определены следующие нормативные документы: государственный стандарт Украины ДСТУ EN 300 749, стандарт ETSI EN 300 744, стандарт ІЕЕЕ 802.16, технические спецификации ETSI TS 136 201, TS 137</w:t>
            </w:r>
            <w:r>
              <w:rPr>
                <w:sz w:val="16"/>
                <w:szCs w:val="16"/>
                <w:lang w:eastAsia="de-DE"/>
              </w:rPr>
              <w:t xml:space="preserve"> </w:t>
            </w:r>
            <w:r w:rsidRPr="00EE375C">
              <w:rPr>
                <w:sz w:val="16"/>
                <w:szCs w:val="16"/>
                <w:lang w:eastAsia="de-DE"/>
              </w:rPr>
              <w:t>104, TS 136 521-1, TS 136 521-2.</w:t>
            </w:r>
          </w:p>
        </w:tc>
      </w:tr>
      <w:tr w:rsidR="00803A11" w:rsidRPr="009B0DD2">
        <w:trPr>
          <w:cantSplit/>
          <w:trHeight w:val="20"/>
        </w:trPr>
        <w:tc>
          <w:tcPr>
            <w:tcW w:w="1701" w:type="dxa"/>
            <w:shd w:val="clear" w:color="auto" w:fill="C0C0C0"/>
          </w:tcPr>
          <w:p w:rsidR="00803A11" w:rsidRPr="009B0DD2" w:rsidRDefault="00803A11" w:rsidP="00B53CA6">
            <w:pPr>
              <w:tabs>
                <w:tab w:val="left" w:pos="1418"/>
              </w:tabs>
              <w:spacing w:after="60"/>
              <w:ind w:left="-108"/>
              <w:rPr>
                <w:b/>
                <w:sz w:val="16"/>
                <w:szCs w:val="16"/>
                <w:lang w:eastAsia="de-DE"/>
              </w:rPr>
            </w:pPr>
            <w:r w:rsidRPr="00A3169F">
              <w:rPr>
                <w:b/>
                <w:sz w:val="16"/>
                <w:szCs w:val="16"/>
                <w:lang w:eastAsia="de-DE"/>
              </w:rPr>
              <w:t>5</w:t>
            </w:r>
            <w:r w:rsidRPr="009B0DD2">
              <w:rPr>
                <w:b/>
                <w:sz w:val="16"/>
                <w:szCs w:val="16"/>
                <w:lang w:eastAsia="de-DE"/>
              </w:rPr>
              <w:t xml:space="preserve">) Какие </w:t>
            </w:r>
            <w:r w:rsidRPr="009B0DD2">
              <w:rPr>
                <w:b/>
                <w:bCs/>
                <w:color w:val="000000"/>
                <w:sz w:val="16"/>
                <w:szCs w:val="16"/>
              </w:rPr>
              <w:t xml:space="preserve">условия использования полосы радиочастот </w:t>
            </w:r>
            <w:r w:rsidRPr="009B0DD2">
              <w:rPr>
                <w:b/>
                <w:sz w:val="16"/>
                <w:szCs w:val="16"/>
              </w:rPr>
              <w:t>2500 -2690 </w:t>
            </w:r>
            <w:r w:rsidRPr="009B0DD2">
              <w:rPr>
                <w:b/>
                <w:bCs/>
                <w:color w:val="000000"/>
                <w:sz w:val="16"/>
                <w:szCs w:val="16"/>
              </w:rPr>
              <w:t xml:space="preserve">МГц приняты у Вас в стране? </w:t>
            </w:r>
          </w:p>
        </w:tc>
        <w:tc>
          <w:tcPr>
            <w:tcW w:w="2155"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Условия использования согласно следующих документов:</w:t>
            </w:r>
          </w:p>
          <w:p w:rsidR="00803A11" w:rsidRPr="009B0DD2" w:rsidRDefault="00803A11" w:rsidP="00B53CA6">
            <w:pPr>
              <w:tabs>
                <w:tab w:val="left" w:pos="1418"/>
              </w:tabs>
              <w:spacing w:after="60"/>
              <w:ind w:left="-108"/>
              <w:rPr>
                <w:sz w:val="16"/>
                <w:szCs w:val="16"/>
                <w:lang w:eastAsia="de-DE"/>
              </w:rPr>
            </w:pPr>
            <w:r w:rsidRPr="009B0DD2">
              <w:rPr>
                <w:sz w:val="16"/>
                <w:szCs w:val="16"/>
              </w:rPr>
              <w:t>Рекомендация МСЭ–</w:t>
            </w:r>
            <w:proofErr w:type="gramStart"/>
            <w:r w:rsidRPr="009B0DD2">
              <w:rPr>
                <w:sz w:val="16"/>
                <w:szCs w:val="16"/>
              </w:rPr>
              <w:t>R</w:t>
            </w:r>
            <w:proofErr w:type="gramEnd"/>
            <w:r w:rsidRPr="009B0DD2">
              <w:rPr>
                <w:sz w:val="16"/>
                <w:szCs w:val="16"/>
              </w:rPr>
              <w:t xml:space="preserve"> M.2012, Рекомендация МСЭ-R M.1457, Решение ECC/DEC/(05)05, Решение ECC/DEC/(02)06, Отчет  ECC 045, Отчет ECC 119, Отчет CEPT 019, Рекомендация ECC/REC/(11)05</w:t>
            </w:r>
          </w:p>
        </w:tc>
        <w:tc>
          <w:tcPr>
            <w:tcW w:w="4962"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Полоса частот 2655-2690 МГц для ССИЗ (пас.) и СКИ (пас.) распределена на вторичной основе. Полосы частот 2500-2535 МГц и 2655-2690 МГц для ПСС используются на первичной основе. Необходимо согласование условий использования с соответствующими радиочастотными органами.</w:t>
            </w:r>
          </w:p>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Создание сетей сухопутной подвижной радиосвязи стандарта LTE и последующих его модификаций может осуществляться при условии проведения организационно-технических мер по исключению радиопомех действующим РЭС, предназначенным для нужд государственного управления.</w:t>
            </w:r>
          </w:p>
          <w:p w:rsidR="00803A11" w:rsidRPr="009B0DD2" w:rsidRDefault="00803A11" w:rsidP="0041779E">
            <w:pPr>
              <w:tabs>
                <w:tab w:val="left" w:pos="1418"/>
              </w:tabs>
              <w:spacing w:after="60"/>
              <w:ind w:left="-108"/>
              <w:rPr>
                <w:sz w:val="16"/>
                <w:szCs w:val="16"/>
                <w:lang w:eastAsia="de-DE"/>
              </w:rPr>
            </w:pPr>
            <w:r w:rsidRPr="009B0DD2">
              <w:rPr>
                <w:bCs/>
                <w:color w:val="000000"/>
                <w:sz w:val="16"/>
                <w:szCs w:val="16"/>
              </w:rPr>
              <w:t>РЭС, работающие в полосе радиочастот</w:t>
            </w:r>
            <w:r>
              <w:rPr>
                <w:bCs/>
                <w:color w:val="000000"/>
                <w:sz w:val="16"/>
                <w:szCs w:val="16"/>
              </w:rPr>
              <w:t xml:space="preserve"> </w:t>
            </w:r>
            <w:r w:rsidRPr="009B0DD2">
              <w:rPr>
                <w:bCs/>
                <w:color w:val="000000"/>
                <w:sz w:val="16"/>
                <w:szCs w:val="16"/>
              </w:rPr>
              <w:t>2570-2620 МГц, не должны создавать вредных помех и не могут требовать защиты от вредных помех со стороны РЭС, работающих в полосах радиочастот 2500-2570 МГц и 2620-2690 МГц.</w:t>
            </w:r>
          </w:p>
        </w:tc>
        <w:tc>
          <w:tcPr>
            <w:tcW w:w="1950"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На вторичной основе</w:t>
            </w:r>
          </w:p>
        </w:tc>
        <w:tc>
          <w:tcPr>
            <w:tcW w:w="5279" w:type="dxa"/>
          </w:tcPr>
          <w:p w:rsidR="00803A11" w:rsidRPr="00EE375C" w:rsidRDefault="00803A11" w:rsidP="00B53CA6">
            <w:pPr>
              <w:tabs>
                <w:tab w:val="left" w:pos="1418"/>
              </w:tabs>
              <w:spacing w:after="60"/>
              <w:ind w:left="-108"/>
              <w:rPr>
                <w:sz w:val="16"/>
                <w:szCs w:val="16"/>
                <w:lang w:eastAsia="de-DE"/>
              </w:rPr>
            </w:pPr>
            <w:r w:rsidRPr="00EE375C">
              <w:rPr>
                <w:sz w:val="16"/>
                <w:szCs w:val="16"/>
                <w:lang w:eastAsia="de-DE"/>
              </w:rPr>
              <w:t xml:space="preserve">Пользование полосой радиочастот осуществляется на основании лицензий на пользование радиочастотным ресурсом и разрешений на эксплуатацию радиоэлектронных средств. Лицензия на пользование радиочастотным ресурсом устанавливает исключительное право на пользование определенным в ней радиочастотным ресурсом в пределах указанных регионов. Эксплуатация оконечного оборудования для </w:t>
            </w:r>
            <w:proofErr w:type="spellStart"/>
            <w:r w:rsidRPr="00EE375C">
              <w:rPr>
                <w:sz w:val="16"/>
                <w:szCs w:val="16"/>
                <w:lang w:eastAsia="de-DE"/>
              </w:rPr>
              <w:t>радиотехнологии</w:t>
            </w:r>
            <w:proofErr w:type="spellEnd"/>
            <w:r w:rsidRPr="00EE375C">
              <w:rPr>
                <w:sz w:val="16"/>
                <w:szCs w:val="16"/>
                <w:lang w:eastAsia="de-DE"/>
              </w:rPr>
              <w:t xml:space="preserve"> </w:t>
            </w:r>
            <w:proofErr w:type="spellStart"/>
            <w:r w:rsidRPr="00EE375C">
              <w:rPr>
                <w:sz w:val="16"/>
                <w:szCs w:val="16"/>
                <w:lang w:eastAsia="de-DE"/>
              </w:rPr>
              <w:t>мультисервисный</w:t>
            </w:r>
            <w:proofErr w:type="spellEnd"/>
            <w:r w:rsidRPr="00EE375C">
              <w:rPr>
                <w:sz w:val="16"/>
                <w:szCs w:val="16"/>
                <w:lang w:eastAsia="de-DE"/>
              </w:rPr>
              <w:t xml:space="preserve"> радиодоступ может осуществляться на </w:t>
            </w:r>
            <w:proofErr w:type="spellStart"/>
            <w:r w:rsidRPr="00EE375C">
              <w:rPr>
                <w:sz w:val="16"/>
                <w:szCs w:val="16"/>
                <w:lang w:eastAsia="de-DE"/>
              </w:rPr>
              <w:t>безразрешительной</w:t>
            </w:r>
            <w:proofErr w:type="spellEnd"/>
            <w:r w:rsidRPr="00EE375C">
              <w:rPr>
                <w:sz w:val="16"/>
                <w:szCs w:val="16"/>
                <w:lang w:eastAsia="de-DE"/>
              </w:rPr>
              <w:t xml:space="preserve"> основе.</w:t>
            </w:r>
          </w:p>
        </w:tc>
      </w:tr>
      <w:tr w:rsidR="00803A11" w:rsidRPr="009B0DD2">
        <w:trPr>
          <w:cantSplit/>
          <w:trHeight w:val="20"/>
        </w:trPr>
        <w:tc>
          <w:tcPr>
            <w:tcW w:w="1701" w:type="dxa"/>
            <w:shd w:val="clear" w:color="auto" w:fill="C0C0C0"/>
          </w:tcPr>
          <w:p w:rsidR="00803A11" w:rsidRPr="009B0DD2" w:rsidRDefault="00803A11" w:rsidP="00B53CA6">
            <w:pPr>
              <w:tabs>
                <w:tab w:val="left" w:pos="1418"/>
              </w:tabs>
              <w:spacing w:after="60"/>
              <w:ind w:left="-108"/>
              <w:rPr>
                <w:b/>
                <w:sz w:val="16"/>
                <w:szCs w:val="16"/>
                <w:lang w:eastAsia="de-DE"/>
              </w:rPr>
            </w:pPr>
            <w:r w:rsidRPr="00A3169F">
              <w:rPr>
                <w:b/>
                <w:sz w:val="16"/>
                <w:szCs w:val="16"/>
                <w:lang w:eastAsia="de-DE"/>
              </w:rPr>
              <w:t>6</w:t>
            </w:r>
            <w:r w:rsidRPr="009B0DD2">
              <w:rPr>
                <w:b/>
                <w:sz w:val="16"/>
                <w:szCs w:val="16"/>
                <w:lang w:eastAsia="de-DE"/>
              </w:rPr>
              <w:t>) Существует ли потребность в проведении конверсии РЧС в этой полосе частот?</w:t>
            </w:r>
          </w:p>
        </w:tc>
        <w:tc>
          <w:tcPr>
            <w:tcW w:w="2155"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Нет</w:t>
            </w:r>
          </w:p>
        </w:tc>
        <w:tc>
          <w:tcPr>
            <w:tcW w:w="4962"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Да, существует. Требуется проведение организационно-технических мероприятий по высвобождению радиочастотного спектра от РЭС, используемых для нужд государственного управления в данной полосе частот.</w:t>
            </w:r>
          </w:p>
        </w:tc>
        <w:tc>
          <w:tcPr>
            <w:tcW w:w="1950" w:type="dxa"/>
          </w:tcPr>
          <w:p w:rsidR="00803A11" w:rsidRPr="009B0DD2" w:rsidRDefault="00803A11" w:rsidP="00B53CA6">
            <w:pPr>
              <w:tabs>
                <w:tab w:val="left" w:pos="1418"/>
              </w:tabs>
              <w:spacing w:after="60"/>
              <w:ind w:left="-108"/>
              <w:rPr>
                <w:sz w:val="16"/>
                <w:szCs w:val="16"/>
                <w:lang w:eastAsia="de-DE"/>
              </w:rPr>
            </w:pPr>
            <w:r w:rsidRPr="009B0DD2">
              <w:rPr>
                <w:sz w:val="16"/>
                <w:szCs w:val="16"/>
                <w:lang w:eastAsia="de-DE"/>
              </w:rPr>
              <w:t>Нет</w:t>
            </w:r>
          </w:p>
        </w:tc>
        <w:tc>
          <w:tcPr>
            <w:tcW w:w="5279" w:type="dxa"/>
          </w:tcPr>
          <w:p w:rsidR="00803A11" w:rsidRPr="00EE375C" w:rsidRDefault="00803A11" w:rsidP="00B53CA6">
            <w:pPr>
              <w:tabs>
                <w:tab w:val="left" w:pos="1418"/>
              </w:tabs>
              <w:spacing w:after="60"/>
              <w:ind w:left="-108"/>
              <w:rPr>
                <w:sz w:val="16"/>
                <w:szCs w:val="16"/>
                <w:lang w:eastAsia="de-DE"/>
              </w:rPr>
            </w:pPr>
            <w:r w:rsidRPr="00EE375C">
              <w:rPr>
                <w:sz w:val="16"/>
                <w:szCs w:val="16"/>
                <w:lang w:eastAsia="de-DE"/>
              </w:rPr>
              <w:t>В отдельных участках полосы частот присвоение радиочастот ограничивается условиями обеспечения электромагнитной совместимости с РЭС специального назначения и в соответствии с Планом использования радиочастотного ресурса Украины их использование предусматривает проведение конверсии.</w:t>
            </w:r>
          </w:p>
        </w:tc>
      </w:tr>
    </w:tbl>
    <w:p w:rsidR="00803A11" w:rsidRDefault="00803A11" w:rsidP="00164EFA">
      <w:pPr>
        <w:spacing w:after="200" w:line="276" w:lineRule="auto"/>
        <w:jc w:val="left"/>
      </w:pPr>
    </w:p>
    <w:p w:rsidR="00803A11" w:rsidRDefault="00803A11" w:rsidP="00164EFA">
      <w:pPr>
        <w:spacing w:after="200" w:line="276" w:lineRule="auto"/>
        <w:jc w:val="left"/>
        <w:sectPr w:rsidR="00803A11" w:rsidSect="00FA2324">
          <w:pgSz w:w="16838" w:h="11906" w:orient="landscape"/>
          <w:pgMar w:top="851" w:right="253" w:bottom="142" w:left="284" w:header="709" w:footer="709" w:gutter="0"/>
          <w:cols w:space="708"/>
          <w:docGrid w:linePitch="360"/>
        </w:sectPr>
      </w:pPr>
    </w:p>
    <w:p w:rsidR="00803A11" w:rsidRPr="00FA2324" w:rsidRDefault="00803A11" w:rsidP="00164EFA">
      <w:pPr>
        <w:rPr>
          <w:sz w:val="20"/>
        </w:rPr>
      </w:pPr>
      <w:r>
        <w:rPr>
          <w:sz w:val="20"/>
        </w:rPr>
        <w:t>Таблица П.4а</w:t>
      </w:r>
      <w:r w:rsidRPr="00FA2324">
        <w:rPr>
          <w:sz w:val="20"/>
        </w:rPr>
        <w:t xml:space="preserve">. Ответы на Вопросник Рабочей группы по управлению радиочастотным спектром Комиссии РСС по регулированию использования радиочастотного спектра и спутниковых орбит относительно текущего и будущего использования полосы радиочастот </w:t>
      </w:r>
      <w:r>
        <w:rPr>
          <w:sz w:val="20"/>
        </w:rPr>
        <w:t>3400</w:t>
      </w:r>
      <w:r w:rsidRPr="00FA2324">
        <w:rPr>
          <w:sz w:val="20"/>
        </w:rPr>
        <w:t>-</w:t>
      </w:r>
      <w:r>
        <w:rPr>
          <w:sz w:val="20"/>
        </w:rPr>
        <w:t>3800</w:t>
      </w:r>
      <w:r w:rsidRPr="00FA2324">
        <w:rPr>
          <w:sz w:val="20"/>
        </w:rPr>
        <w:t xml:space="preserve"> МГц в странах участников РСС</w:t>
      </w:r>
    </w:p>
    <w:tbl>
      <w:tblPr>
        <w:tblW w:w="1616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686"/>
        <w:gridCol w:w="3260"/>
        <w:gridCol w:w="2835"/>
        <w:gridCol w:w="3544"/>
      </w:tblGrid>
      <w:tr w:rsidR="00803A11" w:rsidRPr="00043D26">
        <w:trPr>
          <w:cantSplit/>
          <w:trHeight w:val="20"/>
          <w:tblHeader/>
        </w:trPr>
        <w:tc>
          <w:tcPr>
            <w:tcW w:w="2836" w:type="dxa"/>
            <w:shd w:val="clear" w:color="auto" w:fill="C0C0C0"/>
          </w:tcPr>
          <w:p w:rsidR="00803A11" w:rsidRPr="009B0DD2" w:rsidRDefault="00803A11" w:rsidP="00B53CA6">
            <w:pPr>
              <w:tabs>
                <w:tab w:val="left" w:pos="1418"/>
              </w:tabs>
              <w:spacing w:after="60"/>
              <w:ind w:left="-108"/>
              <w:rPr>
                <w:b/>
                <w:sz w:val="16"/>
                <w:szCs w:val="16"/>
              </w:rPr>
            </w:pPr>
            <w:r w:rsidRPr="0094167E">
              <w:rPr>
                <w:b/>
                <w:sz w:val="16"/>
                <w:szCs w:val="16"/>
              </w:rPr>
              <w:br w:type="page"/>
            </w:r>
            <w:r w:rsidRPr="009B0DD2">
              <w:rPr>
                <w:b/>
                <w:sz w:val="16"/>
                <w:szCs w:val="16"/>
              </w:rPr>
              <w:t>Вопрос/Страна</w:t>
            </w:r>
          </w:p>
        </w:tc>
        <w:tc>
          <w:tcPr>
            <w:tcW w:w="3686" w:type="dxa"/>
            <w:shd w:val="clear" w:color="auto" w:fill="BFBFBF"/>
          </w:tcPr>
          <w:p w:rsidR="00803A11" w:rsidRPr="00EA09B1" w:rsidRDefault="00803A11" w:rsidP="00B53CA6">
            <w:pPr>
              <w:tabs>
                <w:tab w:val="left" w:pos="1418"/>
              </w:tabs>
              <w:spacing w:after="60"/>
              <w:ind w:left="-108"/>
              <w:rPr>
                <w:b/>
                <w:sz w:val="16"/>
                <w:szCs w:val="16"/>
                <w:lang w:eastAsia="de-DE"/>
              </w:rPr>
            </w:pPr>
            <w:r w:rsidRPr="00EA09B1">
              <w:rPr>
                <w:b/>
                <w:sz w:val="16"/>
                <w:szCs w:val="16"/>
                <w:lang w:eastAsia="de-DE"/>
              </w:rPr>
              <w:t>Армения</w:t>
            </w:r>
          </w:p>
        </w:tc>
        <w:tc>
          <w:tcPr>
            <w:tcW w:w="3260" w:type="dxa"/>
            <w:shd w:val="clear" w:color="auto" w:fill="BFBFBF"/>
          </w:tcPr>
          <w:p w:rsidR="00803A11" w:rsidRPr="00EA09B1" w:rsidRDefault="00803A11" w:rsidP="00B53CA6">
            <w:pPr>
              <w:tabs>
                <w:tab w:val="left" w:pos="1418"/>
              </w:tabs>
              <w:spacing w:after="60"/>
              <w:ind w:left="-108"/>
              <w:rPr>
                <w:b/>
                <w:sz w:val="16"/>
                <w:szCs w:val="16"/>
                <w:lang w:eastAsia="de-DE"/>
              </w:rPr>
            </w:pPr>
            <w:r w:rsidRPr="00EA09B1">
              <w:rPr>
                <w:b/>
                <w:sz w:val="16"/>
                <w:szCs w:val="16"/>
                <w:lang w:eastAsia="de-DE"/>
              </w:rPr>
              <w:t>Бел</w:t>
            </w:r>
            <w:r>
              <w:rPr>
                <w:b/>
                <w:sz w:val="16"/>
                <w:szCs w:val="16"/>
                <w:lang w:eastAsia="de-DE"/>
              </w:rPr>
              <w:t>арусь</w:t>
            </w:r>
          </w:p>
        </w:tc>
        <w:tc>
          <w:tcPr>
            <w:tcW w:w="2835" w:type="dxa"/>
            <w:shd w:val="clear" w:color="auto" w:fill="BFBFBF"/>
          </w:tcPr>
          <w:p w:rsidR="00803A11" w:rsidRPr="00EA09B1" w:rsidRDefault="00803A11" w:rsidP="00B53CA6">
            <w:pPr>
              <w:tabs>
                <w:tab w:val="left" w:pos="1418"/>
              </w:tabs>
              <w:spacing w:after="60"/>
              <w:ind w:left="-108"/>
              <w:rPr>
                <w:b/>
                <w:sz w:val="16"/>
                <w:szCs w:val="16"/>
                <w:lang w:val="uk-UA" w:eastAsia="de-DE"/>
              </w:rPr>
            </w:pPr>
            <w:r w:rsidRPr="00EA09B1">
              <w:rPr>
                <w:b/>
                <w:sz w:val="16"/>
                <w:szCs w:val="16"/>
                <w:lang w:val="uk-UA" w:eastAsia="de-DE"/>
              </w:rPr>
              <w:t>Казахстан</w:t>
            </w:r>
          </w:p>
        </w:tc>
        <w:tc>
          <w:tcPr>
            <w:tcW w:w="3544" w:type="dxa"/>
            <w:shd w:val="clear" w:color="auto" w:fill="BFBFBF"/>
          </w:tcPr>
          <w:p w:rsidR="00803A11" w:rsidRPr="00EA09B1" w:rsidRDefault="00803A11" w:rsidP="00B53CA6">
            <w:pPr>
              <w:tabs>
                <w:tab w:val="left" w:pos="1418"/>
              </w:tabs>
              <w:spacing w:after="60"/>
              <w:ind w:left="-108"/>
              <w:rPr>
                <w:b/>
                <w:sz w:val="16"/>
                <w:szCs w:val="16"/>
                <w:lang w:eastAsia="de-DE"/>
              </w:rPr>
            </w:pPr>
            <w:r w:rsidRPr="00EA09B1">
              <w:rPr>
                <w:b/>
                <w:sz w:val="16"/>
                <w:szCs w:val="16"/>
                <w:lang w:eastAsia="de-DE"/>
              </w:rPr>
              <w:t>Кыргызстан</w:t>
            </w:r>
          </w:p>
        </w:tc>
      </w:tr>
      <w:tr w:rsidR="00803A11" w:rsidRPr="00043D26">
        <w:trPr>
          <w:cantSplit/>
          <w:trHeight w:val="20"/>
        </w:trPr>
        <w:tc>
          <w:tcPr>
            <w:tcW w:w="2836" w:type="dxa"/>
            <w:shd w:val="clear" w:color="auto" w:fill="C0C0C0"/>
          </w:tcPr>
          <w:p w:rsidR="00803A11" w:rsidRPr="00766258" w:rsidRDefault="00803A11" w:rsidP="00B53CA6">
            <w:pPr>
              <w:tabs>
                <w:tab w:val="left" w:pos="1418"/>
              </w:tabs>
              <w:spacing w:after="60"/>
              <w:ind w:left="-108"/>
              <w:jc w:val="left"/>
              <w:rPr>
                <w:b/>
                <w:sz w:val="16"/>
                <w:szCs w:val="16"/>
                <w:lang w:eastAsia="de-DE"/>
              </w:rPr>
            </w:pPr>
            <w:r>
              <w:rPr>
                <w:b/>
                <w:sz w:val="16"/>
                <w:szCs w:val="16"/>
                <w:lang w:eastAsia="de-DE"/>
              </w:rPr>
              <w:t>1</w:t>
            </w:r>
            <w:r w:rsidRPr="00766258">
              <w:rPr>
                <w:b/>
                <w:sz w:val="16"/>
                <w:szCs w:val="16"/>
                <w:lang w:eastAsia="de-DE"/>
              </w:rPr>
              <w:t>) Какое текущее использование полосы радиочастот 3400-3800 МГц в Вашей стране?</w:t>
            </w:r>
          </w:p>
        </w:tc>
        <w:tc>
          <w:tcPr>
            <w:tcW w:w="3686"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3400-3600 МГц ФИКСИРОВАННАЯ,</w:t>
            </w:r>
          </w:p>
          <w:p w:rsidR="00803A11" w:rsidRPr="00766258" w:rsidRDefault="00803A11" w:rsidP="00B53CA6">
            <w:pPr>
              <w:jc w:val="left"/>
              <w:rPr>
                <w:sz w:val="16"/>
                <w:szCs w:val="16"/>
                <w:lang w:eastAsia="de-DE"/>
              </w:rPr>
            </w:pPr>
            <w:r w:rsidRPr="00766258">
              <w:rPr>
                <w:sz w:val="16"/>
                <w:szCs w:val="16"/>
                <w:lang w:eastAsia="de-DE"/>
              </w:rPr>
              <w:t>ФИКСИРОВАННАЯ СПУТНИКОВАЯ (космос -Земля), Подвижная, * Радиолокационная</w:t>
            </w:r>
          </w:p>
          <w:p w:rsidR="00803A11" w:rsidRPr="00766258" w:rsidRDefault="00803A11" w:rsidP="00B53CA6">
            <w:pPr>
              <w:jc w:val="left"/>
              <w:rPr>
                <w:sz w:val="16"/>
                <w:szCs w:val="16"/>
                <w:lang w:eastAsia="de-DE"/>
              </w:rPr>
            </w:pPr>
            <w:proofErr w:type="gramStart"/>
            <w:r w:rsidRPr="00766258">
              <w:rPr>
                <w:sz w:val="16"/>
                <w:szCs w:val="16"/>
                <w:lang w:eastAsia="de-DE"/>
              </w:rPr>
              <w:t>Полосы частот 3400- 3450 МГц , 3450 - 3499 МГц и 3500 - 3600 МГц используются для базовых станций радиомодемных линий, Частоты 3422.5МГц, 3450.5МГц, 3478.5МГц, 3506.5 МГц, 3534.5МГц, 3562.5МГц, 3590.5МГц, 3474.75МГц, 3481.75 МГц, 3488.75 МГц, 3495.75 МГц,    3574.75МГц,    3581.75МГц,    3588.75МГц, 3595.75МГц используются базовыми станциями фиксированной</w:t>
            </w:r>
            <w:proofErr w:type="gramEnd"/>
          </w:p>
        </w:tc>
        <w:tc>
          <w:tcPr>
            <w:tcW w:w="3260" w:type="dxa"/>
          </w:tcPr>
          <w:p w:rsidR="00803A11" w:rsidRPr="00766258" w:rsidRDefault="00803A11" w:rsidP="00B53CA6">
            <w:pPr>
              <w:jc w:val="left"/>
              <w:rPr>
                <w:sz w:val="16"/>
                <w:szCs w:val="16"/>
                <w:lang w:eastAsia="de-DE"/>
              </w:rPr>
            </w:pPr>
            <w:r w:rsidRPr="00766258">
              <w:rPr>
                <w:sz w:val="16"/>
                <w:szCs w:val="16"/>
                <w:lang w:eastAsia="de-DE"/>
              </w:rPr>
              <w:t>Полоса совместного пользования РЭС всех назначений.</w:t>
            </w:r>
          </w:p>
          <w:p w:rsidR="00803A11" w:rsidRPr="00766258" w:rsidRDefault="00803A11" w:rsidP="00B53CA6">
            <w:pPr>
              <w:jc w:val="left"/>
              <w:rPr>
                <w:sz w:val="16"/>
                <w:szCs w:val="16"/>
                <w:lang w:eastAsia="de-DE"/>
              </w:rPr>
            </w:pPr>
            <w:r w:rsidRPr="00766258">
              <w:rPr>
                <w:sz w:val="16"/>
                <w:szCs w:val="16"/>
                <w:lang w:eastAsia="de-DE"/>
              </w:rPr>
              <w:t>Системы БШД (1 оператор в полосе 3400-</w:t>
            </w:r>
            <w:r w:rsidRPr="00766258">
              <w:rPr>
                <w:sz w:val="16"/>
                <w:szCs w:val="16"/>
                <w:lang w:eastAsia="de-DE"/>
              </w:rPr>
              <w:br/>
              <w:t xml:space="preserve">3600 МГц (оборудование технологии </w:t>
            </w:r>
            <w:proofErr w:type="spellStart"/>
            <w:r w:rsidRPr="00766258">
              <w:rPr>
                <w:sz w:val="16"/>
                <w:szCs w:val="16"/>
                <w:lang w:eastAsia="de-DE"/>
              </w:rPr>
              <w:t>WiMAX</w:t>
            </w:r>
            <w:proofErr w:type="spellEnd"/>
            <w:r w:rsidRPr="00766258">
              <w:rPr>
                <w:sz w:val="16"/>
                <w:szCs w:val="16"/>
                <w:lang w:eastAsia="de-DE"/>
              </w:rPr>
              <w:t>);</w:t>
            </w:r>
          </w:p>
          <w:p w:rsidR="00803A11" w:rsidRPr="00766258" w:rsidRDefault="00803A11" w:rsidP="00B53CA6">
            <w:pPr>
              <w:jc w:val="left"/>
              <w:rPr>
                <w:sz w:val="16"/>
                <w:szCs w:val="16"/>
                <w:lang w:eastAsia="de-DE"/>
              </w:rPr>
            </w:pPr>
            <w:r w:rsidRPr="00766258">
              <w:rPr>
                <w:sz w:val="16"/>
                <w:szCs w:val="16"/>
                <w:lang w:eastAsia="de-DE"/>
              </w:rPr>
              <w:t>Аналоговые РРЛ (1 оператор до мая 2014 г., идет плановая замена на цифровые РРЛ в других диапазонах);</w:t>
            </w:r>
          </w:p>
          <w:p w:rsidR="00803A11" w:rsidRPr="00766258" w:rsidRDefault="00803A11" w:rsidP="00B53CA6">
            <w:pPr>
              <w:jc w:val="left"/>
              <w:rPr>
                <w:sz w:val="16"/>
                <w:szCs w:val="16"/>
                <w:lang w:eastAsia="de-DE"/>
              </w:rPr>
            </w:pPr>
            <w:r w:rsidRPr="00766258">
              <w:rPr>
                <w:sz w:val="16"/>
                <w:szCs w:val="16"/>
                <w:lang w:eastAsia="de-DE"/>
              </w:rPr>
              <w:t>РЭС спец. пользователей.</w:t>
            </w:r>
          </w:p>
        </w:tc>
        <w:tc>
          <w:tcPr>
            <w:tcW w:w="2835" w:type="dxa"/>
          </w:tcPr>
          <w:p w:rsidR="00803A11" w:rsidRPr="00766258" w:rsidRDefault="00803A11" w:rsidP="00B53CA6">
            <w:pPr>
              <w:jc w:val="left"/>
              <w:rPr>
                <w:sz w:val="16"/>
                <w:szCs w:val="16"/>
                <w:lang w:eastAsia="de-DE"/>
              </w:rPr>
            </w:pPr>
            <w:r w:rsidRPr="00766258">
              <w:rPr>
                <w:sz w:val="16"/>
                <w:szCs w:val="16"/>
                <w:lang w:eastAsia="de-DE"/>
              </w:rPr>
              <w:t>Фиксированная, фиксированная спутниковая, подвижная и радиолокационная службы связи.</w:t>
            </w:r>
          </w:p>
        </w:tc>
        <w:tc>
          <w:tcPr>
            <w:tcW w:w="3544" w:type="dxa"/>
          </w:tcPr>
          <w:p w:rsidR="00803A11" w:rsidRPr="00766258" w:rsidRDefault="00803A11" w:rsidP="00B53CA6">
            <w:pPr>
              <w:jc w:val="left"/>
              <w:rPr>
                <w:sz w:val="16"/>
                <w:szCs w:val="16"/>
                <w:lang w:eastAsia="de-DE"/>
              </w:rPr>
            </w:pPr>
            <w:r w:rsidRPr="00766258">
              <w:rPr>
                <w:sz w:val="16"/>
                <w:szCs w:val="16"/>
                <w:lang w:eastAsia="de-DE"/>
              </w:rPr>
              <w:t>Используется     беспроводными     системами</w:t>
            </w:r>
          </w:p>
          <w:p w:rsidR="00803A11" w:rsidRPr="00766258" w:rsidRDefault="00803A11" w:rsidP="00B53CA6">
            <w:pPr>
              <w:jc w:val="left"/>
              <w:rPr>
                <w:sz w:val="16"/>
                <w:szCs w:val="16"/>
                <w:lang w:eastAsia="de-DE"/>
              </w:rPr>
            </w:pPr>
            <w:r w:rsidRPr="00766258">
              <w:rPr>
                <w:sz w:val="16"/>
                <w:szCs w:val="16"/>
                <w:lang w:eastAsia="de-DE"/>
              </w:rPr>
              <w:t>передачи  данных     (WIMAX).   Также  есть</w:t>
            </w:r>
          </w:p>
          <w:p w:rsidR="00803A11" w:rsidRPr="00766258" w:rsidRDefault="00803A11" w:rsidP="00B53CA6">
            <w:pPr>
              <w:jc w:val="left"/>
              <w:rPr>
                <w:sz w:val="16"/>
                <w:szCs w:val="16"/>
                <w:lang w:eastAsia="de-DE"/>
              </w:rPr>
            </w:pPr>
            <w:r w:rsidRPr="00766258">
              <w:rPr>
                <w:sz w:val="16"/>
                <w:szCs w:val="16"/>
                <w:lang w:eastAsia="de-DE"/>
              </w:rPr>
              <w:t>распределения для аналоговых РРЛ и ЗССС.</w:t>
            </w:r>
          </w:p>
          <w:p w:rsidR="00803A11" w:rsidRPr="00766258" w:rsidRDefault="00803A11" w:rsidP="00B53CA6">
            <w:pPr>
              <w:jc w:val="left"/>
              <w:rPr>
                <w:sz w:val="16"/>
                <w:szCs w:val="16"/>
                <w:lang w:eastAsia="de-DE"/>
              </w:rPr>
            </w:pPr>
            <w:r w:rsidRPr="00766258">
              <w:rPr>
                <w:sz w:val="16"/>
                <w:szCs w:val="16"/>
                <w:lang w:eastAsia="de-DE"/>
              </w:rPr>
              <w:t>Лицензии выданы 9-ти операторам на срок до:</w:t>
            </w:r>
          </w:p>
          <w:p w:rsidR="00803A11" w:rsidRPr="00766258" w:rsidRDefault="00803A11" w:rsidP="00B53CA6">
            <w:pPr>
              <w:jc w:val="left"/>
              <w:rPr>
                <w:sz w:val="16"/>
                <w:szCs w:val="16"/>
                <w:lang w:val="en-US" w:eastAsia="de-DE"/>
              </w:rPr>
            </w:pPr>
            <w:r w:rsidRPr="00766258">
              <w:rPr>
                <w:sz w:val="16"/>
                <w:szCs w:val="16"/>
                <w:lang w:val="en-US" w:eastAsia="de-DE"/>
              </w:rPr>
              <w:t>-27.03.17</w:t>
            </w:r>
            <w:r w:rsidRPr="00766258">
              <w:rPr>
                <w:sz w:val="16"/>
                <w:szCs w:val="16"/>
                <w:lang w:eastAsia="de-DE"/>
              </w:rPr>
              <w:t>г</w:t>
            </w:r>
            <w:r w:rsidRPr="00766258">
              <w:rPr>
                <w:sz w:val="16"/>
                <w:szCs w:val="16"/>
                <w:lang w:val="en-US" w:eastAsia="de-DE"/>
              </w:rPr>
              <w:t>. (WIMAX)</w:t>
            </w:r>
          </w:p>
          <w:p w:rsidR="00803A11" w:rsidRPr="00766258" w:rsidRDefault="00803A11" w:rsidP="00B53CA6">
            <w:pPr>
              <w:jc w:val="left"/>
              <w:rPr>
                <w:sz w:val="16"/>
                <w:szCs w:val="16"/>
                <w:lang w:val="en-US" w:eastAsia="de-DE"/>
              </w:rPr>
            </w:pPr>
            <w:r w:rsidRPr="00766258">
              <w:rPr>
                <w:sz w:val="16"/>
                <w:szCs w:val="16"/>
                <w:lang w:val="en-US" w:eastAsia="de-DE"/>
              </w:rPr>
              <w:t xml:space="preserve">-27.12.14 </w:t>
            </w:r>
            <w:r w:rsidRPr="00766258">
              <w:rPr>
                <w:sz w:val="16"/>
                <w:szCs w:val="16"/>
                <w:lang w:eastAsia="de-DE"/>
              </w:rPr>
              <w:t>г</w:t>
            </w:r>
            <w:r w:rsidRPr="00766258">
              <w:rPr>
                <w:sz w:val="16"/>
                <w:szCs w:val="16"/>
                <w:lang w:val="en-US" w:eastAsia="de-DE"/>
              </w:rPr>
              <w:t>. (WIMAX)</w:t>
            </w:r>
          </w:p>
          <w:p w:rsidR="00803A11" w:rsidRPr="00766258" w:rsidRDefault="00803A11" w:rsidP="00B53CA6">
            <w:pPr>
              <w:jc w:val="left"/>
              <w:rPr>
                <w:sz w:val="16"/>
                <w:szCs w:val="16"/>
                <w:lang w:val="en-US" w:eastAsia="de-DE"/>
              </w:rPr>
            </w:pPr>
            <w:r w:rsidRPr="00766258">
              <w:rPr>
                <w:sz w:val="16"/>
                <w:szCs w:val="16"/>
                <w:lang w:val="en-US" w:eastAsia="de-DE"/>
              </w:rPr>
              <w:t>-07.07.16</w:t>
            </w:r>
            <w:r w:rsidRPr="00766258">
              <w:rPr>
                <w:sz w:val="16"/>
                <w:szCs w:val="16"/>
                <w:lang w:eastAsia="de-DE"/>
              </w:rPr>
              <w:t>г</w:t>
            </w:r>
            <w:r w:rsidRPr="00766258">
              <w:rPr>
                <w:sz w:val="16"/>
                <w:szCs w:val="16"/>
                <w:lang w:val="en-US" w:eastAsia="de-DE"/>
              </w:rPr>
              <w:t>. (WIMAX)</w:t>
            </w:r>
          </w:p>
          <w:p w:rsidR="00803A11" w:rsidRPr="00766258" w:rsidRDefault="00803A11" w:rsidP="00B53CA6">
            <w:pPr>
              <w:jc w:val="left"/>
              <w:rPr>
                <w:sz w:val="16"/>
                <w:szCs w:val="16"/>
                <w:lang w:val="en-US" w:eastAsia="de-DE"/>
              </w:rPr>
            </w:pPr>
            <w:r w:rsidRPr="00766258">
              <w:rPr>
                <w:sz w:val="16"/>
                <w:szCs w:val="16"/>
                <w:lang w:val="en-US" w:eastAsia="de-DE"/>
              </w:rPr>
              <w:t xml:space="preserve">-21.04.16 </w:t>
            </w:r>
            <w:r w:rsidRPr="00766258">
              <w:rPr>
                <w:sz w:val="16"/>
                <w:szCs w:val="16"/>
                <w:lang w:eastAsia="de-DE"/>
              </w:rPr>
              <w:t>г</w:t>
            </w:r>
            <w:r w:rsidRPr="00766258">
              <w:rPr>
                <w:sz w:val="16"/>
                <w:szCs w:val="16"/>
                <w:lang w:val="en-US" w:eastAsia="de-DE"/>
              </w:rPr>
              <w:t>. (WIMAX)</w:t>
            </w:r>
          </w:p>
          <w:p w:rsidR="00803A11" w:rsidRPr="00766258" w:rsidRDefault="00803A11" w:rsidP="00B53CA6">
            <w:pPr>
              <w:jc w:val="left"/>
              <w:rPr>
                <w:sz w:val="16"/>
                <w:szCs w:val="16"/>
                <w:lang w:val="en-US" w:eastAsia="de-DE"/>
              </w:rPr>
            </w:pPr>
            <w:r w:rsidRPr="00766258">
              <w:rPr>
                <w:sz w:val="16"/>
                <w:szCs w:val="16"/>
                <w:lang w:val="en-US" w:eastAsia="de-DE"/>
              </w:rPr>
              <w:t xml:space="preserve">-01.07.15 </w:t>
            </w:r>
            <w:r w:rsidRPr="00766258">
              <w:rPr>
                <w:sz w:val="16"/>
                <w:szCs w:val="16"/>
                <w:lang w:eastAsia="de-DE"/>
              </w:rPr>
              <w:t>г</w:t>
            </w:r>
            <w:r w:rsidRPr="00766258">
              <w:rPr>
                <w:sz w:val="16"/>
                <w:szCs w:val="16"/>
                <w:lang w:val="en-US" w:eastAsia="de-DE"/>
              </w:rPr>
              <w:t>. (WIMAX)</w:t>
            </w:r>
          </w:p>
          <w:p w:rsidR="00803A11" w:rsidRPr="00766258" w:rsidRDefault="00803A11" w:rsidP="00B53CA6">
            <w:pPr>
              <w:jc w:val="left"/>
              <w:rPr>
                <w:sz w:val="16"/>
                <w:szCs w:val="16"/>
                <w:lang w:val="en-US" w:eastAsia="de-DE"/>
              </w:rPr>
            </w:pPr>
            <w:r w:rsidRPr="00766258">
              <w:rPr>
                <w:sz w:val="16"/>
                <w:szCs w:val="16"/>
                <w:lang w:val="en-US" w:eastAsia="de-DE"/>
              </w:rPr>
              <w:t xml:space="preserve">-18.11.13 </w:t>
            </w:r>
            <w:r w:rsidRPr="00766258">
              <w:rPr>
                <w:sz w:val="16"/>
                <w:szCs w:val="16"/>
                <w:lang w:eastAsia="de-DE"/>
              </w:rPr>
              <w:t>г</w:t>
            </w:r>
            <w:r w:rsidRPr="00766258">
              <w:rPr>
                <w:sz w:val="16"/>
                <w:szCs w:val="16"/>
                <w:lang w:val="en-US" w:eastAsia="de-DE"/>
              </w:rPr>
              <w:t>. (WIMAX)</w:t>
            </w:r>
          </w:p>
          <w:p w:rsidR="00803A11" w:rsidRPr="00766258" w:rsidRDefault="00803A11" w:rsidP="00B53CA6">
            <w:pPr>
              <w:jc w:val="left"/>
              <w:rPr>
                <w:sz w:val="16"/>
                <w:szCs w:val="16"/>
                <w:lang w:val="en-US" w:eastAsia="de-DE"/>
              </w:rPr>
            </w:pPr>
            <w:r w:rsidRPr="00766258">
              <w:rPr>
                <w:sz w:val="16"/>
                <w:szCs w:val="16"/>
                <w:lang w:val="en-US" w:eastAsia="de-DE"/>
              </w:rPr>
              <w:t>-23.03.19</w:t>
            </w:r>
            <w:r w:rsidRPr="00766258">
              <w:rPr>
                <w:sz w:val="16"/>
                <w:szCs w:val="16"/>
                <w:lang w:eastAsia="de-DE"/>
              </w:rPr>
              <w:t>г</w:t>
            </w:r>
            <w:r w:rsidRPr="00766258">
              <w:rPr>
                <w:sz w:val="16"/>
                <w:szCs w:val="16"/>
                <w:lang w:val="en-US" w:eastAsia="de-DE"/>
              </w:rPr>
              <w:t>. (WIMAX)</w:t>
            </w:r>
          </w:p>
          <w:p w:rsidR="00803A11" w:rsidRPr="00766258" w:rsidRDefault="00803A11" w:rsidP="00B53CA6">
            <w:pPr>
              <w:jc w:val="left"/>
              <w:rPr>
                <w:sz w:val="16"/>
                <w:szCs w:val="16"/>
                <w:lang w:val="en-US" w:eastAsia="de-DE"/>
              </w:rPr>
            </w:pPr>
            <w:r w:rsidRPr="00766258">
              <w:rPr>
                <w:sz w:val="16"/>
                <w:szCs w:val="16"/>
                <w:lang w:val="en-US" w:eastAsia="de-DE"/>
              </w:rPr>
              <w:t xml:space="preserve">-06.09.17 </w:t>
            </w:r>
            <w:r w:rsidRPr="00766258">
              <w:rPr>
                <w:sz w:val="16"/>
                <w:szCs w:val="16"/>
                <w:lang w:eastAsia="de-DE"/>
              </w:rPr>
              <w:t>г</w:t>
            </w:r>
            <w:r w:rsidRPr="00766258">
              <w:rPr>
                <w:sz w:val="16"/>
                <w:szCs w:val="16"/>
                <w:lang w:val="en-US" w:eastAsia="de-DE"/>
              </w:rPr>
              <w:t>. (WIMAX)</w:t>
            </w:r>
          </w:p>
          <w:p w:rsidR="00803A11" w:rsidRPr="00766258" w:rsidRDefault="00803A11" w:rsidP="00B53CA6">
            <w:pPr>
              <w:ind w:left="-108" w:right="-108"/>
              <w:jc w:val="left"/>
              <w:rPr>
                <w:sz w:val="16"/>
                <w:szCs w:val="16"/>
                <w:lang w:val="en-US" w:eastAsia="de-DE"/>
              </w:rPr>
            </w:pPr>
            <w:r w:rsidRPr="00766258">
              <w:rPr>
                <w:sz w:val="16"/>
                <w:szCs w:val="16"/>
                <w:lang w:val="en-US" w:eastAsia="de-DE"/>
              </w:rPr>
              <w:t>-16.08.2016 (</w:t>
            </w:r>
            <w:r w:rsidRPr="00766258">
              <w:rPr>
                <w:sz w:val="16"/>
                <w:szCs w:val="16"/>
                <w:lang w:eastAsia="de-DE"/>
              </w:rPr>
              <w:t>ЗССС</w:t>
            </w:r>
            <w:r w:rsidRPr="00766258">
              <w:rPr>
                <w:sz w:val="16"/>
                <w:szCs w:val="16"/>
                <w:lang w:val="en-US" w:eastAsia="de-DE"/>
              </w:rPr>
              <w:t>)</w:t>
            </w:r>
          </w:p>
          <w:p w:rsidR="00803A11" w:rsidRPr="00766258" w:rsidRDefault="00803A11" w:rsidP="00B53CA6">
            <w:pPr>
              <w:ind w:left="-108" w:right="-108"/>
              <w:jc w:val="left"/>
              <w:rPr>
                <w:sz w:val="16"/>
                <w:szCs w:val="16"/>
                <w:lang w:eastAsia="de-DE"/>
              </w:rPr>
            </w:pPr>
            <w:r w:rsidRPr="00766258">
              <w:rPr>
                <w:sz w:val="16"/>
                <w:szCs w:val="16"/>
                <w:lang w:eastAsia="de-DE"/>
              </w:rPr>
              <w:t>- 31.01.2020 (ЗССС)</w:t>
            </w:r>
          </w:p>
        </w:tc>
      </w:tr>
      <w:tr w:rsidR="00803A11" w:rsidRPr="00043D26">
        <w:trPr>
          <w:cantSplit/>
          <w:trHeight w:val="20"/>
        </w:trPr>
        <w:tc>
          <w:tcPr>
            <w:tcW w:w="2836" w:type="dxa"/>
            <w:shd w:val="clear" w:color="auto" w:fill="C0C0C0"/>
          </w:tcPr>
          <w:p w:rsidR="00803A11" w:rsidRPr="00766258" w:rsidRDefault="00803A11" w:rsidP="00B53CA6">
            <w:pPr>
              <w:tabs>
                <w:tab w:val="left" w:pos="1418"/>
              </w:tabs>
              <w:spacing w:after="60"/>
              <w:ind w:left="-108"/>
              <w:jc w:val="left"/>
              <w:rPr>
                <w:b/>
                <w:sz w:val="16"/>
                <w:szCs w:val="16"/>
                <w:lang w:eastAsia="de-DE"/>
              </w:rPr>
            </w:pPr>
            <w:r>
              <w:rPr>
                <w:b/>
                <w:sz w:val="16"/>
                <w:szCs w:val="16"/>
                <w:lang w:eastAsia="de-DE"/>
              </w:rPr>
              <w:t>2</w:t>
            </w:r>
            <w:r w:rsidRPr="00766258">
              <w:rPr>
                <w:b/>
                <w:sz w:val="16"/>
                <w:szCs w:val="16"/>
                <w:lang w:eastAsia="de-DE"/>
              </w:rPr>
              <w:t>) Какие Ваши краткосрочные, среднесрочные и долгосрочные планы по использованию этой полосы радиочастот в будущем?</w:t>
            </w:r>
          </w:p>
        </w:tc>
        <w:tc>
          <w:tcPr>
            <w:tcW w:w="3686"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w:t>
            </w:r>
          </w:p>
        </w:tc>
        <w:tc>
          <w:tcPr>
            <w:tcW w:w="3260"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Системы БШД.</w:t>
            </w:r>
          </w:p>
        </w:tc>
        <w:tc>
          <w:tcPr>
            <w:tcW w:w="2835"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Краткосрочные, среднесрочные – сети беспроводного широкополосного радиодоступа, долгосрочные – планы по построению сети 4-го поколения</w:t>
            </w:r>
          </w:p>
        </w:tc>
        <w:tc>
          <w:tcPr>
            <w:tcW w:w="3544" w:type="dxa"/>
          </w:tcPr>
          <w:p w:rsidR="00803A11" w:rsidRPr="00766258" w:rsidRDefault="00803A11" w:rsidP="00B53CA6">
            <w:pPr>
              <w:tabs>
                <w:tab w:val="left" w:pos="1418"/>
              </w:tabs>
              <w:spacing w:after="60"/>
              <w:ind w:left="-108" w:right="-108"/>
              <w:jc w:val="left"/>
              <w:rPr>
                <w:sz w:val="16"/>
                <w:szCs w:val="16"/>
                <w:lang w:eastAsia="de-DE"/>
              </w:rPr>
            </w:pPr>
            <w:r w:rsidRPr="00766258">
              <w:rPr>
                <w:sz w:val="16"/>
                <w:szCs w:val="16"/>
                <w:lang w:eastAsia="de-DE"/>
              </w:rPr>
              <w:t>Высвобождение полосы частот от аналоговых РРЛ</w:t>
            </w:r>
          </w:p>
        </w:tc>
      </w:tr>
      <w:tr w:rsidR="00803A11" w:rsidRPr="00043D26">
        <w:trPr>
          <w:cantSplit/>
          <w:trHeight w:val="20"/>
        </w:trPr>
        <w:tc>
          <w:tcPr>
            <w:tcW w:w="2836" w:type="dxa"/>
            <w:shd w:val="clear" w:color="auto" w:fill="C0C0C0"/>
          </w:tcPr>
          <w:p w:rsidR="00803A11" w:rsidRPr="00766258" w:rsidRDefault="00803A11" w:rsidP="00B53CA6">
            <w:pPr>
              <w:tabs>
                <w:tab w:val="left" w:pos="1418"/>
              </w:tabs>
              <w:spacing w:after="60"/>
              <w:ind w:left="-108"/>
              <w:jc w:val="left"/>
              <w:rPr>
                <w:b/>
                <w:sz w:val="16"/>
                <w:szCs w:val="16"/>
                <w:lang w:eastAsia="de-DE"/>
              </w:rPr>
            </w:pPr>
            <w:r>
              <w:rPr>
                <w:b/>
                <w:sz w:val="16"/>
                <w:szCs w:val="16"/>
                <w:lang w:eastAsia="de-DE"/>
              </w:rPr>
              <w:t>3</w:t>
            </w:r>
            <w:r w:rsidRPr="00766258">
              <w:rPr>
                <w:b/>
                <w:sz w:val="16"/>
                <w:szCs w:val="16"/>
                <w:lang w:eastAsia="de-DE"/>
              </w:rPr>
              <w:t>) Какие частотные планы используются в полосе радиочастот 3400-3800 МГц в Вашей стране? Планируется ли их изменение?</w:t>
            </w:r>
          </w:p>
        </w:tc>
        <w:tc>
          <w:tcPr>
            <w:tcW w:w="3686"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 xml:space="preserve">В </w:t>
            </w:r>
            <w:proofErr w:type="spellStart"/>
            <w:r w:rsidRPr="00766258">
              <w:rPr>
                <w:sz w:val="16"/>
                <w:szCs w:val="16"/>
                <w:lang w:eastAsia="de-DE"/>
              </w:rPr>
              <w:t>соответсвии</w:t>
            </w:r>
            <w:proofErr w:type="spellEnd"/>
            <w:r w:rsidRPr="00766258">
              <w:rPr>
                <w:sz w:val="16"/>
                <w:szCs w:val="16"/>
                <w:lang w:eastAsia="de-DE"/>
              </w:rPr>
              <w:t xml:space="preserve"> с национальной таблицей</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распределения частот в полосе радиочастот 3400-3600 МГц используется следующий частотный план:</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3400 - 3600 МГц</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ФИКСИРОВАННАЯ, ФИКСИРОВАННАЯ СПУТНИКОВАЯ (космос -Земля), Подвижная, Радиолокационная</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143</w:t>
            </w:r>
          </w:p>
        </w:tc>
        <w:tc>
          <w:tcPr>
            <w:tcW w:w="3260"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Текущее использование в соответствии CEPT/ERC/REC 14-03.</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Заключены соглашения относительно использования этой полосы с Литвой, Латвией, Польшей.</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Планируемое использование в соответствии с ECC DEC (11) 06.</w:t>
            </w:r>
          </w:p>
        </w:tc>
        <w:tc>
          <w:tcPr>
            <w:tcW w:w="2835"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Используются частотные планы TDD и FDD</w:t>
            </w:r>
          </w:p>
        </w:tc>
        <w:tc>
          <w:tcPr>
            <w:tcW w:w="3544" w:type="dxa"/>
          </w:tcPr>
          <w:p w:rsidR="00803A11" w:rsidRPr="00766258" w:rsidRDefault="00803A11" w:rsidP="00B53CA6">
            <w:pPr>
              <w:tabs>
                <w:tab w:val="left" w:pos="1418"/>
              </w:tabs>
              <w:spacing w:after="60"/>
              <w:ind w:left="-108" w:right="-108"/>
              <w:jc w:val="left"/>
              <w:rPr>
                <w:sz w:val="16"/>
                <w:szCs w:val="16"/>
                <w:lang w:eastAsia="de-DE"/>
              </w:rPr>
            </w:pPr>
            <w:r w:rsidRPr="00766258">
              <w:rPr>
                <w:sz w:val="16"/>
                <w:szCs w:val="16"/>
                <w:lang w:eastAsia="de-DE"/>
              </w:rPr>
              <w:t>Полоса 3,4-3,6 ГГц распределен</w:t>
            </w:r>
            <w:r>
              <w:rPr>
                <w:sz w:val="16"/>
                <w:szCs w:val="16"/>
                <w:lang w:eastAsia="de-DE"/>
              </w:rPr>
              <w:t>а</w:t>
            </w:r>
            <w:r w:rsidRPr="00766258">
              <w:rPr>
                <w:sz w:val="16"/>
                <w:szCs w:val="16"/>
                <w:lang w:eastAsia="de-DE"/>
              </w:rPr>
              <w:t xml:space="preserve"> с частотным разделением каналов (FDD). Полоса 3,6-3,75 ГГц распределен с временным разделением каналов (TDD).</w:t>
            </w:r>
          </w:p>
        </w:tc>
      </w:tr>
      <w:tr w:rsidR="00803A11" w:rsidRPr="00043D26">
        <w:trPr>
          <w:cantSplit/>
          <w:trHeight w:val="20"/>
        </w:trPr>
        <w:tc>
          <w:tcPr>
            <w:tcW w:w="2836" w:type="dxa"/>
            <w:shd w:val="clear" w:color="auto" w:fill="C0C0C0"/>
          </w:tcPr>
          <w:p w:rsidR="00803A11" w:rsidRPr="00766258" w:rsidRDefault="00803A11" w:rsidP="00B53CA6">
            <w:pPr>
              <w:tabs>
                <w:tab w:val="left" w:pos="1418"/>
              </w:tabs>
              <w:spacing w:after="60"/>
              <w:ind w:left="-108"/>
              <w:jc w:val="left"/>
              <w:rPr>
                <w:b/>
                <w:sz w:val="16"/>
                <w:szCs w:val="16"/>
                <w:lang w:eastAsia="de-DE"/>
              </w:rPr>
            </w:pPr>
            <w:r>
              <w:rPr>
                <w:b/>
                <w:sz w:val="16"/>
                <w:szCs w:val="16"/>
                <w:lang w:eastAsia="de-DE"/>
              </w:rPr>
              <w:t>4</w:t>
            </w:r>
            <w:r w:rsidRPr="00766258">
              <w:rPr>
                <w:b/>
                <w:sz w:val="16"/>
                <w:szCs w:val="16"/>
                <w:lang w:eastAsia="de-DE"/>
              </w:rPr>
              <w:t>) Определены ли в Вашей стране нормы на технические характеристики РЭС, которые работают в этом диапазоне? И если да, то какие?</w:t>
            </w:r>
          </w:p>
        </w:tc>
        <w:tc>
          <w:tcPr>
            <w:tcW w:w="3686" w:type="dxa"/>
          </w:tcPr>
          <w:p w:rsidR="00803A11" w:rsidRPr="00766258" w:rsidRDefault="00803A11" w:rsidP="00B53CA6">
            <w:pPr>
              <w:tabs>
                <w:tab w:val="left" w:pos="1418"/>
              </w:tabs>
              <w:spacing w:after="60"/>
              <w:ind w:left="-108"/>
              <w:jc w:val="left"/>
              <w:rPr>
                <w:sz w:val="16"/>
                <w:szCs w:val="16"/>
                <w:lang w:eastAsia="de-DE"/>
              </w:rPr>
            </w:pPr>
          </w:p>
        </w:tc>
        <w:tc>
          <w:tcPr>
            <w:tcW w:w="3260"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СТБ 1788-2009.</w:t>
            </w:r>
          </w:p>
        </w:tc>
        <w:tc>
          <w:tcPr>
            <w:tcW w:w="2835"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Нет, не определены</w:t>
            </w:r>
          </w:p>
        </w:tc>
        <w:tc>
          <w:tcPr>
            <w:tcW w:w="3544"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Нет</w:t>
            </w:r>
          </w:p>
        </w:tc>
      </w:tr>
      <w:tr w:rsidR="00803A11" w:rsidRPr="00043D26">
        <w:trPr>
          <w:cantSplit/>
          <w:trHeight w:val="20"/>
        </w:trPr>
        <w:tc>
          <w:tcPr>
            <w:tcW w:w="2836" w:type="dxa"/>
            <w:shd w:val="clear" w:color="auto" w:fill="C0C0C0"/>
          </w:tcPr>
          <w:p w:rsidR="00803A11" w:rsidRPr="00766258" w:rsidRDefault="00803A11" w:rsidP="00B53CA6">
            <w:pPr>
              <w:tabs>
                <w:tab w:val="left" w:pos="1418"/>
              </w:tabs>
              <w:spacing w:after="60"/>
              <w:ind w:left="-108"/>
              <w:jc w:val="left"/>
              <w:rPr>
                <w:b/>
                <w:sz w:val="16"/>
                <w:szCs w:val="16"/>
                <w:lang w:eastAsia="de-DE"/>
              </w:rPr>
            </w:pPr>
            <w:r>
              <w:rPr>
                <w:b/>
                <w:sz w:val="16"/>
                <w:szCs w:val="16"/>
                <w:lang w:eastAsia="de-DE"/>
              </w:rPr>
              <w:t>5</w:t>
            </w:r>
            <w:r w:rsidRPr="00766258">
              <w:rPr>
                <w:b/>
                <w:sz w:val="16"/>
                <w:szCs w:val="16"/>
                <w:lang w:eastAsia="de-DE"/>
              </w:rPr>
              <w:t>) Какие условия использования полосы радиочастот 3400-3800 МГц приняты у Вас в стране?</w:t>
            </w:r>
          </w:p>
        </w:tc>
        <w:tc>
          <w:tcPr>
            <w:tcW w:w="3686"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 xml:space="preserve">В    </w:t>
            </w:r>
            <w:proofErr w:type="spellStart"/>
            <w:r w:rsidRPr="00766258">
              <w:rPr>
                <w:sz w:val="16"/>
                <w:szCs w:val="16"/>
                <w:lang w:eastAsia="de-DE"/>
              </w:rPr>
              <w:t>соответсвии</w:t>
            </w:r>
            <w:proofErr w:type="spellEnd"/>
            <w:r w:rsidRPr="00766258">
              <w:rPr>
                <w:sz w:val="16"/>
                <w:szCs w:val="16"/>
                <w:lang w:eastAsia="de-DE"/>
              </w:rPr>
              <w:t xml:space="preserve">    с    национальной    таблицей распределения частот в полосе радиочастот 3400 -3600   МГц  условием использования этих частот является:</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143) Полоса частот 3400 - 3600 МГц предназначена для системы Международной подвижной связи (IMT) на всемирной основе</w:t>
            </w:r>
          </w:p>
        </w:tc>
        <w:tc>
          <w:tcPr>
            <w:tcW w:w="3260"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Выделение РЧС путем принятия частных решений Комиссии по радиочастотам на основании результатов конкурса.</w:t>
            </w:r>
          </w:p>
        </w:tc>
        <w:tc>
          <w:tcPr>
            <w:tcW w:w="2835"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Общее установленный порядок (в соответствии законодательством Республики Казахстан)</w:t>
            </w:r>
          </w:p>
        </w:tc>
        <w:tc>
          <w:tcPr>
            <w:tcW w:w="3544" w:type="dxa"/>
          </w:tcPr>
          <w:p w:rsidR="00803A11" w:rsidRDefault="00803A11" w:rsidP="00B53CA6">
            <w:pPr>
              <w:tabs>
                <w:tab w:val="left" w:pos="1418"/>
              </w:tabs>
              <w:spacing w:after="60"/>
              <w:ind w:left="-108"/>
              <w:jc w:val="left"/>
              <w:rPr>
                <w:sz w:val="16"/>
                <w:szCs w:val="16"/>
                <w:lang w:eastAsia="de-DE"/>
              </w:rPr>
            </w:pPr>
            <w:r w:rsidRPr="002B6855">
              <w:rPr>
                <w:sz w:val="16"/>
                <w:szCs w:val="16"/>
                <w:lang w:eastAsia="de-DE"/>
              </w:rPr>
              <w:t>(условия только согласно распределениям НТРЧ)</w:t>
            </w:r>
          </w:p>
          <w:p w:rsidR="00803A11" w:rsidRPr="00766258" w:rsidRDefault="00803A11" w:rsidP="00B53CA6">
            <w:pPr>
              <w:tabs>
                <w:tab w:val="left" w:pos="1418"/>
              </w:tabs>
              <w:spacing w:after="60"/>
              <w:ind w:left="-108"/>
              <w:jc w:val="left"/>
              <w:rPr>
                <w:sz w:val="16"/>
                <w:szCs w:val="16"/>
                <w:lang w:eastAsia="de-DE"/>
              </w:rPr>
            </w:pPr>
          </w:p>
        </w:tc>
      </w:tr>
      <w:tr w:rsidR="00803A11" w:rsidRPr="00043D26">
        <w:trPr>
          <w:cantSplit/>
          <w:trHeight w:val="20"/>
        </w:trPr>
        <w:tc>
          <w:tcPr>
            <w:tcW w:w="2836" w:type="dxa"/>
            <w:shd w:val="clear" w:color="auto" w:fill="C0C0C0"/>
          </w:tcPr>
          <w:p w:rsidR="00803A11" w:rsidRPr="00766258" w:rsidRDefault="00803A11" w:rsidP="00B53CA6">
            <w:pPr>
              <w:tabs>
                <w:tab w:val="left" w:pos="1418"/>
              </w:tabs>
              <w:spacing w:after="60"/>
              <w:ind w:left="-108"/>
              <w:jc w:val="left"/>
              <w:rPr>
                <w:b/>
                <w:sz w:val="16"/>
                <w:szCs w:val="16"/>
                <w:lang w:eastAsia="de-DE"/>
              </w:rPr>
            </w:pPr>
            <w:r>
              <w:rPr>
                <w:b/>
                <w:sz w:val="16"/>
                <w:szCs w:val="16"/>
                <w:lang w:eastAsia="de-DE"/>
              </w:rPr>
              <w:t>6</w:t>
            </w:r>
            <w:r w:rsidRPr="00766258">
              <w:rPr>
                <w:b/>
                <w:sz w:val="16"/>
                <w:szCs w:val="16"/>
                <w:lang w:eastAsia="de-DE"/>
              </w:rPr>
              <w:t>) Существует ли потребность в проведении конверсии РЧС в этой полосе?</w:t>
            </w:r>
          </w:p>
        </w:tc>
        <w:tc>
          <w:tcPr>
            <w:tcW w:w="3686"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w:t>
            </w:r>
          </w:p>
        </w:tc>
        <w:tc>
          <w:tcPr>
            <w:tcW w:w="3260"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Да.</w:t>
            </w:r>
          </w:p>
        </w:tc>
        <w:tc>
          <w:tcPr>
            <w:tcW w:w="2835"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w:t>
            </w:r>
          </w:p>
        </w:tc>
        <w:tc>
          <w:tcPr>
            <w:tcW w:w="3544"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Да</w:t>
            </w:r>
          </w:p>
        </w:tc>
      </w:tr>
    </w:tbl>
    <w:p w:rsidR="00803A11" w:rsidRPr="00FA2324" w:rsidRDefault="00803A11" w:rsidP="00164EFA">
      <w:pPr>
        <w:rPr>
          <w:sz w:val="20"/>
        </w:rPr>
      </w:pPr>
      <w:r>
        <w:rPr>
          <w:sz w:val="20"/>
        </w:rPr>
        <w:t>Таблица П.4б</w:t>
      </w:r>
      <w:r w:rsidRPr="00FA2324">
        <w:rPr>
          <w:sz w:val="20"/>
        </w:rPr>
        <w:t xml:space="preserve">. Ответы на Вопросник Рабочей группы по управлению радиочастотным спектром Комиссии РСС по регулированию использования радиочастотного спектра и спутниковых орбит относительно текущего и будущего использования полосы радиочастот </w:t>
      </w:r>
      <w:r>
        <w:rPr>
          <w:sz w:val="20"/>
        </w:rPr>
        <w:t>3400</w:t>
      </w:r>
      <w:r w:rsidRPr="00FA2324">
        <w:rPr>
          <w:sz w:val="20"/>
        </w:rPr>
        <w:t>-</w:t>
      </w:r>
      <w:r>
        <w:rPr>
          <w:sz w:val="20"/>
        </w:rPr>
        <w:t>3800</w:t>
      </w:r>
      <w:r w:rsidRPr="00FA2324">
        <w:rPr>
          <w:sz w:val="20"/>
        </w:rPr>
        <w:t xml:space="preserve"> МГц в странах участников РСС</w:t>
      </w:r>
    </w:p>
    <w:tbl>
      <w:tblPr>
        <w:tblW w:w="160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153"/>
        <w:gridCol w:w="4111"/>
        <w:gridCol w:w="3119"/>
        <w:gridCol w:w="4252"/>
      </w:tblGrid>
      <w:tr w:rsidR="00803A11" w:rsidRPr="00EA09B1" w:rsidTr="0014483B">
        <w:trPr>
          <w:cantSplit/>
          <w:trHeight w:val="20"/>
          <w:tblHeader/>
        </w:trPr>
        <w:tc>
          <w:tcPr>
            <w:tcW w:w="1384" w:type="dxa"/>
            <w:shd w:val="clear" w:color="auto" w:fill="C0C0C0"/>
          </w:tcPr>
          <w:p w:rsidR="00803A11" w:rsidRPr="009B0DD2" w:rsidRDefault="00803A11" w:rsidP="00B53CA6">
            <w:pPr>
              <w:tabs>
                <w:tab w:val="left" w:pos="1418"/>
              </w:tabs>
              <w:spacing w:after="60"/>
              <w:ind w:left="-108"/>
              <w:rPr>
                <w:b/>
                <w:sz w:val="16"/>
                <w:szCs w:val="16"/>
              </w:rPr>
            </w:pPr>
            <w:r w:rsidRPr="0094167E">
              <w:rPr>
                <w:b/>
                <w:sz w:val="16"/>
                <w:szCs w:val="16"/>
              </w:rPr>
              <w:br w:type="page"/>
            </w:r>
            <w:r w:rsidRPr="009B0DD2">
              <w:rPr>
                <w:b/>
                <w:sz w:val="16"/>
                <w:szCs w:val="16"/>
              </w:rPr>
              <w:t>Вопрос/Страна</w:t>
            </w:r>
          </w:p>
        </w:tc>
        <w:tc>
          <w:tcPr>
            <w:tcW w:w="3153" w:type="dxa"/>
            <w:shd w:val="clear" w:color="auto" w:fill="BFBFBF"/>
          </w:tcPr>
          <w:p w:rsidR="00803A11" w:rsidRPr="00EA09B1" w:rsidRDefault="00803A11" w:rsidP="00B53CA6">
            <w:pPr>
              <w:tabs>
                <w:tab w:val="left" w:pos="1418"/>
              </w:tabs>
              <w:spacing w:after="60"/>
              <w:ind w:left="-108"/>
              <w:rPr>
                <w:b/>
                <w:sz w:val="16"/>
                <w:szCs w:val="16"/>
              </w:rPr>
            </w:pPr>
            <w:r w:rsidRPr="00EA09B1">
              <w:rPr>
                <w:b/>
                <w:sz w:val="16"/>
                <w:szCs w:val="16"/>
              </w:rPr>
              <w:t>Молд</w:t>
            </w:r>
            <w:r>
              <w:rPr>
                <w:b/>
                <w:sz w:val="16"/>
                <w:szCs w:val="16"/>
              </w:rPr>
              <w:t>ова</w:t>
            </w:r>
          </w:p>
        </w:tc>
        <w:tc>
          <w:tcPr>
            <w:tcW w:w="4111" w:type="dxa"/>
            <w:shd w:val="clear" w:color="auto" w:fill="BFBFBF"/>
          </w:tcPr>
          <w:p w:rsidR="00803A11" w:rsidRPr="00EA09B1" w:rsidRDefault="00803A11" w:rsidP="00B53CA6">
            <w:pPr>
              <w:tabs>
                <w:tab w:val="left" w:pos="1418"/>
              </w:tabs>
              <w:spacing w:after="60"/>
              <w:ind w:left="-108"/>
              <w:rPr>
                <w:b/>
                <w:sz w:val="16"/>
                <w:szCs w:val="16"/>
                <w:lang w:eastAsia="de-DE"/>
              </w:rPr>
            </w:pPr>
            <w:r w:rsidRPr="00EA09B1">
              <w:rPr>
                <w:b/>
                <w:sz w:val="16"/>
                <w:szCs w:val="16"/>
                <w:lang w:eastAsia="de-DE"/>
              </w:rPr>
              <w:t>Россия</w:t>
            </w:r>
          </w:p>
        </w:tc>
        <w:tc>
          <w:tcPr>
            <w:tcW w:w="3119" w:type="dxa"/>
            <w:shd w:val="clear" w:color="auto" w:fill="BFBFBF"/>
          </w:tcPr>
          <w:p w:rsidR="00803A11" w:rsidRPr="00EA09B1" w:rsidRDefault="00803A11" w:rsidP="00B53CA6">
            <w:pPr>
              <w:tabs>
                <w:tab w:val="left" w:pos="1418"/>
              </w:tabs>
              <w:spacing w:after="60"/>
              <w:ind w:left="-108"/>
              <w:rPr>
                <w:b/>
                <w:sz w:val="16"/>
                <w:szCs w:val="16"/>
                <w:lang w:eastAsia="de-DE"/>
              </w:rPr>
            </w:pPr>
            <w:r w:rsidRPr="00EA09B1">
              <w:rPr>
                <w:b/>
                <w:sz w:val="16"/>
                <w:szCs w:val="16"/>
                <w:lang w:eastAsia="de-DE"/>
              </w:rPr>
              <w:t>Узбекистан</w:t>
            </w:r>
          </w:p>
        </w:tc>
        <w:tc>
          <w:tcPr>
            <w:tcW w:w="4252" w:type="dxa"/>
            <w:shd w:val="clear" w:color="auto" w:fill="BFBFBF"/>
          </w:tcPr>
          <w:p w:rsidR="00803A11" w:rsidRPr="00215824" w:rsidRDefault="00803A11" w:rsidP="00B53CA6">
            <w:pPr>
              <w:tabs>
                <w:tab w:val="left" w:pos="1418"/>
              </w:tabs>
              <w:spacing w:after="60"/>
              <w:ind w:left="-108"/>
              <w:jc w:val="left"/>
              <w:rPr>
                <w:b/>
                <w:sz w:val="16"/>
                <w:szCs w:val="16"/>
                <w:lang w:eastAsia="de-DE"/>
              </w:rPr>
            </w:pPr>
            <w:r>
              <w:rPr>
                <w:b/>
                <w:sz w:val="16"/>
                <w:szCs w:val="16"/>
                <w:lang w:eastAsia="de-DE"/>
              </w:rPr>
              <w:t>Украина</w:t>
            </w:r>
          </w:p>
        </w:tc>
      </w:tr>
      <w:tr w:rsidR="00803A11" w:rsidRPr="00766258" w:rsidTr="0014483B">
        <w:trPr>
          <w:cantSplit/>
          <w:trHeight w:val="20"/>
        </w:trPr>
        <w:tc>
          <w:tcPr>
            <w:tcW w:w="1384" w:type="dxa"/>
            <w:shd w:val="clear" w:color="auto" w:fill="C0C0C0"/>
          </w:tcPr>
          <w:p w:rsidR="00803A11" w:rsidRPr="00766258" w:rsidRDefault="00803A11" w:rsidP="00B53CA6">
            <w:pPr>
              <w:tabs>
                <w:tab w:val="left" w:pos="1418"/>
              </w:tabs>
              <w:spacing w:after="60"/>
              <w:ind w:left="-108"/>
              <w:jc w:val="left"/>
              <w:rPr>
                <w:b/>
                <w:sz w:val="16"/>
                <w:szCs w:val="16"/>
                <w:lang w:eastAsia="de-DE"/>
              </w:rPr>
            </w:pPr>
            <w:r>
              <w:rPr>
                <w:b/>
                <w:sz w:val="16"/>
                <w:szCs w:val="16"/>
                <w:lang w:eastAsia="de-DE"/>
              </w:rPr>
              <w:t>1</w:t>
            </w:r>
            <w:r w:rsidRPr="00766258">
              <w:rPr>
                <w:b/>
                <w:sz w:val="16"/>
                <w:szCs w:val="16"/>
                <w:lang w:eastAsia="de-DE"/>
              </w:rPr>
              <w:t>) Какое текущее использование полосы радиочастот 3400-3800 МГц в Вашей стране?</w:t>
            </w:r>
          </w:p>
        </w:tc>
        <w:tc>
          <w:tcPr>
            <w:tcW w:w="3153" w:type="dxa"/>
          </w:tcPr>
          <w:p w:rsidR="00803A11" w:rsidRPr="00766258" w:rsidRDefault="00803A11" w:rsidP="00B53CA6">
            <w:pPr>
              <w:jc w:val="left"/>
              <w:rPr>
                <w:sz w:val="16"/>
                <w:szCs w:val="16"/>
                <w:lang w:eastAsia="de-DE"/>
              </w:rPr>
            </w:pPr>
            <w:r w:rsidRPr="00766258">
              <w:rPr>
                <w:sz w:val="16"/>
                <w:szCs w:val="16"/>
                <w:lang w:eastAsia="de-DE"/>
              </w:rPr>
              <w:t>ФИКСИРОВАННАЯ</w:t>
            </w:r>
          </w:p>
          <w:p w:rsidR="00803A11" w:rsidRPr="00766258" w:rsidRDefault="00803A11" w:rsidP="00B53CA6">
            <w:pPr>
              <w:jc w:val="left"/>
              <w:rPr>
                <w:sz w:val="16"/>
                <w:szCs w:val="16"/>
                <w:lang w:eastAsia="de-DE"/>
              </w:rPr>
            </w:pPr>
            <w:r w:rsidRPr="00766258">
              <w:rPr>
                <w:sz w:val="16"/>
                <w:szCs w:val="16"/>
                <w:lang w:eastAsia="de-DE"/>
              </w:rPr>
              <w:t>ФИКСИРОВАННАЯ   СПУТНИКОВАЯ</w:t>
            </w:r>
            <w:r w:rsidRPr="00766258">
              <w:rPr>
                <w:sz w:val="16"/>
                <w:szCs w:val="16"/>
                <w:lang w:eastAsia="de-DE"/>
              </w:rPr>
              <w:br/>
              <w:t>(космос-Земля)</w:t>
            </w:r>
          </w:p>
          <w:p w:rsidR="00803A11" w:rsidRPr="00766258" w:rsidRDefault="00803A11" w:rsidP="00B53CA6">
            <w:pPr>
              <w:jc w:val="left"/>
              <w:rPr>
                <w:sz w:val="16"/>
                <w:szCs w:val="16"/>
                <w:lang w:eastAsia="de-DE"/>
              </w:rPr>
            </w:pPr>
            <w:r w:rsidRPr="00766258">
              <w:rPr>
                <w:sz w:val="16"/>
                <w:szCs w:val="16"/>
                <w:lang w:eastAsia="de-DE"/>
              </w:rPr>
              <w:t>ПОДВИЖНАЯ, за исключением воздушной подвижной (3400 – 3600 МГц)</w:t>
            </w:r>
          </w:p>
          <w:p w:rsidR="00803A11" w:rsidRPr="00766258" w:rsidRDefault="00803A11" w:rsidP="00B53CA6">
            <w:pPr>
              <w:jc w:val="left"/>
              <w:rPr>
                <w:sz w:val="16"/>
                <w:szCs w:val="16"/>
                <w:lang w:eastAsia="de-DE"/>
              </w:rPr>
            </w:pPr>
            <w:r w:rsidRPr="00766258">
              <w:rPr>
                <w:sz w:val="16"/>
                <w:szCs w:val="16"/>
                <w:lang w:eastAsia="de-DE"/>
              </w:rPr>
              <w:t>Подвижная (3600 – 3800 МГц)</w:t>
            </w:r>
          </w:p>
          <w:p w:rsidR="00803A11" w:rsidRPr="00766258" w:rsidRDefault="00803A11" w:rsidP="00B53CA6">
            <w:pPr>
              <w:ind w:left="120"/>
              <w:jc w:val="left"/>
              <w:rPr>
                <w:sz w:val="16"/>
                <w:szCs w:val="16"/>
                <w:lang w:eastAsia="de-DE"/>
              </w:rPr>
            </w:pPr>
            <w:r w:rsidRPr="00766258">
              <w:rPr>
                <w:sz w:val="16"/>
                <w:szCs w:val="16"/>
                <w:lang w:eastAsia="de-DE"/>
              </w:rPr>
              <w:t>Радиолокационная</w:t>
            </w:r>
          </w:p>
        </w:tc>
        <w:tc>
          <w:tcPr>
            <w:tcW w:w="4111" w:type="dxa"/>
          </w:tcPr>
          <w:p w:rsidR="00803A11" w:rsidRPr="00766258" w:rsidRDefault="00803A11" w:rsidP="00B53CA6">
            <w:pPr>
              <w:jc w:val="left"/>
              <w:rPr>
                <w:sz w:val="16"/>
                <w:szCs w:val="16"/>
                <w:lang w:eastAsia="de-DE"/>
              </w:rPr>
            </w:pPr>
            <w:r w:rsidRPr="00766258">
              <w:rPr>
                <w:sz w:val="16"/>
                <w:szCs w:val="16"/>
                <w:lang w:eastAsia="de-DE"/>
              </w:rPr>
              <w:t>В рамках фиксированной службы:</w:t>
            </w:r>
          </w:p>
          <w:p w:rsidR="00803A11" w:rsidRPr="00766258" w:rsidRDefault="00803A11" w:rsidP="005D563D">
            <w:pPr>
              <w:numPr>
                <w:ilvl w:val="0"/>
                <w:numId w:val="21"/>
              </w:numPr>
              <w:tabs>
                <w:tab w:val="left" w:pos="932"/>
                <w:tab w:val="left" w:pos="1191"/>
                <w:tab w:val="left" w:pos="1588"/>
                <w:tab w:val="left" w:pos="1985"/>
              </w:tabs>
              <w:overflowPunct w:val="0"/>
              <w:autoSpaceDE w:val="0"/>
              <w:autoSpaceDN w:val="0"/>
              <w:adjustRightInd w:val="0"/>
              <w:spacing w:before="120"/>
              <w:jc w:val="left"/>
              <w:textAlignment w:val="baseline"/>
              <w:rPr>
                <w:sz w:val="16"/>
                <w:szCs w:val="16"/>
                <w:lang w:eastAsia="de-DE"/>
              </w:rPr>
            </w:pPr>
            <w:r w:rsidRPr="00766258">
              <w:rPr>
                <w:sz w:val="16"/>
                <w:szCs w:val="16"/>
                <w:lang w:eastAsia="de-DE"/>
              </w:rPr>
              <w:t>Полоса радиочастот  3400 - 3900 МГц используется магистральными РРС прямой видимости. Для вновь разрабатываемых и ввозимых на территорию  Российской Федерации РРС прямой видимости должна использоваться  преимущественно полоса радиочастот 3600 - 4200 МГц.</w:t>
            </w:r>
          </w:p>
          <w:p w:rsidR="00803A11" w:rsidRPr="00766258" w:rsidRDefault="00803A11" w:rsidP="005D563D">
            <w:pPr>
              <w:numPr>
                <w:ilvl w:val="0"/>
                <w:numId w:val="21"/>
              </w:numPr>
              <w:tabs>
                <w:tab w:val="left" w:pos="932"/>
                <w:tab w:val="left" w:pos="1191"/>
                <w:tab w:val="left" w:pos="1588"/>
                <w:tab w:val="left" w:pos="1985"/>
              </w:tabs>
              <w:overflowPunct w:val="0"/>
              <w:autoSpaceDE w:val="0"/>
              <w:autoSpaceDN w:val="0"/>
              <w:adjustRightInd w:val="0"/>
              <w:spacing w:before="120"/>
              <w:jc w:val="left"/>
              <w:textAlignment w:val="baseline"/>
              <w:rPr>
                <w:sz w:val="16"/>
                <w:szCs w:val="16"/>
                <w:lang w:eastAsia="de-DE"/>
              </w:rPr>
            </w:pPr>
            <w:r w:rsidRPr="00766258">
              <w:rPr>
                <w:sz w:val="16"/>
                <w:szCs w:val="16"/>
                <w:lang w:eastAsia="de-DE"/>
              </w:rPr>
              <w:t>Действующие средства фиксированного беспроводного доступа в участках полосы 3400-3600 МГц (3400-3450 МГц/3500-3550 МГц), новые средства должны использоваться в полосах 3400-3440 МГц и 3545-3550 МГц.</w:t>
            </w:r>
          </w:p>
          <w:p w:rsidR="00803A11" w:rsidRPr="00766258" w:rsidRDefault="00803A11" w:rsidP="00B53CA6">
            <w:pPr>
              <w:ind w:left="81"/>
              <w:jc w:val="left"/>
              <w:rPr>
                <w:sz w:val="16"/>
                <w:szCs w:val="16"/>
                <w:lang w:eastAsia="de-DE"/>
              </w:rPr>
            </w:pPr>
            <w:r w:rsidRPr="00766258">
              <w:rPr>
                <w:sz w:val="16"/>
                <w:szCs w:val="16"/>
                <w:lang w:eastAsia="de-DE"/>
              </w:rPr>
              <w:t>В рамках фиксированной спутниковой службы:     3400 - 4200 МГц, земные станции на линии космос-Земля.</w:t>
            </w:r>
          </w:p>
          <w:p w:rsidR="00803A11" w:rsidRPr="00766258" w:rsidRDefault="00803A11" w:rsidP="00B53CA6">
            <w:pPr>
              <w:ind w:left="81"/>
              <w:jc w:val="left"/>
              <w:rPr>
                <w:sz w:val="16"/>
                <w:szCs w:val="16"/>
                <w:lang w:eastAsia="de-DE"/>
              </w:rPr>
            </w:pPr>
            <w:r w:rsidRPr="00766258">
              <w:rPr>
                <w:sz w:val="16"/>
                <w:szCs w:val="16"/>
                <w:lang w:eastAsia="de-DE"/>
              </w:rPr>
              <w:t>В рамках службы космической эксплуатации:  3400 - 3450 МГц на линии космос-Земля для целей  управления космическими аппаратами.</w:t>
            </w:r>
          </w:p>
          <w:p w:rsidR="00803A11" w:rsidRPr="00766258" w:rsidRDefault="00803A11" w:rsidP="00B53CA6">
            <w:pPr>
              <w:ind w:left="81"/>
              <w:jc w:val="left"/>
              <w:rPr>
                <w:sz w:val="16"/>
                <w:szCs w:val="16"/>
                <w:lang w:eastAsia="de-DE"/>
              </w:rPr>
            </w:pPr>
          </w:p>
        </w:tc>
        <w:tc>
          <w:tcPr>
            <w:tcW w:w="3119"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 xml:space="preserve">Полоса 3400-3600 МГц используется для сетей стационарного </w:t>
            </w:r>
            <w:proofErr w:type="spellStart"/>
            <w:r w:rsidRPr="00766258">
              <w:rPr>
                <w:sz w:val="16"/>
                <w:szCs w:val="16"/>
                <w:lang w:eastAsia="de-DE"/>
              </w:rPr>
              <w:t>WiMAX</w:t>
            </w:r>
            <w:proofErr w:type="spellEnd"/>
            <w:r w:rsidRPr="00766258">
              <w:rPr>
                <w:sz w:val="16"/>
                <w:szCs w:val="16"/>
                <w:lang w:eastAsia="de-DE"/>
              </w:rPr>
              <w:t>, кроме того имеются РРЛ в полосе 3400-3900 МГц</w:t>
            </w:r>
          </w:p>
        </w:tc>
        <w:tc>
          <w:tcPr>
            <w:tcW w:w="4252" w:type="dxa"/>
          </w:tcPr>
          <w:p w:rsidR="00803A11" w:rsidRPr="00215824" w:rsidRDefault="00803A11" w:rsidP="00B53CA6">
            <w:pPr>
              <w:ind w:left="-108"/>
              <w:jc w:val="left"/>
              <w:rPr>
                <w:sz w:val="16"/>
                <w:szCs w:val="16"/>
                <w:lang w:eastAsia="de-DE"/>
              </w:rPr>
            </w:pPr>
            <w:r w:rsidRPr="00215824">
              <w:rPr>
                <w:sz w:val="16"/>
                <w:szCs w:val="16"/>
                <w:lang w:eastAsia="de-DE"/>
              </w:rPr>
              <w:t xml:space="preserve">В соответствии с Национальной таблицей распределения полос радиочастот Украины, полосы радиочастот </w:t>
            </w:r>
            <w:r w:rsidRPr="00215824">
              <w:rPr>
                <w:sz w:val="16"/>
                <w:szCs w:val="16"/>
                <w:lang w:eastAsia="de-DE"/>
              </w:rPr>
              <w:br/>
              <w:t>3400 – 3600 МГц и 3600 – 4200 МГц относится к полосам общего пользования.</w:t>
            </w:r>
          </w:p>
          <w:p w:rsidR="00803A11" w:rsidRPr="00215824" w:rsidRDefault="00803A11" w:rsidP="00B53CA6">
            <w:pPr>
              <w:pStyle w:val="tjbmf"/>
              <w:spacing w:before="0" w:beforeAutospacing="0" w:after="0" w:afterAutospacing="0"/>
              <w:ind w:left="-108"/>
              <w:rPr>
                <w:sz w:val="16"/>
                <w:szCs w:val="16"/>
                <w:lang w:eastAsia="de-DE" w:bidi="ar-SA"/>
              </w:rPr>
            </w:pPr>
            <w:r w:rsidRPr="00215824">
              <w:rPr>
                <w:sz w:val="16"/>
                <w:szCs w:val="16"/>
                <w:lang w:eastAsia="de-DE" w:bidi="ar-SA"/>
              </w:rPr>
              <w:t xml:space="preserve">Полоса радиочастот 3400 – 3600 МГц распределена на первичной основе для РЭС фиксированной и фиксированной спутниковой (космос – Земля) </w:t>
            </w:r>
            <w:proofErr w:type="spellStart"/>
            <w:r w:rsidRPr="00215824">
              <w:rPr>
                <w:sz w:val="16"/>
                <w:szCs w:val="16"/>
                <w:lang w:eastAsia="de-DE" w:bidi="ar-SA"/>
              </w:rPr>
              <w:t>радиослужб</w:t>
            </w:r>
            <w:proofErr w:type="spellEnd"/>
            <w:r w:rsidRPr="00215824">
              <w:rPr>
                <w:sz w:val="16"/>
                <w:szCs w:val="16"/>
                <w:lang w:eastAsia="de-DE" w:bidi="ar-SA"/>
              </w:rPr>
              <w:t xml:space="preserve">, а на вторичной основе подвижной и радиолокационной </w:t>
            </w:r>
            <w:proofErr w:type="spellStart"/>
            <w:r w:rsidRPr="00215824">
              <w:rPr>
                <w:sz w:val="16"/>
                <w:szCs w:val="16"/>
                <w:lang w:eastAsia="de-DE" w:bidi="ar-SA"/>
              </w:rPr>
              <w:t>радиослужбам</w:t>
            </w:r>
            <w:proofErr w:type="spellEnd"/>
            <w:r w:rsidRPr="00215824">
              <w:rPr>
                <w:sz w:val="16"/>
                <w:szCs w:val="16"/>
                <w:lang w:eastAsia="de-DE" w:bidi="ar-SA"/>
              </w:rPr>
              <w:t>.</w:t>
            </w:r>
          </w:p>
          <w:p w:rsidR="00803A11" w:rsidRPr="00215824" w:rsidRDefault="00803A11" w:rsidP="00B53CA6">
            <w:pPr>
              <w:pStyle w:val="tjbmf"/>
              <w:spacing w:before="0" w:beforeAutospacing="0" w:after="0" w:afterAutospacing="0"/>
              <w:ind w:left="-108"/>
              <w:rPr>
                <w:sz w:val="16"/>
                <w:szCs w:val="16"/>
                <w:lang w:eastAsia="de-DE" w:bidi="ar-SA"/>
              </w:rPr>
            </w:pPr>
            <w:r w:rsidRPr="00215824">
              <w:rPr>
                <w:sz w:val="16"/>
                <w:szCs w:val="16"/>
                <w:lang w:eastAsia="de-DE" w:bidi="ar-SA"/>
              </w:rPr>
              <w:t xml:space="preserve">Полоса радиочастот 3600 – 4200 МГц распределена на первичной основе для РЭС фиксированной и фиксированной спутниковой (космос – Земля) </w:t>
            </w:r>
            <w:proofErr w:type="spellStart"/>
            <w:r w:rsidRPr="00215824">
              <w:rPr>
                <w:sz w:val="16"/>
                <w:szCs w:val="16"/>
                <w:lang w:eastAsia="de-DE" w:bidi="ar-SA"/>
              </w:rPr>
              <w:t>радиослужб</w:t>
            </w:r>
            <w:proofErr w:type="spellEnd"/>
            <w:r w:rsidRPr="00215824">
              <w:rPr>
                <w:sz w:val="16"/>
                <w:szCs w:val="16"/>
                <w:lang w:eastAsia="de-DE" w:bidi="ar-SA"/>
              </w:rPr>
              <w:t xml:space="preserve">, а на вторичной основе подвижной </w:t>
            </w:r>
            <w:proofErr w:type="spellStart"/>
            <w:r w:rsidRPr="00215824">
              <w:rPr>
                <w:sz w:val="16"/>
                <w:szCs w:val="16"/>
                <w:lang w:eastAsia="de-DE" w:bidi="ar-SA"/>
              </w:rPr>
              <w:t>радиослужбам</w:t>
            </w:r>
            <w:proofErr w:type="spellEnd"/>
            <w:r w:rsidRPr="00215824">
              <w:rPr>
                <w:sz w:val="16"/>
                <w:szCs w:val="16"/>
                <w:lang w:eastAsia="de-DE" w:bidi="ar-SA"/>
              </w:rPr>
              <w:t>.</w:t>
            </w:r>
          </w:p>
          <w:p w:rsidR="00803A11" w:rsidRPr="00215824" w:rsidRDefault="00803A11" w:rsidP="00B53CA6">
            <w:pPr>
              <w:pStyle w:val="tjbmf"/>
              <w:spacing w:before="0" w:beforeAutospacing="0" w:after="0" w:afterAutospacing="0"/>
              <w:ind w:left="-108"/>
              <w:rPr>
                <w:sz w:val="16"/>
                <w:szCs w:val="16"/>
                <w:lang w:eastAsia="de-DE" w:bidi="ar-SA"/>
              </w:rPr>
            </w:pPr>
            <w:r w:rsidRPr="00215824">
              <w:rPr>
                <w:sz w:val="16"/>
                <w:szCs w:val="16"/>
                <w:lang w:eastAsia="de-DE" w:bidi="ar-SA"/>
              </w:rPr>
              <w:t>Согласно примечаниям для потребностей специальных пользователей полосы радиочастот:</w:t>
            </w:r>
          </w:p>
          <w:p w:rsidR="00803A11" w:rsidRPr="00215824" w:rsidRDefault="00803A11" w:rsidP="00B53CA6">
            <w:pPr>
              <w:pStyle w:val="tjbmf"/>
              <w:spacing w:before="0" w:beforeAutospacing="0" w:after="0" w:afterAutospacing="0"/>
              <w:ind w:left="-108"/>
              <w:rPr>
                <w:sz w:val="16"/>
                <w:szCs w:val="16"/>
                <w:lang w:eastAsia="de-DE" w:bidi="ar-SA"/>
              </w:rPr>
            </w:pPr>
            <w:r w:rsidRPr="00215824">
              <w:rPr>
                <w:sz w:val="16"/>
                <w:szCs w:val="16"/>
                <w:lang w:eastAsia="de-DE" w:bidi="ar-SA"/>
              </w:rPr>
              <w:t>3600 – 4200 МГц дополнительно распределены радиолокационной службе;</w:t>
            </w:r>
          </w:p>
          <w:p w:rsidR="00803A11" w:rsidRPr="00215824" w:rsidRDefault="00803A11" w:rsidP="00B53CA6">
            <w:pPr>
              <w:pStyle w:val="tjbmf"/>
              <w:spacing w:before="0" w:beforeAutospacing="0" w:after="0" w:afterAutospacing="0"/>
              <w:ind w:left="-108"/>
              <w:rPr>
                <w:sz w:val="16"/>
                <w:szCs w:val="16"/>
                <w:lang w:eastAsia="de-DE" w:bidi="ar-SA"/>
              </w:rPr>
            </w:pPr>
            <w:r w:rsidRPr="00215824">
              <w:rPr>
                <w:sz w:val="16"/>
                <w:szCs w:val="16"/>
                <w:lang w:eastAsia="de-DE" w:bidi="ar-SA"/>
              </w:rPr>
              <w:t>75,2 – 9800 МГц дополнительно распределены воздушной радионавигационной службе;</w:t>
            </w:r>
          </w:p>
          <w:p w:rsidR="00803A11" w:rsidRPr="00215824" w:rsidRDefault="00803A11" w:rsidP="00B53CA6">
            <w:pPr>
              <w:pStyle w:val="tjbmf"/>
              <w:spacing w:before="0" w:beforeAutospacing="0" w:after="0" w:afterAutospacing="0"/>
              <w:ind w:left="-108"/>
              <w:rPr>
                <w:sz w:val="16"/>
                <w:szCs w:val="16"/>
                <w:lang w:eastAsia="de-DE" w:bidi="ar-SA"/>
              </w:rPr>
            </w:pPr>
            <w:r w:rsidRPr="00215824">
              <w:rPr>
                <w:sz w:val="16"/>
                <w:szCs w:val="16"/>
                <w:lang w:eastAsia="de-DE" w:bidi="ar-SA"/>
              </w:rPr>
              <w:t>3400 – 6700 МГц дополнительно распределены подвижной службе;</w:t>
            </w:r>
          </w:p>
          <w:p w:rsidR="00803A11" w:rsidRPr="00215824" w:rsidRDefault="00803A11" w:rsidP="00B53CA6">
            <w:pPr>
              <w:pStyle w:val="tjbmf"/>
              <w:spacing w:before="0" w:beforeAutospacing="0" w:after="0" w:afterAutospacing="0"/>
              <w:ind w:left="-108"/>
              <w:rPr>
                <w:sz w:val="16"/>
                <w:szCs w:val="16"/>
                <w:lang w:eastAsia="de-DE" w:bidi="ar-SA"/>
              </w:rPr>
            </w:pPr>
            <w:r w:rsidRPr="00215824">
              <w:rPr>
                <w:sz w:val="16"/>
                <w:szCs w:val="16"/>
                <w:lang w:eastAsia="de-DE" w:bidi="ar-SA"/>
              </w:rPr>
              <w:t>2900 – 8025 МГц, дополнительно распределены подвижной спутниковой службе.</w:t>
            </w:r>
          </w:p>
          <w:p w:rsidR="00803A11" w:rsidRPr="00215824" w:rsidRDefault="00803A11" w:rsidP="00B53CA6">
            <w:pPr>
              <w:pStyle w:val="tjbmf"/>
              <w:spacing w:before="0" w:beforeAutospacing="0" w:after="0" w:afterAutospacing="0"/>
              <w:ind w:left="-108"/>
              <w:rPr>
                <w:sz w:val="16"/>
                <w:szCs w:val="16"/>
                <w:lang w:eastAsia="de-DE" w:bidi="ar-SA"/>
              </w:rPr>
            </w:pPr>
            <w:r w:rsidRPr="00215824">
              <w:rPr>
                <w:sz w:val="16"/>
                <w:szCs w:val="16"/>
                <w:lang w:eastAsia="de-DE" w:bidi="ar-SA"/>
              </w:rPr>
              <w:t>В указанных полосах:</w:t>
            </w:r>
          </w:p>
          <w:p w:rsidR="00803A11" w:rsidRPr="00215824" w:rsidRDefault="00803A11" w:rsidP="00B53CA6">
            <w:pPr>
              <w:pStyle w:val="tjbmf"/>
              <w:spacing w:before="0" w:beforeAutospacing="0" w:after="0" w:afterAutospacing="0"/>
              <w:ind w:left="-108"/>
              <w:rPr>
                <w:sz w:val="16"/>
                <w:szCs w:val="16"/>
                <w:lang w:eastAsia="de-DE" w:bidi="ar-SA"/>
              </w:rPr>
            </w:pPr>
            <w:r w:rsidRPr="00215824">
              <w:rPr>
                <w:sz w:val="16"/>
                <w:szCs w:val="16"/>
                <w:lang w:eastAsia="de-DE" w:bidi="ar-SA"/>
              </w:rPr>
              <w:t>РЭС общих пользователей не должны создавать помех работе РЭС специальных пользователей;</w:t>
            </w:r>
          </w:p>
          <w:p w:rsidR="00803A11" w:rsidRPr="00215824" w:rsidRDefault="00803A11" w:rsidP="00B53CA6">
            <w:pPr>
              <w:pStyle w:val="tjbmf"/>
              <w:spacing w:before="0" w:beforeAutospacing="0" w:after="0" w:afterAutospacing="0"/>
              <w:ind w:left="-108"/>
              <w:rPr>
                <w:sz w:val="16"/>
                <w:szCs w:val="16"/>
                <w:lang w:eastAsia="de-DE" w:bidi="ar-SA"/>
              </w:rPr>
            </w:pPr>
            <w:r w:rsidRPr="00215824">
              <w:rPr>
                <w:sz w:val="16"/>
                <w:szCs w:val="16"/>
                <w:lang w:eastAsia="de-DE" w:bidi="ar-SA"/>
              </w:rPr>
              <w:t>РЭС специальных пользователей не должны создавать помех работе РЭС общих пользователей, если другие условия не определенны при согласовании с Генеральным штабом Вооруженных Сил.</w:t>
            </w:r>
          </w:p>
          <w:p w:rsidR="00803A11" w:rsidRPr="00215824" w:rsidRDefault="00803A11" w:rsidP="00B53CA6">
            <w:pPr>
              <w:ind w:left="-108"/>
              <w:jc w:val="left"/>
              <w:rPr>
                <w:sz w:val="16"/>
                <w:szCs w:val="16"/>
                <w:lang w:eastAsia="de-DE"/>
              </w:rPr>
            </w:pPr>
            <w:r w:rsidRPr="00215824">
              <w:rPr>
                <w:sz w:val="16"/>
                <w:szCs w:val="16"/>
                <w:lang w:eastAsia="de-DE"/>
              </w:rPr>
              <w:t xml:space="preserve">Планом использования радиочастотного ресурса Украины данная полоса выделена для </w:t>
            </w:r>
            <w:proofErr w:type="spellStart"/>
            <w:r w:rsidRPr="00215824">
              <w:rPr>
                <w:sz w:val="16"/>
                <w:szCs w:val="16"/>
                <w:lang w:eastAsia="de-DE"/>
              </w:rPr>
              <w:t>радиотехнологий</w:t>
            </w:r>
            <w:proofErr w:type="spellEnd"/>
            <w:r w:rsidRPr="00215824">
              <w:rPr>
                <w:sz w:val="16"/>
                <w:szCs w:val="16"/>
                <w:lang w:eastAsia="de-DE"/>
              </w:rPr>
              <w:t>:</w:t>
            </w:r>
          </w:p>
          <w:p w:rsidR="00803A11" w:rsidRPr="00215824" w:rsidRDefault="00803A11" w:rsidP="00B53CA6">
            <w:pPr>
              <w:ind w:left="-108"/>
              <w:jc w:val="left"/>
              <w:rPr>
                <w:sz w:val="16"/>
                <w:szCs w:val="16"/>
                <w:lang w:eastAsia="de-DE"/>
              </w:rPr>
            </w:pPr>
            <w:r w:rsidRPr="00215824">
              <w:rPr>
                <w:sz w:val="16"/>
                <w:szCs w:val="16"/>
                <w:lang w:eastAsia="de-DE"/>
              </w:rPr>
              <w:t>широкополосного радиодоступа (системы распределительного типа, характеристики которых соответствуют требованиям стандарта IEEE 802.16 и EN 302 326) – 3400 – 3600 МГц;</w:t>
            </w:r>
          </w:p>
          <w:p w:rsidR="00803A11" w:rsidRPr="00215824" w:rsidRDefault="00803A11" w:rsidP="00B53CA6">
            <w:pPr>
              <w:ind w:left="-108"/>
              <w:jc w:val="left"/>
              <w:rPr>
                <w:sz w:val="16"/>
                <w:szCs w:val="16"/>
                <w:lang w:eastAsia="de-DE"/>
              </w:rPr>
            </w:pPr>
            <w:proofErr w:type="spellStart"/>
            <w:r w:rsidRPr="00215824">
              <w:rPr>
                <w:sz w:val="16"/>
                <w:szCs w:val="16"/>
                <w:lang w:eastAsia="de-DE"/>
              </w:rPr>
              <w:t>мультисервисного</w:t>
            </w:r>
            <w:proofErr w:type="spellEnd"/>
            <w:r w:rsidRPr="00215824">
              <w:rPr>
                <w:sz w:val="16"/>
                <w:szCs w:val="16"/>
                <w:lang w:eastAsia="de-DE"/>
              </w:rPr>
              <w:t xml:space="preserve"> радиодоступа – 3600 – 3700 МГц;  </w:t>
            </w:r>
          </w:p>
          <w:p w:rsidR="00803A11" w:rsidRPr="00215824" w:rsidRDefault="00803A11" w:rsidP="00B53CA6">
            <w:pPr>
              <w:ind w:left="-108"/>
              <w:jc w:val="left"/>
              <w:rPr>
                <w:sz w:val="16"/>
                <w:szCs w:val="16"/>
                <w:lang w:eastAsia="de-DE"/>
              </w:rPr>
            </w:pPr>
            <w:r w:rsidRPr="00215824">
              <w:rPr>
                <w:sz w:val="16"/>
                <w:szCs w:val="16"/>
                <w:lang w:eastAsia="de-DE"/>
              </w:rPr>
              <w:t>радиорелейной связи – 3400 – 3800 МГц;</w:t>
            </w:r>
          </w:p>
          <w:p w:rsidR="00803A11" w:rsidRPr="00215824" w:rsidRDefault="00803A11" w:rsidP="00B53CA6">
            <w:pPr>
              <w:ind w:left="-108"/>
              <w:jc w:val="left"/>
              <w:rPr>
                <w:sz w:val="16"/>
                <w:szCs w:val="16"/>
                <w:lang w:eastAsia="de-DE"/>
              </w:rPr>
            </w:pPr>
            <w:r w:rsidRPr="00215824">
              <w:rPr>
                <w:sz w:val="16"/>
                <w:szCs w:val="16"/>
                <w:lang w:eastAsia="de-DE"/>
              </w:rPr>
              <w:t xml:space="preserve">спутниковой радиосвязи – 3400 – 4200 МГц. </w:t>
            </w:r>
          </w:p>
          <w:p w:rsidR="00803A11" w:rsidRPr="00215824" w:rsidRDefault="00803A11" w:rsidP="00B53CA6">
            <w:pPr>
              <w:ind w:left="-108"/>
              <w:jc w:val="left"/>
              <w:rPr>
                <w:sz w:val="16"/>
                <w:szCs w:val="16"/>
                <w:lang w:eastAsia="de-DE"/>
              </w:rPr>
            </w:pPr>
            <w:r w:rsidRPr="00215824">
              <w:rPr>
                <w:sz w:val="16"/>
                <w:szCs w:val="16"/>
                <w:lang w:eastAsia="de-DE"/>
              </w:rPr>
              <w:t xml:space="preserve">Отдельные участки этой полосы используются РЭС </w:t>
            </w:r>
            <w:proofErr w:type="spellStart"/>
            <w:r w:rsidRPr="00215824">
              <w:rPr>
                <w:sz w:val="16"/>
                <w:szCs w:val="16"/>
                <w:lang w:eastAsia="de-DE"/>
              </w:rPr>
              <w:t>спецпользователей</w:t>
            </w:r>
            <w:proofErr w:type="spellEnd"/>
            <w:r w:rsidRPr="00215824">
              <w:rPr>
                <w:sz w:val="16"/>
                <w:szCs w:val="16"/>
                <w:lang w:eastAsia="de-DE"/>
              </w:rPr>
              <w:t xml:space="preserve"> радиочастотного ресурса Украины. </w:t>
            </w:r>
          </w:p>
        </w:tc>
      </w:tr>
      <w:tr w:rsidR="00803A11" w:rsidRPr="00766258" w:rsidTr="0014483B">
        <w:trPr>
          <w:cantSplit/>
          <w:trHeight w:val="20"/>
        </w:trPr>
        <w:tc>
          <w:tcPr>
            <w:tcW w:w="1384" w:type="dxa"/>
            <w:shd w:val="clear" w:color="auto" w:fill="C0C0C0"/>
          </w:tcPr>
          <w:p w:rsidR="00803A11" w:rsidRPr="00766258" w:rsidRDefault="00803A11" w:rsidP="00B53CA6">
            <w:pPr>
              <w:tabs>
                <w:tab w:val="left" w:pos="1418"/>
              </w:tabs>
              <w:spacing w:after="60"/>
              <w:ind w:left="-108"/>
              <w:jc w:val="left"/>
              <w:rPr>
                <w:b/>
                <w:sz w:val="16"/>
                <w:szCs w:val="16"/>
                <w:lang w:eastAsia="de-DE"/>
              </w:rPr>
            </w:pPr>
            <w:r>
              <w:rPr>
                <w:b/>
                <w:sz w:val="16"/>
                <w:szCs w:val="16"/>
                <w:lang w:eastAsia="de-DE"/>
              </w:rPr>
              <w:t>2</w:t>
            </w:r>
            <w:r w:rsidRPr="00766258">
              <w:rPr>
                <w:b/>
                <w:sz w:val="16"/>
                <w:szCs w:val="16"/>
                <w:lang w:eastAsia="de-DE"/>
              </w:rPr>
              <w:t>) Какие Ваши краткосрочные, среднесрочные и долгосрочные планы по использованию этой полосы радиочастот в будущем?</w:t>
            </w:r>
          </w:p>
        </w:tc>
        <w:tc>
          <w:tcPr>
            <w:tcW w:w="3153"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Развитие сетей электронных коммуникаций широкополосного радиодоступа</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Постановление Правительства РМ № 365 от 06.06.2012 (относительно полосы 3600 – 3800 МГц)</w:t>
            </w:r>
          </w:p>
        </w:tc>
        <w:tc>
          <w:tcPr>
            <w:tcW w:w="4111"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Будет продолжено использование полосы частот 3400-3800 МГц для ФСС.</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Будет продолжено использование полосы частот 3400-3450 МГц для СКЭ на линии космос-Земля для передачи служебной телеметрии с космических аппаратов.</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В краткосрочной перспективе планируется проведение мероприятий по снижению ограничений на РЭС фиксированного беспроводного доступа в полосах частот 3400-3450 МГц и 3500-3550 МГц.</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Для новых РРС должна использоваться полоса 3900-4200 МГц.</w:t>
            </w:r>
          </w:p>
        </w:tc>
        <w:tc>
          <w:tcPr>
            <w:tcW w:w="3119"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Использование фиксированной службой</w:t>
            </w:r>
          </w:p>
        </w:tc>
        <w:tc>
          <w:tcPr>
            <w:tcW w:w="4252" w:type="dxa"/>
          </w:tcPr>
          <w:p w:rsidR="00803A11" w:rsidRPr="00215824" w:rsidRDefault="00803A11" w:rsidP="00B53CA6">
            <w:pPr>
              <w:ind w:left="-108"/>
              <w:jc w:val="left"/>
              <w:rPr>
                <w:sz w:val="16"/>
                <w:szCs w:val="16"/>
                <w:lang w:eastAsia="de-DE"/>
              </w:rPr>
            </w:pPr>
            <w:proofErr w:type="spellStart"/>
            <w:r w:rsidRPr="00215824">
              <w:rPr>
                <w:sz w:val="16"/>
                <w:szCs w:val="16"/>
                <w:lang w:eastAsia="de-DE"/>
              </w:rPr>
              <w:t>Радиотехнология</w:t>
            </w:r>
            <w:proofErr w:type="spellEnd"/>
            <w:r w:rsidRPr="00215824">
              <w:rPr>
                <w:sz w:val="16"/>
                <w:szCs w:val="16"/>
                <w:lang w:eastAsia="de-DE"/>
              </w:rPr>
              <w:t xml:space="preserve"> “радиорелейная связь” используется в этой полосе радиочастот до 1 января 2015 года, выдача лицензий приостановлена 1 января 2010 года.</w:t>
            </w:r>
          </w:p>
          <w:p w:rsidR="00803A11" w:rsidRPr="00215824" w:rsidRDefault="00803A11" w:rsidP="00B53CA6">
            <w:pPr>
              <w:ind w:left="-108"/>
              <w:jc w:val="left"/>
              <w:rPr>
                <w:sz w:val="16"/>
                <w:szCs w:val="16"/>
                <w:lang w:eastAsia="de-DE"/>
              </w:rPr>
            </w:pPr>
            <w:r w:rsidRPr="00215824">
              <w:rPr>
                <w:sz w:val="16"/>
                <w:szCs w:val="16"/>
                <w:lang w:eastAsia="de-DE"/>
              </w:rPr>
              <w:t xml:space="preserve">Разделом «Перспективные </w:t>
            </w:r>
            <w:proofErr w:type="spellStart"/>
            <w:r w:rsidRPr="00215824">
              <w:rPr>
                <w:sz w:val="16"/>
                <w:szCs w:val="16"/>
                <w:lang w:eastAsia="de-DE"/>
              </w:rPr>
              <w:t>радиотехнологии</w:t>
            </w:r>
            <w:proofErr w:type="spellEnd"/>
            <w:r w:rsidRPr="00215824">
              <w:rPr>
                <w:sz w:val="16"/>
                <w:szCs w:val="16"/>
                <w:lang w:eastAsia="de-DE"/>
              </w:rPr>
              <w:t xml:space="preserve">» Плана использования радиочастотного ресурса Украины предполагается выделение полосы радиочастот </w:t>
            </w:r>
            <w:r w:rsidRPr="00215824">
              <w:rPr>
                <w:sz w:val="16"/>
                <w:szCs w:val="16"/>
                <w:lang w:eastAsia="de-DE"/>
              </w:rPr>
              <w:br/>
              <w:t xml:space="preserve">3600 – 3800 МГц для </w:t>
            </w:r>
            <w:proofErr w:type="spellStart"/>
            <w:r w:rsidRPr="00215824">
              <w:rPr>
                <w:sz w:val="16"/>
                <w:szCs w:val="16"/>
                <w:lang w:eastAsia="de-DE"/>
              </w:rPr>
              <w:t>радиотехнологии</w:t>
            </w:r>
            <w:proofErr w:type="spellEnd"/>
            <w:r w:rsidRPr="00215824">
              <w:rPr>
                <w:sz w:val="16"/>
                <w:szCs w:val="16"/>
                <w:lang w:eastAsia="de-DE"/>
              </w:rPr>
              <w:t xml:space="preserve"> “широкополосный радиодоступ”.</w:t>
            </w:r>
          </w:p>
        </w:tc>
      </w:tr>
      <w:tr w:rsidR="00803A11" w:rsidRPr="00766258" w:rsidTr="0014483B">
        <w:trPr>
          <w:cantSplit/>
          <w:trHeight w:val="20"/>
        </w:trPr>
        <w:tc>
          <w:tcPr>
            <w:tcW w:w="1384" w:type="dxa"/>
            <w:shd w:val="clear" w:color="auto" w:fill="C0C0C0"/>
          </w:tcPr>
          <w:p w:rsidR="00803A11" w:rsidRPr="00766258" w:rsidRDefault="00803A11" w:rsidP="00B53CA6">
            <w:pPr>
              <w:tabs>
                <w:tab w:val="left" w:pos="1418"/>
              </w:tabs>
              <w:spacing w:after="60"/>
              <w:ind w:left="-108"/>
              <w:jc w:val="left"/>
              <w:rPr>
                <w:b/>
                <w:sz w:val="16"/>
                <w:szCs w:val="16"/>
                <w:lang w:eastAsia="de-DE"/>
              </w:rPr>
            </w:pPr>
            <w:r>
              <w:rPr>
                <w:b/>
                <w:sz w:val="16"/>
                <w:szCs w:val="16"/>
                <w:lang w:eastAsia="de-DE"/>
              </w:rPr>
              <w:t>3</w:t>
            </w:r>
            <w:r w:rsidRPr="00766258">
              <w:rPr>
                <w:b/>
                <w:sz w:val="16"/>
                <w:szCs w:val="16"/>
                <w:lang w:eastAsia="de-DE"/>
              </w:rPr>
              <w:t>) Какие частотные планы используются в полосе радиочастот 3400-3800 МГц в Вашей стране? Планируется ли их изменение?</w:t>
            </w:r>
          </w:p>
        </w:tc>
        <w:tc>
          <w:tcPr>
            <w:tcW w:w="3153"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Частотный план, согласно Решению ECC/DEC/(11)06</w:t>
            </w:r>
          </w:p>
        </w:tc>
        <w:tc>
          <w:tcPr>
            <w:tcW w:w="4111"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Номиналы частот определяются оператором ФСС или СКЭ и назначаются соответствующим радиочастотным органом.</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Для развертывания сетей фиксированного беспроводного доступа используется частотный план с временным дуплексом в полосах частот 3400-3450 МГц и 3500-3550 МГц. Планируется, что новые средства ФБД будут использовать полосы частот 3400-3440 МГц и 3545-3550 МГц.</w:t>
            </w:r>
          </w:p>
          <w:p w:rsidR="00803A11" w:rsidRPr="00766258" w:rsidRDefault="00803A11" w:rsidP="00B53CA6">
            <w:pPr>
              <w:tabs>
                <w:tab w:val="left" w:pos="0"/>
                <w:tab w:val="left" w:pos="1418"/>
              </w:tabs>
              <w:spacing w:after="60"/>
              <w:ind w:left="-108"/>
              <w:jc w:val="left"/>
              <w:rPr>
                <w:sz w:val="16"/>
                <w:szCs w:val="16"/>
                <w:lang w:eastAsia="de-DE"/>
              </w:rPr>
            </w:pPr>
            <w:r w:rsidRPr="00766258">
              <w:rPr>
                <w:sz w:val="16"/>
                <w:szCs w:val="16"/>
                <w:lang w:eastAsia="de-DE"/>
              </w:rPr>
              <w:t>Для РРС в полосе частот 3400-3600 МГц каналы используются в соответствии с Рек МСЭ-R F.746, а в полосе частот 3600-4200 МГц каналы используются в соответствии с Рек МСЭ-R F.635, F.746 и F.1488.</w:t>
            </w:r>
          </w:p>
        </w:tc>
        <w:tc>
          <w:tcPr>
            <w:tcW w:w="3119"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Два поддиапазона шириной по 100 МГц в полосе 3400-3600 МГц с разбивкой на 29 дуплексных канала шириной по 3.5 МГц (FDD и ТDD)</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Изменение возможно при необходимости</w:t>
            </w:r>
          </w:p>
        </w:tc>
        <w:tc>
          <w:tcPr>
            <w:tcW w:w="4252" w:type="dxa"/>
          </w:tcPr>
          <w:p w:rsidR="00803A11" w:rsidRPr="00215824" w:rsidRDefault="00803A11" w:rsidP="00B53CA6">
            <w:pPr>
              <w:ind w:left="-108"/>
              <w:jc w:val="left"/>
              <w:rPr>
                <w:sz w:val="16"/>
                <w:szCs w:val="16"/>
                <w:lang w:eastAsia="de-DE"/>
              </w:rPr>
            </w:pPr>
            <w:r w:rsidRPr="00215824">
              <w:rPr>
                <w:sz w:val="16"/>
                <w:szCs w:val="16"/>
                <w:lang w:eastAsia="de-DE"/>
              </w:rPr>
              <w:t>Частотные планы определены в соответствии с ERC/REC 14</w:t>
            </w:r>
            <w:r w:rsidRPr="00215824">
              <w:rPr>
                <w:sz w:val="16"/>
                <w:szCs w:val="16"/>
                <w:lang w:eastAsia="de-DE"/>
              </w:rPr>
              <w:noBreakHyphen/>
              <w:t>03E и ECC/REC/(04)05</w:t>
            </w:r>
          </w:p>
        </w:tc>
      </w:tr>
      <w:tr w:rsidR="00803A11" w:rsidRPr="00766258" w:rsidTr="0014483B">
        <w:trPr>
          <w:cantSplit/>
          <w:trHeight w:val="20"/>
        </w:trPr>
        <w:tc>
          <w:tcPr>
            <w:tcW w:w="1384" w:type="dxa"/>
            <w:shd w:val="clear" w:color="auto" w:fill="C0C0C0"/>
          </w:tcPr>
          <w:p w:rsidR="00803A11" w:rsidRPr="00766258" w:rsidRDefault="00803A11" w:rsidP="00B53CA6">
            <w:pPr>
              <w:tabs>
                <w:tab w:val="left" w:pos="1418"/>
              </w:tabs>
              <w:spacing w:after="60"/>
              <w:ind w:left="-108"/>
              <w:jc w:val="left"/>
              <w:rPr>
                <w:b/>
                <w:sz w:val="16"/>
                <w:szCs w:val="16"/>
                <w:lang w:eastAsia="de-DE"/>
              </w:rPr>
            </w:pPr>
            <w:r>
              <w:rPr>
                <w:b/>
                <w:sz w:val="16"/>
                <w:szCs w:val="16"/>
                <w:lang w:eastAsia="de-DE"/>
              </w:rPr>
              <w:t>4</w:t>
            </w:r>
            <w:r w:rsidRPr="00766258">
              <w:rPr>
                <w:b/>
                <w:sz w:val="16"/>
                <w:szCs w:val="16"/>
                <w:lang w:eastAsia="de-DE"/>
              </w:rPr>
              <w:t>) Определены ли в Вашей стране нормы на технические характеристики РЭС, которые работают в этом диапазоне? И если да, то какие?</w:t>
            </w:r>
          </w:p>
        </w:tc>
        <w:tc>
          <w:tcPr>
            <w:tcW w:w="3153"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Технические характеристики согласно следующих документов:</w:t>
            </w:r>
          </w:p>
          <w:p w:rsidR="00803A11" w:rsidRPr="00766258" w:rsidRDefault="00803A11" w:rsidP="00B53CA6">
            <w:pPr>
              <w:pStyle w:val="Default"/>
              <w:tabs>
                <w:tab w:val="left" w:pos="1418"/>
              </w:tabs>
              <w:spacing w:after="60"/>
              <w:ind w:left="-108"/>
              <w:rPr>
                <w:color w:val="auto"/>
                <w:sz w:val="16"/>
                <w:szCs w:val="16"/>
                <w:lang w:eastAsia="de-DE"/>
              </w:rPr>
            </w:pPr>
          </w:p>
          <w:p w:rsidR="00803A11" w:rsidRPr="00766258" w:rsidRDefault="00803A11" w:rsidP="00B53CA6">
            <w:pPr>
              <w:pStyle w:val="Default"/>
              <w:tabs>
                <w:tab w:val="left" w:pos="1418"/>
              </w:tabs>
              <w:spacing w:after="60"/>
              <w:ind w:left="-108"/>
              <w:rPr>
                <w:color w:val="auto"/>
                <w:sz w:val="16"/>
                <w:szCs w:val="16"/>
                <w:lang w:eastAsia="de-DE"/>
              </w:rPr>
            </w:pPr>
            <w:r w:rsidRPr="00766258">
              <w:rPr>
                <w:color w:val="auto"/>
                <w:sz w:val="16"/>
                <w:szCs w:val="16"/>
                <w:lang w:eastAsia="de-DE"/>
              </w:rPr>
              <w:t>Решение ECC/DEC/(11)06, Решение ECC/DEC/(07)02б Рекомендация ECC/REC/(04)05, Отчет CEPT 19</w:t>
            </w:r>
          </w:p>
          <w:p w:rsidR="00803A11" w:rsidRPr="00766258" w:rsidRDefault="00803A11" w:rsidP="00B53CA6">
            <w:pPr>
              <w:tabs>
                <w:tab w:val="left" w:pos="1418"/>
              </w:tabs>
              <w:spacing w:after="60"/>
              <w:ind w:left="-108"/>
              <w:jc w:val="left"/>
              <w:rPr>
                <w:sz w:val="16"/>
                <w:szCs w:val="16"/>
                <w:lang w:eastAsia="de-DE"/>
              </w:rPr>
            </w:pPr>
          </w:p>
        </w:tc>
        <w:tc>
          <w:tcPr>
            <w:tcW w:w="4111"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РЭС ФСС и СКЭ используются в рамках действующей нормативно-технической базы МСЭ</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Для сетей фиксированного беспроводного доступа см. документ.</w:t>
            </w:r>
          </w:p>
          <w:p w:rsidR="00803A11" w:rsidRPr="00766258" w:rsidRDefault="006554F2" w:rsidP="00B53CA6">
            <w:pPr>
              <w:tabs>
                <w:tab w:val="left" w:pos="1418"/>
              </w:tabs>
              <w:spacing w:after="60"/>
              <w:ind w:left="-108"/>
              <w:jc w:val="left"/>
              <w:rPr>
                <w:sz w:val="16"/>
                <w:szCs w:val="16"/>
                <w:lang w:eastAsia="de-DE"/>
              </w:rPr>
            </w:pPr>
            <w:r>
              <w:rPr>
                <w:noProof/>
                <w:sz w:val="16"/>
                <w:szCs w:val="16"/>
              </w:rPr>
              <w:drawing>
                <wp:inline distT="0" distB="0" distL="0" distR="0">
                  <wp:extent cx="958215" cy="62420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a:srcRect/>
                          <a:stretch>
                            <a:fillRect/>
                          </a:stretch>
                        </pic:blipFill>
                        <pic:spPr bwMode="auto">
                          <a:xfrm>
                            <a:off x="0" y="0"/>
                            <a:ext cx="958215" cy="624205"/>
                          </a:xfrm>
                          <a:prstGeom prst="rect">
                            <a:avLst/>
                          </a:prstGeom>
                          <a:noFill/>
                          <a:ln w="9525">
                            <a:noFill/>
                            <a:miter lim="800000"/>
                            <a:headEnd/>
                            <a:tailEnd/>
                          </a:ln>
                        </pic:spPr>
                      </pic:pic>
                    </a:graphicData>
                  </a:graphic>
                </wp:inline>
              </w:drawing>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 xml:space="preserve">Основные технические характеристики земных станций  спутниковой связи (ЗССС) должны соответствовать </w:t>
            </w:r>
            <w:proofErr w:type="gramStart"/>
            <w:r w:rsidRPr="00766258">
              <w:rPr>
                <w:sz w:val="16"/>
                <w:szCs w:val="16"/>
                <w:lang w:eastAsia="de-DE"/>
              </w:rPr>
              <w:t>характеристикам</w:t>
            </w:r>
            <w:proofErr w:type="gramEnd"/>
            <w:r w:rsidRPr="00766258">
              <w:rPr>
                <w:sz w:val="16"/>
                <w:szCs w:val="16"/>
                <w:lang w:eastAsia="de-DE"/>
              </w:rPr>
              <w:t xml:space="preserve"> указанным в прилагаемом документе:</w:t>
            </w:r>
          </w:p>
          <w:p w:rsidR="00803A11" w:rsidRPr="00766258" w:rsidRDefault="006554F2" w:rsidP="00B53CA6">
            <w:pPr>
              <w:tabs>
                <w:tab w:val="left" w:pos="1418"/>
              </w:tabs>
              <w:spacing w:after="60"/>
              <w:ind w:left="-108"/>
              <w:jc w:val="left"/>
              <w:rPr>
                <w:sz w:val="16"/>
                <w:szCs w:val="16"/>
                <w:lang w:eastAsia="de-DE"/>
              </w:rPr>
            </w:pPr>
            <w:r>
              <w:rPr>
                <w:noProof/>
                <w:sz w:val="16"/>
                <w:szCs w:val="16"/>
              </w:rPr>
              <w:drawing>
                <wp:inline distT="0" distB="0" distL="0" distR="0">
                  <wp:extent cx="984885" cy="6419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a:srcRect/>
                          <a:stretch>
                            <a:fillRect/>
                          </a:stretch>
                        </pic:blipFill>
                        <pic:spPr bwMode="auto">
                          <a:xfrm>
                            <a:off x="0" y="0"/>
                            <a:ext cx="984885" cy="641985"/>
                          </a:xfrm>
                          <a:prstGeom prst="rect">
                            <a:avLst/>
                          </a:prstGeom>
                          <a:noFill/>
                          <a:ln w="9525">
                            <a:noFill/>
                            <a:miter lim="800000"/>
                            <a:headEnd/>
                            <a:tailEnd/>
                          </a:ln>
                        </pic:spPr>
                      </pic:pic>
                    </a:graphicData>
                  </a:graphic>
                </wp:inline>
              </w:drawing>
            </w:r>
          </w:p>
        </w:tc>
        <w:tc>
          <w:tcPr>
            <w:tcW w:w="3119" w:type="dxa"/>
          </w:tcPr>
          <w:p w:rsidR="00803A11" w:rsidRDefault="00803A11" w:rsidP="00B53CA6">
            <w:pPr>
              <w:tabs>
                <w:tab w:val="left" w:pos="1418"/>
              </w:tabs>
              <w:spacing w:after="60"/>
              <w:ind w:left="-108"/>
              <w:jc w:val="left"/>
              <w:rPr>
                <w:sz w:val="16"/>
                <w:szCs w:val="16"/>
                <w:lang w:eastAsia="de-DE"/>
              </w:rPr>
            </w:pPr>
            <w:r w:rsidRPr="00766258">
              <w:rPr>
                <w:sz w:val="16"/>
                <w:szCs w:val="16"/>
                <w:lang w:eastAsia="de-DE"/>
              </w:rPr>
              <w:t xml:space="preserve">Определены в стандарте </w:t>
            </w:r>
            <w:proofErr w:type="spellStart"/>
            <w:r w:rsidRPr="00766258">
              <w:rPr>
                <w:sz w:val="16"/>
                <w:szCs w:val="16"/>
                <w:lang w:eastAsia="de-DE"/>
              </w:rPr>
              <w:t>O’z</w:t>
            </w:r>
            <w:proofErr w:type="spellEnd"/>
            <w:r w:rsidRPr="00766258">
              <w:rPr>
                <w:sz w:val="16"/>
                <w:szCs w:val="16"/>
                <w:lang w:eastAsia="de-DE"/>
              </w:rPr>
              <w:t xml:space="preserve"> </w:t>
            </w:r>
            <w:proofErr w:type="spellStart"/>
            <w:r w:rsidRPr="00766258">
              <w:rPr>
                <w:sz w:val="16"/>
                <w:szCs w:val="16"/>
                <w:lang w:eastAsia="de-DE"/>
              </w:rPr>
              <w:t>DSt</w:t>
            </w:r>
            <w:proofErr w:type="spellEnd"/>
            <w:r w:rsidRPr="00766258">
              <w:rPr>
                <w:sz w:val="16"/>
                <w:szCs w:val="16"/>
                <w:lang w:eastAsia="de-DE"/>
              </w:rPr>
              <w:t xml:space="preserve"> 1124:2007 для оборудования ЦРРЛ,</w:t>
            </w:r>
          </w:p>
          <w:p w:rsidR="00803A11" w:rsidRDefault="00803A11" w:rsidP="00B53CA6">
            <w:pPr>
              <w:tabs>
                <w:tab w:val="left" w:pos="1418"/>
              </w:tabs>
              <w:spacing w:after="60"/>
              <w:ind w:left="-108"/>
              <w:jc w:val="left"/>
              <w:rPr>
                <w:sz w:val="16"/>
                <w:szCs w:val="16"/>
                <w:lang w:eastAsia="de-DE"/>
              </w:rPr>
            </w:pPr>
            <w:r w:rsidRPr="00611E52">
              <w:rPr>
                <w:sz w:val="16"/>
                <w:szCs w:val="16"/>
                <w:lang w:eastAsia="de-DE"/>
              </w:rPr>
              <w:object w:dxaOrig="1504" w:dyaOrig="985">
                <v:shape id="_x0000_i1028" type="#_x0000_t75" style="width:75pt;height:48.75pt" o:ole="">
                  <v:imagedata r:id="rId30" o:title=""/>
                </v:shape>
                <o:OLEObject Type="Embed" ProgID="AcroExch.Document.7" ShapeID="_x0000_i1028" DrawAspect="Icon" ObjectID="_1462277888" r:id="rId31"/>
              </w:object>
            </w:r>
          </w:p>
          <w:p w:rsidR="00803A11" w:rsidRDefault="00803A11" w:rsidP="00B53CA6">
            <w:pPr>
              <w:tabs>
                <w:tab w:val="left" w:pos="1418"/>
              </w:tabs>
              <w:spacing w:after="60"/>
              <w:ind w:left="-108"/>
              <w:jc w:val="left"/>
              <w:rPr>
                <w:sz w:val="16"/>
                <w:szCs w:val="16"/>
                <w:lang w:eastAsia="de-DE"/>
              </w:rPr>
            </w:pPr>
          </w:p>
          <w:p w:rsidR="00803A11" w:rsidRDefault="00803A11" w:rsidP="00B53CA6">
            <w:pPr>
              <w:tabs>
                <w:tab w:val="left" w:pos="1418"/>
              </w:tabs>
              <w:spacing w:after="60"/>
              <w:ind w:left="-108"/>
              <w:jc w:val="left"/>
              <w:rPr>
                <w:sz w:val="16"/>
                <w:szCs w:val="16"/>
                <w:lang w:eastAsia="de-DE"/>
              </w:rPr>
            </w:pPr>
            <w:r w:rsidRPr="00766258">
              <w:rPr>
                <w:sz w:val="16"/>
                <w:szCs w:val="16"/>
                <w:lang w:eastAsia="de-DE"/>
              </w:rPr>
              <w:t xml:space="preserve"> </w:t>
            </w:r>
            <w:proofErr w:type="spellStart"/>
            <w:r w:rsidRPr="00766258">
              <w:rPr>
                <w:sz w:val="16"/>
                <w:szCs w:val="16"/>
                <w:lang w:eastAsia="de-DE"/>
              </w:rPr>
              <w:t>TSt</w:t>
            </w:r>
            <w:proofErr w:type="spellEnd"/>
            <w:r w:rsidRPr="00766258">
              <w:rPr>
                <w:sz w:val="16"/>
                <w:szCs w:val="16"/>
                <w:lang w:eastAsia="de-DE"/>
              </w:rPr>
              <w:t xml:space="preserve"> 45-072:2008 для оборудования </w:t>
            </w:r>
            <w:proofErr w:type="spellStart"/>
            <w:r w:rsidRPr="00766258">
              <w:rPr>
                <w:sz w:val="16"/>
                <w:szCs w:val="16"/>
                <w:lang w:eastAsia="de-DE"/>
              </w:rPr>
              <w:t>WiMAX</w:t>
            </w:r>
            <w:proofErr w:type="spellEnd"/>
            <w:r w:rsidRPr="00766258">
              <w:rPr>
                <w:sz w:val="16"/>
                <w:szCs w:val="16"/>
                <w:lang w:eastAsia="de-DE"/>
              </w:rPr>
              <w:t xml:space="preserve">  (прилагаются)</w:t>
            </w:r>
          </w:p>
          <w:p w:rsidR="00803A11" w:rsidRDefault="00803A11" w:rsidP="00B53CA6">
            <w:pPr>
              <w:tabs>
                <w:tab w:val="left" w:pos="1418"/>
              </w:tabs>
              <w:spacing w:after="60"/>
              <w:ind w:left="-108"/>
              <w:jc w:val="left"/>
              <w:rPr>
                <w:sz w:val="16"/>
                <w:szCs w:val="16"/>
                <w:lang w:eastAsia="de-DE"/>
              </w:rPr>
            </w:pPr>
            <w:r w:rsidRPr="00611E52">
              <w:rPr>
                <w:sz w:val="16"/>
                <w:szCs w:val="16"/>
                <w:lang w:eastAsia="de-DE"/>
              </w:rPr>
              <w:object w:dxaOrig="1504" w:dyaOrig="985">
                <v:shape id="_x0000_i1029" type="#_x0000_t75" style="width:75pt;height:48.75pt" o:ole="">
                  <v:imagedata r:id="rId32" o:title=""/>
                </v:shape>
                <o:OLEObject Type="Embed" ProgID="AcroExch.Document.7" ShapeID="_x0000_i1029" DrawAspect="Icon" ObjectID="_1462277889" r:id="rId33"/>
              </w:object>
            </w:r>
          </w:p>
          <w:p w:rsidR="00803A11" w:rsidRDefault="00803A11" w:rsidP="00B53CA6">
            <w:pPr>
              <w:tabs>
                <w:tab w:val="left" w:pos="1418"/>
              </w:tabs>
              <w:spacing w:after="60"/>
              <w:ind w:left="-108"/>
              <w:jc w:val="left"/>
              <w:rPr>
                <w:sz w:val="16"/>
                <w:szCs w:val="16"/>
                <w:lang w:eastAsia="de-DE"/>
              </w:rPr>
            </w:pPr>
          </w:p>
          <w:p w:rsidR="00803A11" w:rsidRPr="00766258" w:rsidRDefault="00803A11" w:rsidP="00B53CA6">
            <w:pPr>
              <w:tabs>
                <w:tab w:val="left" w:pos="1418"/>
              </w:tabs>
              <w:spacing w:after="60"/>
              <w:ind w:left="-108"/>
              <w:jc w:val="left"/>
              <w:rPr>
                <w:sz w:val="16"/>
                <w:szCs w:val="16"/>
                <w:lang w:eastAsia="de-DE"/>
              </w:rPr>
            </w:pPr>
          </w:p>
        </w:tc>
        <w:tc>
          <w:tcPr>
            <w:tcW w:w="4252" w:type="dxa"/>
          </w:tcPr>
          <w:p w:rsidR="00803A11" w:rsidRPr="00C450AA" w:rsidRDefault="00803A11" w:rsidP="00B53CA6">
            <w:pPr>
              <w:ind w:left="-108"/>
              <w:jc w:val="left"/>
              <w:rPr>
                <w:sz w:val="16"/>
                <w:szCs w:val="16"/>
                <w:lang w:eastAsia="de-DE"/>
              </w:rPr>
            </w:pPr>
            <w:r w:rsidRPr="00215824">
              <w:rPr>
                <w:sz w:val="16"/>
                <w:szCs w:val="16"/>
                <w:lang w:eastAsia="de-DE"/>
              </w:rPr>
              <w:t xml:space="preserve">Для </w:t>
            </w:r>
            <w:proofErr w:type="spellStart"/>
            <w:r w:rsidRPr="00215824">
              <w:rPr>
                <w:sz w:val="16"/>
                <w:szCs w:val="16"/>
                <w:lang w:eastAsia="de-DE"/>
              </w:rPr>
              <w:t>радиотехнологии</w:t>
            </w:r>
            <w:proofErr w:type="spellEnd"/>
            <w:r w:rsidRPr="00215824">
              <w:rPr>
                <w:sz w:val="16"/>
                <w:szCs w:val="16"/>
                <w:lang w:eastAsia="de-DE"/>
              </w:rPr>
              <w:t xml:space="preserve"> “широкополосный радиодоступ” на этапе координации частотных присвоений с администрациями связи соседних государств применяются положение пунктов 9.17, 9.18 и 9.21 Регламента радиосвязи МСЭ. Плотность потока мощности на высоте 3 метра над уровнем земли не должна превышать – 154,5 </w:t>
            </w:r>
            <w:proofErr w:type="spellStart"/>
            <w:r w:rsidRPr="00215824">
              <w:rPr>
                <w:sz w:val="16"/>
                <w:szCs w:val="16"/>
                <w:lang w:eastAsia="de-DE"/>
              </w:rPr>
              <w:t>дбВт</w:t>
            </w:r>
            <w:proofErr w:type="spellEnd"/>
            <w:r w:rsidRPr="00215824">
              <w:rPr>
                <w:sz w:val="16"/>
                <w:szCs w:val="16"/>
                <w:lang w:eastAsia="de-DE"/>
              </w:rPr>
              <w:t>/(кв. м*4 кГц) более чем для 20 процентов времени на границе соседнего государства. Станции подвижной службы не должны требовать большей защиты от космических станций, чем это предусмотрено таблицей 21-4 Регламента радиосвязи МСЭ.</w:t>
            </w:r>
          </w:p>
        </w:tc>
      </w:tr>
      <w:tr w:rsidR="00803A11" w:rsidRPr="00766258" w:rsidTr="0014483B">
        <w:trPr>
          <w:cantSplit/>
          <w:trHeight w:val="20"/>
        </w:trPr>
        <w:tc>
          <w:tcPr>
            <w:tcW w:w="1384" w:type="dxa"/>
            <w:shd w:val="clear" w:color="auto" w:fill="C0C0C0"/>
          </w:tcPr>
          <w:p w:rsidR="00803A11" w:rsidRPr="00766258" w:rsidRDefault="00803A11" w:rsidP="00B53CA6">
            <w:pPr>
              <w:tabs>
                <w:tab w:val="left" w:pos="1418"/>
              </w:tabs>
              <w:spacing w:after="60"/>
              <w:ind w:left="-108"/>
              <w:jc w:val="left"/>
              <w:rPr>
                <w:b/>
                <w:sz w:val="16"/>
                <w:szCs w:val="16"/>
                <w:lang w:eastAsia="de-DE"/>
              </w:rPr>
            </w:pPr>
            <w:r>
              <w:rPr>
                <w:b/>
                <w:sz w:val="16"/>
                <w:szCs w:val="16"/>
                <w:lang w:eastAsia="de-DE"/>
              </w:rPr>
              <w:t>5</w:t>
            </w:r>
            <w:r w:rsidRPr="00766258">
              <w:rPr>
                <w:b/>
                <w:sz w:val="16"/>
                <w:szCs w:val="16"/>
                <w:lang w:eastAsia="de-DE"/>
              </w:rPr>
              <w:t>) Какие условия использования полосы радиочастот 3400-3800 МГц приняты у Вас в стране?</w:t>
            </w:r>
          </w:p>
        </w:tc>
        <w:tc>
          <w:tcPr>
            <w:tcW w:w="3153"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Условия использования согласно следующих документов:</w:t>
            </w:r>
          </w:p>
          <w:p w:rsidR="00803A11" w:rsidRPr="00766258" w:rsidRDefault="00803A11" w:rsidP="00B53CA6">
            <w:pPr>
              <w:pStyle w:val="Default"/>
              <w:tabs>
                <w:tab w:val="left" w:pos="1418"/>
              </w:tabs>
              <w:spacing w:after="60"/>
              <w:ind w:left="-108"/>
              <w:rPr>
                <w:color w:val="auto"/>
                <w:sz w:val="16"/>
                <w:szCs w:val="16"/>
                <w:lang w:eastAsia="de-DE"/>
              </w:rPr>
            </w:pPr>
          </w:p>
          <w:p w:rsidR="00803A11" w:rsidRPr="00766258" w:rsidRDefault="00803A11" w:rsidP="00B53CA6">
            <w:pPr>
              <w:pStyle w:val="Default"/>
              <w:tabs>
                <w:tab w:val="left" w:pos="1418"/>
              </w:tabs>
              <w:spacing w:after="60"/>
              <w:ind w:left="-108"/>
              <w:rPr>
                <w:color w:val="auto"/>
                <w:sz w:val="16"/>
                <w:szCs w:val="16"/>
                <w:lang w:eastAsia="de-DE"/>
              </w:rPr>
            </w:pPr>
            <w:r w:rsidRPr="00766258">
              <w:rPr>
                <w:color w:val="auto"/>
                <w:sz w:val="16"/>
                <w:szCs w:val="16"/>
                <w:lang w:eastAsia="de-DE"/>
              </w:rPr>
              <w:t>Решение ECC/DEC/(11)06, Решение ECC/DEC/(07)02б Рекомендация ECC/REC/(04)05, Отчет CEPT 19</w:t>
            </w:r>
          </w:p>
          <w:p w:rsidR="00803A11" w:rsidRPr="00766258" w:rsidRDefault="00803A11" w:rsidP="00B53CA6">
            <w:pPr>
              <w:tabs>
                <w:tab w:val="left" w:pos="1418"/>
              </w:tabs>
              <w:spacing w:after="60"/>
              <w:ind w:left="-108"/>
              <w:jc w:val="left"/>
              <w:rPr>
                <w:sz w:val="16"/>
                <w:szCs w:val="16"/>
                <w:lang w:eastAsia="de-DE"/>
              </w:rPr>
            </w:pPr>
          </w:p>
        </w:tc>
        <w:tc>
          <w:tcPr>
            <w:tcW w:w="4111"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Полоса частот 3400-3800 МГц распределена ФСС на первичной основе.</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Полоса 3400-3800 МГц является полосой совместного использования и поэтому требуется согласование условий ее использования с соответствующими радиочастотными органами.</w:t>
            </w:r>
          </w:p>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РЭС фиксированного беспроводного доступа не должны создавать вредных помех и не могут требовать защиты от помех со стороны РЭС ФСС.</w:t>
            </w:r>
          </w:p>
        </w:tc>
        <w:tc>
          <w:tcPr>
            <w:tcW w:w="3119"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Использование сухопутной подвижной службы на вторичной основе</w:t>
            </w:r>
          </w:p>
        </w:tc>
        <w:tc>
          <w:tcPr>
            <w:tcW w:w="4252" w:type="dxa"/>
          </w:tcPr>
          <w:p w:rsidR="00803A11" w:rsidRPr="00215824" w:rsidRDefault="00803A11" w:rsidP="00B53CA6">
            <w:pPr>
              <w:ind w:left="-108"/>
              <w:jc w:val="left"/>
              <w:rPr>
                <w:sz w:val="16"/>
                <w:szCs w:val="16"/>
                <w:lang w:eastAsia="de-DE"/>
              </w:rPr>
            </w:pPr>
            <w:r w:rsidRPr="00215824">
              <w:rPr>
                <w:sz w:val="16"/>
                <w:szCs w:val="16"/>
                <w:lang w:eastAsia="de-DE"/>
              </w:rPr>
              <w:t xml:space="preserve">Пользование полосой радиочастот осуществляется на основании лицензий на пользование РЧР и разрешений на эксплуатацию РЭС. Лицензия на пользование РЧР устанавливает исключительное право на пользование определенным в ней РЧР в пределах указанных регионов. Эксплуатация оконечного оборудования для </w:t>
            </w:r>
            <w:proofErr w:type="spellStart"/>
            <w:r w:rsidRPr="00215824">
              <w:rPr>
                <w:sz w:val="16"/>
                <w:szCs w:val="16"/>
                <w:lang w:eastAsia="de-DE"/>
              </w:rPr>
              <w:t>радиотехнологии</w:t>
            </w:r>
            <w:proofErr w:type="spellEnd"/>
            <w:r w:rsidRPr="00215824">
              <w:rPr>
                <w:sz w:val="16"/>
                <w:szCs w:val="16"/>
                <w:lang w:eastAsia="de-DE"/>
              </w:rPr>
              <w:t xml:space="preserve"> “широкополосный радиодоступ” может осуществляться на </w:t>
            </w:r>
            <w:proofErr w:type="spellStart"/>
            <w:r w:rsidRPr="00215824">
              <w:rPr>
                <w:sz w:val="16"/>
                <w:szCs w:val="16"/>
                <w:lang w:eastAsia="de-DE"/>
              </w:rPr>
              <w:t>безразрешительной</w:t>
            </w:r>
            <w:proofErr w:type="spellEnd"/>
            <w:r w:rsidRPr="00215824">
              <w:rPr>
                <w:sz w:val="16"/>
                <w:szCs w:val="16"/>
                <w:lang w:eastAsia="de-DE"/>
              </w:rPr>
              <w:t xml:space="preserve"> основе либо предусматривать упрощенную процедуру получения разрешения на эксплуатацию.</w:t>
            </w:r>
          </w:p>
        </w:tc>
      </w:tr>
      <w:tr w:rsidR="00803A11" w:rsidRPr="00766258" w:rsidTr="0014483B">
        <w:trPr>
          <w:cantSplit/>
          <w:trHeight w:val="20"/>
        </w:trPr>
        <w:tc>
          <w:tcPr>
            <w:tcW w:w="1384" w:type="dxa"/>
            <w:shd w:val="clear" w:color="auto" w:fill="C0C0C0"/>
          </w:tcPr>
          <w:p w:rsidR="00803A11" w:rsidRPr="00766258" w:rsidRDefault="00803A11" w:rsidP="00B53CA6">
            <w:pPr>
              <w:tabs>
                <w:tab w:val="left" w:pos="1418"/>
              </w:tabs>
              <w:spacing w:after="60"/>
              <w:ind w:left="-108"/>
              <w:jc w:val="left"/>
              <w:rPr>
                <w:b/>
                <w:sz w:val="16"/>
                <w:szCs w:val="16"/>
                <w:lang w:eastAsia="de-DE"/>
              </w:rPr>
            </w:pPr>
            <w:r>
              <w:rPr>
                <w:b/>
                <w:sz w:val="16"/>
                <w:szCs w:val="16"/>
                <w:lang w:eastAsia="de-DE"/>
              </w:rPr>
              <w:t>6</w:t>
            </w:r>
            <w:r w:rsidRPr="00766258">
              <w:rPr>
                <w:b/>
                <w:sz w:val="16"/>
                <w:szCs w:val="16"/>
                <w:lang w:eastAsia="de-DE"/>
              </w:rPr>
              <w:t>) Существует ли потребность в проведении конверсии РЧС в этой полосе?</w:t>
            </w:r>
          </w:p>
        </w:tc>
        <w:tc>
          <w:tcPr>
            <w:tcW w:w="3153"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нет</w:t>
            </w:r>
          </w:p>
        </w:tc>
        <w:tc>
          <w:tcPr>
            <w:tcW w:w="4111"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Да, существует.</w:t>
            </w:r>
          </w:p>
        </w:tc>
        <w:tc>
          <w:tcPr>
            <w:tcW w:w="3119" w:type="dxa"/>
          </w:tcPr>
          <w:p w:rsidR="00803A11" w:rsidRPr="00766258" w:rsidRDefault="00803A11" w:rsidP="00B53CA6">
            <w:pPr>
              <w:tabs>
                <w:tab w:val="left" w:pos="1418"/>
              </w:tabs>
              <w:spacing w:after="60"/>
              <w:ind w:left="-108"/>
              <w:jc w:val="left"/>
              <w:rPr>
                <w:sz w:val="16"/>
                <w:szCs w:val="16"/>
                <w:lang w:eastAsia="de-DE"/>
              </w:rPr>
            </w:pPr>
            <w:r w:rsidRPr="00766258">
              <w:rPr>
                <w:sz w:val="16"/>
                <w:szCs w:val="16"/>
                <w:lang w:eastAsia="de-DE"/>
              </w:rPr>
              <w:t>нет</w:t>
            </w:r>
          </w:p>
        </w:tc>
        <w:tc>
          <w:tcPr>
            <w:tcW w:w="4252" w:type="dxa"/>
          </w:tcPr>
          <w:p w:rsidR="00803A11" w:rsidRPr="00215824" w:rsidRDefault="00803A11" w:rsidP="00B53CA6">
            <w:pPr>
              <w:tabs>
                <w:tab w:val="left" w:pos="1418"/>
              </w:tabs>
              <w:spacing w:after="60"/>
              <w:ind w:left="-108"/>
              <w:jc w:val="left"/>
              <w:rPr>
                <w:sz w:val="16"/>
                <w:szCs w:val="16"/>
                <w:lang w:eastAsia="de-DE"/>
              </w:rPr>
            </w:pPr>
            <w:r w:rsidRPr="00215824">
              <w:rPr>
                <w:sz w:val="16"/>
                <w:szCs w:val="16"/>
                <w:lang w:eastAsia="de-DE"/>
              </w:rPr>
              <w:t xml:space="preserve">Внедрение </w:t>
            </w:r>
            <w:proofErr w:type="spellStart"/>
            <w:r w:rsidRPr="00215824">
              <w:rPr>
                <w:sz w:val="16"/>
                <w:szCs w:val="16"/>
                <w:lang w:eastAsia="de-DE"/>
              </w:rPr>
              <w:t>радиотехнологии</w:t>
            </w:r>
            <w:proofErr w:type="spellEnd"/>
            <w:r w:rsidRPr="00215824">
              <w:rPr>
                <w:sz w:val="16"/>
                <w:szCs w:val="16"/>
                <w:lang w:eastAsia="de-DE"/>
              </w:rPr>
              <w:t xml:space="preserve"> “широкополосный радиодоступ” в полосе радиочастот 3600 – 3800 МГц предусматривает проведение конверсии.</w:t>
            </w:r>
          </w:p>
        </w:tc>
      </w:tr>
    </w:tbl>
    <w:p w:rsidR="00803A11" w:rsidRDefault="00803A11" w:rsidP="00164EFA">
      <w:pPr>
        <w:spacing w:after="200" w:line="276" w:lineRule="auto"/>
        <w:jc w:val="left"/>
      </w:pPr>
    </w:p>
    <w:p w:rsidR="00803A11" w:rsidRPr="00164EFA" w:rsidRDefault="00803A11" w:rsidP="009B728C"/>
    <w:sectPr w:rsidR="00803A11" w:rsidRPr="00164EFA" w:rsidSect="009B728C">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221" w:rsidRDefault="00A85221" w:rsidP="00503486">
      <w:r>
        <w:separator/>
      </w:r>
    </w:p>
  </w:endnote>
  <w:endnote w:type="continuationSeparator" w:id="0">
    <w:p w:rsidR="00A85221" w:rsidRDefault="00A85221" w:rsidP="00503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00000007" w:usb1="00000000" w:usb2="00000000" w:usb3="00000000" w:csb0="00000093"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221" w:rsidRDefault="00A85221" w:rsidP="00503486">
      <w:r>
        <w:separator/>
      </w:r>
    </w:p>
  </w:footnote>
  <w:footnote w:type="continuationSeparator" w:id="0">
    <w:p w:rsidR="00A85221" w:rsidRDefault="00A85221" w:rsidP="005034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A0F" w:rsidRDefault="00FF2A0F" w:rsidP="00D372D6">
    <w:pPr>
      <w:pStyle w:val="16"/>
    </w:pPr>
    <w:r>
      <w:t>П</w:t>
    </w:r>
    <w:r w:rsidRPr="006D3E45">
      <w:t xml:space="preserve">роект </w:t>
    </w:r>
    <w:r w:rsidRPr="00D372D6">
      <w:t>Отчета</w:t>
    </w:r>
    <w:r w:rsidRPr="006D3E45">
      <w:t xml:space="preserve"> РСС [номер]</w:t>
    </w:r>
    <w:r w:rsidRPr="0097615E">
      <w:t xml:space="preserve">    страница</w:t>
    </w:r>
    <w:r>
      <w:t xml:space="preserve"> </w:t>
    </w:r>
    <w:r>
      <w:fldChar w:fldCharType="begin"/>
    </w:r>
    <w:r>
      <w:instrText>PAGE   \* MERGEFORMAT</w:instrText>
    </w:r>
    <w:r>
      <w:fldChar w:fldCharType="separate"/>
    </w:r>
    <w:r w:rsidR="00717A10">
      <w:rPr>
        <w:noProof/>
      </w:rPr>
      <w:t>1</w:t>
    </w:r>
    <w:r>
      <w:rPr>
        <w:noProof/>
      </w:rPr>
      <w:fldChar w:fldCharType="end"/>
    </w:r>
  </w:p>
  <w:p w:rsidR="00FF2A0F" w:rsidRPr="00B876EE" w:rsidRDefault="00FF2A0F" w:rsidP="00D372D6">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69E8CD4"/>
    <w:lvl w:ilvl="0">
      <w:start w:val="1"/>
      <w:numFmt w:val="decimal"/>
      <w:lvlText w:val="%1."/>
      <w:lvlJc w:val="left"/>
      <w:pPr>
        <w:tabs>
          <w:tab w:val="num" w:pos="643"/>
        </w:tabs>
        <w:ind w:left="643" w:hanging="360"/>
      </w:pPr>
      <w:rPr>
        <w:rFonts w:cs="Times New Roman"/>
      </w:rPr>
    </w:lvl>
  </w:abstractNum>
  <w:abstractNum w:abstractNumId="1">
    <w:nsid w:val="FFFFFF80"/>
    <w:multiLevelType w:val="singleLevel"/>
    <w:tmpl w:val="922E7B60"/>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FA80CAF8"/>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DFA881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AB0C7B84"/>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9416BDE8"/>
    <w:lvl w:ilvl="0">
      <w:start w:val="1"/>
      <w:numFmt w:val="decimal"/>
      <w:lvlText w:val="%1."/>
      <w:lvlJc w:val="left"/>
      <w:pPr>
        <w:tabs>
          <w:tab w:val="num" w:pos="360"/>
        </w:tabs>
        <w:ind w:left="360" w:hanging="360"/>
      </w:pPr>
      <w:rPr>
        <w:rFonts w:cs="Times New Roman"/>
      </w:rPr>
    </w:lvl>
  </w:abstractNum>
  <w:abstractNum w:abstractNumId="6">
    <w:nsid w:val="FFFFFF89"/>
    <w:multiLevelType w:val="singleLevel"/>
    <w:tmpl w:val="64EAECF8"/>
    <w:lvl w:ilvl="0">
      <w:start w:val="1"/>
      <w:numFmt w:val="bullet"/>
      <w:lvlText w:val=""/>
      <w:lvlJc w:val="left"/>
      <w:pPr>
        <w:tabs>
          <w:tab w:val="num" w:pos="360"/>
        </w:tabs>
        <w:ind w:left="360" w:hanging="360"/>
      </w:pPr>
      <w:rPr>
        <w:rFonts w:ascii="Symbol" w:hAnsi="Symbol" w:hint="default"/>
      </w:rPr>
    </w:lvl>
  </w:abstractNum>
  <w:abstractNum w:abstractNumId="7">
    <w:nsid w:val="03D53644"/>
    <w:multiLevelType w:val="hybridMultilevel"/>
    <w:tmpl w:val="B33CB6C8"/>
    <w:lvl w:ilvl="0" w:tplc="4ADA1A14">
      <w:start w:val="3"/>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8">
    <w:nsid w:val="0F9A29F6"/>
    <w:multiLevelType w:val="hybridMultilevel"/>
    <w:tmpl w:val="D60E7C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725116B"/>
    <w:multiLevelType w:val="hybridMultilevel"/>
    <w:tmpl w:val="BF7473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9E47450"/>
    <w:multiLevelType w:val="hybridMultilevel"/>
    <w:tmpl w:val="63761330"/>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3C4F63B1"/>
    <w:multiLevelType w:val="hybridMultilevel"/>
    <w:tmpl w:val="898081A6"/>
    <w:lvl w:ilvl="0" w:tplc="04190001">
      <w:start w:val="1"/>
      <w:numFmt w:val="bullet"/>
      <w:lvlText w:val=""/>
      <w:lvlJc w:val="left"/>
      <w:pPr>
        <w:ind w:left="840" w:hanging="360"/>
      </w:pPr>
      <w:rPr>
        <w:rFonts w:ascii="Symbol" w:hAnsi="Symbol" w:hint="default"/>
      </w:rPr>
    </w:lvl>
    <w:lvl w:ilvl="1" w:tplc="04190003">
      <w:start w:val="1"/>
      <w:numFmt w:val="bullet"/>
      <w:lvlText w:val="o"/>
      <w:lvlJc w:val="left"/>
      <w:pPr>
        <w:ind w:left="1560" w:hanging="360"/>
      </w:pPr>
      <w:rPr>
        <w:rFonts w:ascii="Courier New" w:hAnsi="Courier New"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hint="default"/>
      </w:rPr>
    </w:lvl>
    <w:lvl w:ilvl="8" w:tplc="04190005">
      <w:start w:val="1"/>
      <w:numFmt w:val="bullet"/>
      <w:lvlText w:val=""/>
      <w:lvlJc w:val="left"/>
      <w:pPr>
        <w:ind w:left="6600" w:hanging="360"/>
      </w:pPr>
      <w:rPr>
        <w:rFonts w:ascii="Wingdings" w:hAnsi="Wingdings" w:hint="default"/>
      </w:rPr>
    </w:lvl>
  </w:abstractNum>
  <w:abstractNum w:abstractNumId="12">
    <w:nsid w:val="3FCC3ABD"/>
    <w:multiLevelType w:val="hybridMultilevel"/>
    <w:tmpl w:val="0C7A0A16"/>
    <w:lvl w:ilvl="0" w:tplc="261AF79E">
      <w:numFmt w:val="bullet"/>
      <w:lvlText w:val="-"/>
      <w:lvlJc w:val="left"/>
      <w:pPr>
        <w:ind w:left="441" w:hanging="360"/>
      </w:pPr>
      <w:rPr>
        <w:rFonts w:ascii="Times New Roman" w:eastAsia="Times New Roman" w:hAnsi="Times New Roman" w:hint="default"/>
      </w:rPr>
    </w:lvl>
    <w:lvl w:ilvl="1" w:tplc="04190003">
      <w:start w:val="1"/>
      <w:numFmt w:val="bullet"/>
      <w:lvlText w:val="o"/>
      <w:lvlJc w:val="left"/>
      <w:pPr>
        <w:ind w:left="1161" w:hanging="360"/>
      </w:pPr>
      <w:rPr>
        <w:rFonts w:ascii="Courier New" w:hAnsi="Courier New" w:hint="default"/>
      </w:rPr>
    </w:lvl>
    <w:lvl w:ilvl="2" w:tplc="04190005">
      <w:start w:val="1"/>
      <w:numFmt w:val="bullet"/>
      <w:lvlText w:val=""/>
      <w:lvlJc w:val="left"/>
      <w:pPr>
        <w:ind w:left="1881" w:hanging="360"/>
      </w:pPr>
      <w:rPr>
        <w:rFonts w:ascii="Wingdings" w:hAnsi="Wingdings" w:hint="default"/>
      </w:rPr>
    </w:lvl>
    <w:lvl w:ilvl="3" w:tplc="04190001">
      <w:start w:val="1"/>
      <w:numFmt w:val="bullet"/>
      <w:lvlText w:val=""/>
      <w:lvlJc w:val="left"/>
      <w:pPr>
        <w:ind w:left="2601" w:hanging="360"/>
      </w:pPr>
      <w:rPr>
        <w:rFonts w:ascii="Symbol" w:hAnsi="Symbol" w:hint="default"/>
      </w:rPr>
    </w:lvl>
    <w:lvl w:ilvl="4" w:tplc="04190003">
      <w:start w:val="1"/>
      <w:numFmt w:val="bullet"/>
      <w:lvlText w:val="o"/>
      <w:lvlJc w:val="left"/>
      <w:pPr>
        <w:ind w:left="3321" w:hanging="360"/>
      </w:pPr>
      <w:rPr>
        <w:rFonts w:ascii="Courier New" w:hAnsi="Courier New" w:hint="default"/>
      </w:rPr>
    </w:lvl>
    <w:lvl w:ilvl="5" w:tplc="04190005">
      <w:start w:val="1"/>
      <w:numFmt w:val="bullet"/>
      <w:lvlText w:val=""/>
      <w:lvlJc w:val="left"/>
      <w:pPr>
        <w:ind w:left="4041" w:hanging="360"/>
      </w:pPr>
      <w:rPr>
        <w:rFonts w:ascii="Wingdings" w:hAnsi="Wingdings" w:hint="default"/>
      </w:rPr>
    </w:lvl>
    <w:lvl w:ilvl="6" w:tplc="04190001">
      <w:start w:val="1"/>
      <w:numFmt w:val="bullet"/>
      <w:lvlText w:val=""/>
      <w:lvlJc w:val="left"/>
      <w:pPr>
        <w:ind w:left="4761" w:hanging="360"/>
      </w:pPr>
      <w:rPr>
        <w:rFonts w:ascii="Symbol" w:hAnsi="Symbol" w:hint="default"/>
      </w:rPr>
    </w:lvl>
    <w:lvl w:ilvl="7" w:tplc="04190003">
      <w:start w:val="1"/>
      <w:numFmt w:val="bullet"/>
      <w:lvlText w:val="o"/>
      <w:lvlJc w:val="left"/>
      <w:pPr>
        <w:ind w:left="5481" w:hanging="360"/>
      </w:pPr>
      <w:rPr>
        <w:rFonts w:ascii="Courier New" w:hAnsi="Courier New" w:hint="default"/>
      </w:rPr>
    </w:lvl>
    <w:lvl w:ilvl="8" w:tplc="04190005">
      <w:start w:val="1"/>
      <w:numFmt w:val="bullet"/>
      <w:lvlText w:val=""/>
      <w:lvlJc w:val="left"/>
      <w:pPr>
        <w:ind w:left="6201" w:hanging="360"/>
      </w:pPr>
      <w:rPr>
        <w:rFonts w:ascii="Wingdings" w:hAnsi="Wingdings" w:hint="default"/>
      </w:rPr>
    </w:lvl>
  </w:abstractNum>
  <w:abstractNum w:abstractNumId="13">
    <w:nsid w:val="5C020FA3"/>
    <w:multiLevelType w:val="hybridMultilevel"/>
    <w:tmpl w:val="1624DCAA"/>
    <w:lvl w:ilvl="0" w:tplc="04190001">
      <w:start w:val="1"/>
      <w:numFmt w:val="bullet"/>
      <w:lvlText w:val=""/>
      <w:lvlJc w:val="left"/>
      <w:pPr>
        <w:ind w:left="840" w:hanging="360"/>
      </w:pPr>
      <w:rPr>
        <w:rFonts w:ascii="Symbol" w:hAnsi="Symbol" w:hint="default"/>
      </w:rPr>
    </w:lvl>
    <w:lvl w:ilvl="1" w:tplc="04190003">
      <w:start w:val="1"/>
      <w:numFmt w:val="bullet"/>
      <w:lvlText w:val="o"/>
      <w:lvlJc w:val="left"/>
      <w:pPr>
        <w:ind w:left="1560" w:hanging="360"/>
      </w:pPr>
      <w:rPr>
        <w:rFonts w:ascii="Courier New" w:hAnsi="Courier New"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hint="default"/>
      </w:rPr>
    </w:lvl>
    <w:lvl w:ilvl="8" w:tplc="04190005">
      <w:start w:val="1"/>
      <w:numFmt w:val="bullet"/>
      <w:lvlText w:val=""/>
      <w:lvlJc w:val="left"/>
      <w:pPr>
        <w:ind w:left="6600" w:hanging="360"/>
      </w:pPr>
      <w:rPr>
        <w:rFonts w:ascii="Wingdings" w:hAnsi="Wingdings" w:hint="default"/>
      </w:rPr>
    </w:lvl>
  </w:abstractNum>
  <w:abstractNum w:abstractNumId="14">
    <w:nsid w:val="79156C54"/>
    <w:multiLevelType w:val="multilevel"/>
    <w:tmpl w:val="509E308C"/>
    <w:lvl w:ilvl="0">
      <w:start w:val="1"/>
      <w:numFmt w:val="bullet"/>
      <w:pStyle w:val="EditorsNote"/>
      <w:lvlText w:val="-"/>
      <w:lvlJc w:val="left"/>
      <w:pPr>
        <w:tabs>
          <w:tab w:val="num" w:pos="644"/>
        </w:tabs>
        <w:ind w:left="284"/>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3"/>
  </w:num>
  <w:num w:numId="6">
    <w:abstractNumId w:val="2"/>
  </w:num>
  <w:num w:numId="7">
    <w:abstractNumId w:val="1"/>
  </w:num>
  <w:num w:numId="8">
    <w:abstractNumId w:val="4"/>
  </w:num>
  <w:num w:numId="9">
    <w:abstractNumId w:val="6"/>
  </w:num>
  <w:num w:numId="10">
    <w:abstractNumId w:val="5"/>
  </w:num>
  <w:num w:numId="11">
    <w:abstractNumId w:val="0"/>
  </w:num>
  <w:num w:numId="12">
    <w:abstractNumId w:val="3"/>
  </w:num>
  <w:num w:numId="13">
    <w:abstractNumId w:val="2"/>
  </w:num>
  <w:num w:numId="14">
    <w:abstractNumId w:val="1"/>
  </w:num>
  <w:num w:numId="15">
    <w:abstractNumId w:val="14"/>
  </w:num>
  <w:num w:numId="16">
    <w:abstractNumId w:val="8"/>
  </w:num>
  <w:num w:numId="17">
    <w:abstractNumId w:val="11"/>
  </w:num>
  <w:num w:numId="18">
    <w:abstractNumId w:val="13"/>
  </w:num>
  <w:num w:numId="19">
    <w:abstractNumId w:val="9"/>
  </w:num>
  <w:num w:numId="20">
    <w:abstractNumId w:val="7"/>
  </w:num>
  <w:num w:numId="21">
    <w:abstractNumId w:val="1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315"/>
    <w:rsid w:val="000001AA"/>
    <w:rsid w:val="0000044B"/>
    <w:rsid w:val="0000062E"/>
    <w:rsid w:val="00001F21"/>
    <w:rsid w:val="00002A90"/>
    <w:rsid w:val="00002C0A"/>
    <w:rsid w:val="000037CF"/>
    <w:rsid w:val="00003C76"/>
    <w:rsid w:val="000047C6"/>
    <w:rsid w:val="00007EE7"/>
    <w:rsid w:val="000162DA"/>
    <w:rsid w:val="0001698A"/>
    <w:rsid w:val="00020A90"/>
    <w:rsid w:val="000211DE"/>
    <w:rsid w:val="00021764"/>
    <w:rsid w:val="000218CC"/>
    <w:rsid w:val="00022E4B"/>
    <w:rsid w:val="00023DCF"/>
    <w:rsid w:val="00023F3A"/>
    <w:rsid w:val="00025D1D"/>
    <w:rsid w:val="00026009"/>
    <w:rsid w:val="0002633F"/>
    <w:rsid w:val="00026A65"/>
    <w:rsid w:val="00031143"/>
    <w:rsid w:val="00031A05"/>
    <w:rsid w:val="00033FD1"/>
    <w:rsid w:val="00035D8B"/>
    <w:rsid w:val="00035E09"/>
    <w:rsid w:val="00040931"/>
    <w:rsid w:val="00041D4E"/>
    <w:rsid w:val="00042B60"/>
    <w:rsid w:val="00042D43"/>
    <w:rsid w:val="00043D26"/>
    <w:rsid w:val="0004457E"/>
    <w:rsid w:val="00045165"/>
    <w:rsid w:val="0004594A"/>
    <w:rsid w:val="000465E3"/>
    <w:rsid w:val="00046A52"/>
    <w:rsid w:val="00046FF7"/>
    <w:rsid w:val="00047881"/>
    <w:rsid w:val="00050ED8"/>
    <w:rsid w:val="00055249"/>
    <w:rsid w:val="000555D2"/>
    <w:rsid w:val="00056AFC"/>
    <w:rsid w:val="000570B4"/>
    <w:rsid w:val="000605F1"/>
    <w:rsid w:val="0006077B"/>
    <w:rsid w:val="00062321"/>
    <w:rsid w:val="00064F13"/>
    <w:rsid w:val="00067D50"/>
    <w:rsid w:val="00070B02"/>
    <w:rsid w:val="0007265F"/>
    <w:rsid w:val="0007385A"/>
    <w:rsid w:val="00073949"/>
    <w:rsid w:val="00073BBF"/>
    <w:rsid w:val="00073BCB"/>
    <w:rsid w:val="00074398"/>
    <w:rsid w:val="000765D2"/>
    <w:rsid w:val="00076AED"/>
    <w:rsid w:val="00077794"/>
    <w:rsid w:val="00077AF2"/>
    <w:rsid w:val="00077B43"/>
    <w:rsid w:val="000814BA"/>
    <w:rsid w:val="0008410F"/>
    <w:rsid w:val="00084117"/>
    <w:rsid w:val="00084335"/>
    <w:rsid w:val="00084F26"/>
    <w:rsid w:val="00085814"/>
    <w:rsid w:val="00085F77"/>
    <w:rsid w:val="00090B53"/>
    <w:rsid w:val="00091171"/>
    <w:rsid w:val="00092E65"/>
    <w:rsid w:val="0009335F"/>
    <w:rsid w:val="00093A6C"/>
    <w:rsid w:val="00093A6E"/>
    <w:rsid w:val="00093FDD"/>
    <w:rsid w:val="000942B5"/>
    <w:rsid w:val="00097387"/>
    <w:rsid w:val="00097C02"/>
    <w:rsid w:val="000A00CA"/>
    <w:rsid w:val="000A1792"/>
    <w:rsid w:val="000A1C0B"/>
    <w:rsid w:val="000A440C"/>
    <w:rsid w:val="000A476B"/>
    <w:rsid w:val="000A6CB9"/>
    <w:rsid w:val="000A7A9C"/>
    <w:rsid w:val="000B053A"/>
    <w:rsid w:val="000B0E22"/>
    <w:rsid w:val="000B2802"/>
    <w:rsid w:val="000B371B"/>
    <w:rsid w:val="000B4CA5"/>
    <w:rsid w:val="000B5060"/>
    <w:rsid w:val="000B6FC8"/>
    <w:rsid w:val="000C011A"/>
    <w:rsid w:val="000C2810"/>
    <w:rsid w:val="000C2B01"/>
    <w:rsid w:val="000C3084"/>
    <w:rsid w:val="000C35B7"/>
    <w:rsid w:val="000C3C14"/>
    <w:rsid w:val="000C46DF"/>
    <w:rsid w:val="000C6622"/>
    <w:rsid w:val="000C67C9"/>
    <w:rsid w:val="000D03AC"/>
    <w:rsid w:val="000D05C4"/>
    <w:rsid w:val="000D0664"/>
    <w:rsid w:val="000D1E92"/>
    <w:rsid w:val="000D2BA3"/>
    <w:rsid w:val="000D2BEB"/>
    <w:rsid w:val="000D38A7"/>
    <w:rsid w:val="000D4315"/>
    <w:rsid w:val="000D5527"/>
    <w:rsid w:val="000D7EF9"/>
    <w:rsid w:val="000E1996"/>
    <w:rsid w:val="000E1FE2"/>
    <w:rsid w:val="000E243E"/>
    <w:rsid w:val="000E3CF4"/>
    <w:rsid w:val="000E5EA1"/>
    <w:rsid w:val="000E760F"/>
    <w:rsid w:val="000F1317"/>
    <w:rsid w:val="000F3309"/>
    <w:rsid w:val="000F3F73"/>
    <w:rsid w:val="000F6105"/>
    <w:rsid w:val="000F7CC2"/>
    <w:rsid w:val="00100A29"/>
    <w:rsid w:val="001036CC"/>
    <w:rsid w:val="0010600C"/>
    <w:rsid w:val="00110CA3"/>
    <w:rsid w:val="00112FCD"/>
    <w:rsid w:val="001131C3"/>
    <w:rsid w:val="0011363D"/>
    <w:rsid w:val="00114010"/>
    <w:rsid w:val="0011645A"/>
    <w:rsid w:val="00116476"/>
    <w:rsid w:val="0011707D"/>
    <w:rsid w:val="00117289"/>
    <w:rsid w:val="0012018D"/>
    <w:rsid w:val="001211D8"/>
    <w:rsid w:val="001218F9"/>
    <w:rsid w:val="00121E27"/>
    <w:rsid w:val="001228DD"/>
    <w:rsid w:val="00122B7E"/>
    <w:rsid w:val="00122CAB"/>
    <w:rsid w:val="001234CD"/>
    <w:rsid w:val="0012571D"/>
    <w:rsid w:val="00127A9D"/>
    <w:rsid w:val="001301FC"/>
    <w:rsid w:val="0013113B"/>
    <w:rsid w:val="001335C6"/>
    <w:rsid w:val="00133660"/>
    <w:rsid w:val="001347D2"/>
    <w:rsid w:val="00135E28"/>
    <w:rsid w:val="00135F05"/>
    <w:rsid w:val="00136BAE"/>
    <w:rsid w:val="00137776"/>
    <w:rsid w:val="001405CB"/>
    <w:rsid w:val="001405D1"/>
    <w:rsid w:val="00142870"/>
    <w:rsid w:val="001444EA"/>
    <w:rsid w:val="0014483B"/>
    <w:rsid w:val="0014722D"/>
    <w:rsid w:val="001475A1"/>
    <w:rsid w:val="00150048"/>
    <w:rsid w:val="00154699"/>
    <w:rsid w:val="00156D2F"/>
    <w:rsid w:val="001606C3"/>
    <w:rsid w:val="001628FD"/>
    <w:rsid w:val="00162BD6"/>
    <w:rsid w:val="00163264"/>
    <w:rsid w:val="00164EFA"/>
    <w:rsid w:val="00165AB5"/>
    <w:rsid w:val="001666D1"/>
    <w:rsid w:val="00167C0C"/>
    <w:rsid w:val="00167D38"/>
    <w:rsid w:val="0017015E"/>
    <w:rsid w:val="00171A30"/>
    <w:rsid w:val="00173231"/>
    <w:rsid w:val="00174855"/>
    <w:rsid w:val="00174EB5"/>
    <w:rsid w:val="00176BC7"/>
    <w:rsid w:val="0017743C"/>
    <w:rsid w:val="00177A95"/>
    <w:rsid w:val="00180AC5"/>
    <w:rsid w:val="00181389"/>
    <w:rsid w:val="00182C70"/>
    <w:rsid w:val="00183121"/>
    <w:rsid w:val="00185F08"/>
    <w:rsid w:val="00186AC0"/>
    <w:rsid w:val="00190344"/>
    <w:rsid w:val="00190A42"/>
    <w:rsid w:val="00190CE8"/>
    <w:rsid w:val="00190EBE"/>
    <w:rsid w:val="0019319E"/>
    <w:rsid w:val="00193F0A"/>
    <w:rsid w:val="00196EDC"/>
    <w:rsid w:val="00197396"/>
    <w:rsid w:val="001A065E"/>
    <w:rsid w:val="001A12AD"/>
    <w:rsid w:val="001A2645"/>
    <w:rsid w:val="001A312D"/>
    <w:rsid w:val="001A3844"/>
    <w:rsid w:val="001A4841"/>
    <w:rsid w:val="001A690E"/>
    <w:rsid w:val="001B23F9"/>
    <w:rsid w:val="001B2A54"/>
    <w:rsid w:val="001B3518"/>
    <w:rsid w:val="001B570C"/>
    <w:rsid w:val="001B6DE8"/>
    <w:rsid w:val="001B72DF"/>
    <w:rsid w:val="001C32C5"/>
    <w:rsid w:val="001C38CA"/>
    <w:rsid w:val="001C5373"/>
    <w:rsid w:val="001C5AA9"/>
    <w:rsid w:val="001C5C45"/>
    <w:rsid w:val="001D0A0C"/>
    <w:rsid w:val="001D4515"/>
    <w:rsid w:val="001E19A6"/>
    <w:rsid w:val="001E2A26"/>
    <w:rsid w:val="001E32D4"/>
    <w:rsid w:val="001E44DB"/>
    <w:rsid w:val="001E5986"/>
    <w:rsid w:val="001E5F0B"/>
    <w:rsid w:val="001E698E"/>
    <w:rsid w:val="001E7781"/>
    <w:rsid w:val="001F069C"/>
    <w:rsid w:val="001F0907"/>
    <w:rsid w:val="001F135E"/>
    <w:rsid w:val="001F1516"/>
    <w:rsid w:val="001F1C58"/>
    <w:rsid w:val="001F203A"/>
    <w:rsid w:val="001F293C"/>
    <w:rsid w:val="001F2DBC"/>
    <w:rsid w:val="001F357A"/>
    <w:rsid w:val="001F5442"/>
    <w:rsid w:val="001F5549"/>
    <w:rsid w:val="001F563B"/>
    <w:rsid w:val="001F5D41"/>
    <w:rsid w:val="001F72C7"/>
    <w:rsid w:val="002003D3"/>
    <w:rsid w:val="00201855"/>
    <w:rsid w:val="002021A5"/>
    <w:rsid w:val="00203051"/>
    <w:rsid w:val="00204CF1"/>
    <w:rsid w:val="00206FBE"/>
    <w:rsid w:val="0020726C"/>
    <w:rsid w:val="00210231"/>
    <w:rsid w:val="00210A4B"/>
    <w:rsid w:val="00210EA1"/>
    <w:rsid w:val="00212A03"/>
    <w:rsid w:val="00215433"/>
    <w:rsid w:val="00215824"/>
    <w:rsid w:val="002158C1"/>
    <w:rsid w:val="002159EE"/>
    <w:rsid w:val="00221E77"/>
    <w:rsid w:val="0022324F"/>
    <w:rsid w:val="00223DD6"/>
    <w:rsid w:val="00224BE8"/>
    <w:rsid w:val="00227488"/>
    <w:rsid w:val="00230FB3"/>
    <w:rsid w:val="00232107"/>
    <w:rsid w:val="0023318E"/>
    <w:rsid w:val="00233270"/>
    <w:rsid w:val="00235F3E"/>
    <w:rsid w:val="002365B3"/>
    <w:rsid w:val="002366F0"/>
    <w:rsid w:val="0023700D"/>
    <w:rsid w:val="002374DE"/>
    <w:rsid w:val="002402A9"/>
    <w:rsid w:val="0024040C"/>
    <w:rsid w:val="00240432"/>
    <w:rsid w:val="00241126"/>
    <w:rsid w:val="00243233"/>
    <w:rsid w:val="002441CC"/>
    <w:rsid w:val="002450F8"/>
    <w:rsid w:val="002468BA"/>
    <w:rsid w:val="00247AE8"/>
    <w:rsid w:val="00247FD4"/>
    <w:rsid w:val="00251FB6"/>
    <w:rsid w:val="0025423E"/>
    <w:rsid w:val="00260F94"/>
    <w:rsid w:val="00261D5C"/>
    <w:rsid w:val="00263EC4"/>
    <w:rsid w:val="00266A6F"/>
    <w:rsid w:val="00267A91"/>
    <w:rsid w:val="002746EB"/>
    <w:rsid w:val="0027684F"/>
    <w:rsid w:val="002768A0"/>
    <w:rsid w:val="002807E7"/>
    <w:rsid w:val="002808E9"/>
    <w:rsid w:val="00280ED5"/>
    <w:rsid w:val="002821AA"/>
    <w:rsid w:val="002828A5"/>
    <w:rsid w:val="0028351D"/>
    <w:rsid w:val="00286AE9"/>
    <w:rsid w:val="002870AF"/>
    <w:rsid w:val="0028764B"/>
    <w:rsid w:val="002879C5"/>
    <w:rsid w:val="002903E2"/>
    <w:rsid w:val="002907A8"/>
    <w:rsid w:val="002907D0"/>
    <w:rsid w:val="002941A6"/>
    <w:rsid w:val="00295148"/>
    <w:rsid w:val="002951F7"/>
    <w:rsid w:val="00296934"/>
    <w:rsid w:val="0029742C"/>
    <w:rsid w:val="002974BC"/>
    <w:rsid w:val="002A0A25"/>
    <w:rsid w:val="002B0FE4"/>
    <w:rsid w:val="002B48DD"/>
    <w:rsid w:val="002B5685"/>
    <w:rsid w:val="002B5F59"/>
    <w:rsid w:val="002B65FC"/>
    <w:rsid w:val="002B6855"/>
    <w:rsid w:val="002C005E"/>
    <w:rsid w:val="002C1870"/>
    <w:rsid w:val="002C2740"/>
    <w:rsid w:val="002C6406"/>
    <w:rsid w:val="002C706C"/>
    <w:rsid w:val="002C7FEA"/>
    <w:rsid w:val="002D31B4"/>
    <w:rsid w:val="002D5425"/>
    <w:rsid w:val="002D54F3"/>
    <w:rsid w:val="002D5C42"/>
    <w:rsid w:val="002D5EFA"/>
    <w:rsid w:val="002E0040"/>
    <w:rsid w:val="002E4D2C"/>
    <w:rsid w:val="002E4EC2"/>
    <w:rsid w:val="002E6D8F"/>
    <w:rsid w:val="002F0017"/>
    <w:rsid w:val="002F0D03"/>
    <w:rsid w:val="002F0EB9"/>
    <w:rsid w:val="002F2EDF"/>
    <w:rsid w:val="002F31F6"/>
    <w:rsid w:val="002F398C"/>
    <w:rsid w:val="002F3A7D"/>
    <w:rsid w:val="002F49FD"/>
    <w:rsid w:val="002F5113"/>
    <w:rsid w:val="002F7514"/>
    <w:rsid w:val="00300503"/>
    <w:rsid w:val="00300A16"/>
    <w:rsid w:val="003010B6"/>
    <w:rsid w:val="00301732"/>
    <w:rsid w:val="00301A69"/>
    <w:rsid w:val="00302417"/>
    <w:rsid w:val="00302B96"/>
    <w:rsid w:val="00303644"/>
    <w:rsid w:val="00303A37"/>
    <w:rsid w:val="00305089"/>
    <w:rsid w:val="00305199"/>
    <w:rsid w:val="0030601C"/>
    <w:rsid w:val="00310620"/>
    <w:rsid w:val="003116A7"/>
    <w:rsid w:val="00314594"/>
    <w:rsid w:val="00314C2B"/>
    <w:rsid w:val="0031604A"/>
    <w:rsid w:val="00317389"/>
    <w:rsid w:val="00322A9C"/>
    <w:rsid w:val="003243B6"/>
    <w:rsid w:val="00324567"/>
    <w:rsid w:val="00324D46"/>
    <w:rsid w:val="00325057"/>
    <w:rsid w:val="00327FDA"/>
    <w:rsid w:val="00332F9B"/>
    <w:rsid w:val="00333584"/>
    <w:rsid w:val="00334A24"/>
    <w:rsid w:val="00335D9D"/>
    <w:rsid w:val="00341049"/>
    <w:rsid w:val="00341FEE"/>
    <w:rsid w:val="00342AF1"/>
    <w:rsid w:val="003437E7"/>
    <w:rsid w:val="00343A6F"/>
    <w:rsid w:val="00344A43"/>
    <w:rsid w:val="0034611C"/>
    <w:rsid w:val="00350A79"/>
    <w:rsid w:val="00356066"/>
    <w:rsid w:val="0035626B"/>
    <w:rsid w:val="00357521"/>
    <w:rsid w:val="00361816"/>
    <w:rsid w:val="00361932"/>
    <w:rsid w:val="00362924"/>
    <w:rsid w:val="003633ED"/>
    <w:rsid w:val="003661C3"/>
    <w:rsid w:val="00366C4A"/>
    <w:rsid w:val="00367005"/>
    <w:rsid w:val="0036791B"/>
    <w:rsid w:val="00372337"/>
    <w:rsid w:val="00373A06"/>
    <w:rsid w:val="00374CB4"/>
    <w:rsid w:val="0037517B"/>
    <w:rsid w:val="003751A2"/>
    <w:rsid w:val="00375B3D"/>
    <w:rsid w:val="00376B7D"/>
    <w:rsid w:val="00376DB6"/>
    <w:rsid w:val="00381747"/>
    <w:rsid w:val="00381A4B"/>
    <w:rsid w:val="00383E38"/>
    <w:rsid w:val="003862BE"/>
    <w:rsid w:val="00392147"/>
    <w:rsid w:val="00392636"/>
    <w:rsid w:val="00392E79"/>
    <w:rsid w:val="00394009"/>
    <w:rsid w:val="00395A5D"/>
    <w:rsid w:val="003A1A44"/>
    <w:rsid w:val="003A2386"/>
    <w:rsid w:val="003A25C0"/>
    <w:rsid w:val="003A3188"/>
    <w:rsid w:val="003A324F"/>
    <w:rsid w:val="003A339A"/>
    <w:rsid w:val="003A49BF"/>
    <w:rsid w:val="003A57E8"/>
    <w:rsid w:val="003A6055"/>
    <w:rsid w:val="003B524B"/>
    <w:rsid w:val="003B6040"/>
    <w:rsid w:val="003C078D"/>
    <w:rsid w:val="003C09C9"/>
    <w:rsid w:val="003C2217"/>
    <w:rsid w:val="003C2338"/>
    <w:rsid w:val="003C3B9F"/>
    <w:rsid w:val="003C4F44"/>
    <w:rsid w:val="003C54DE"/>
    <w:rsid w:val="003C5A73"/>
    <w:rsid w:val="003C6FEA"/>
    <w:rsid w:val="003D11A3"/>
    <w:rsid w:val="003D3135"/>
    <w:rsid w:val="003D43E8"/>
    <w:rsid w:val="003D4784"/>
    <w:rsid w:val="003D5884"/>
    <w:rsid w:val="003D5EF8"/>
    <w:rsid w:val="003D72D8"/>
    <w:rsid w:val="003D76EA"/>
    <w:rsid w:val="003D7B1F"/>
    <w:rsid w:val="003E44D5"/>
    <w:rsid w:val="003E7111"/>
    <w:rsid w:val="003F1DE1"/>
    <w:rsid w:val="003F221F"/>
    <w:rsid w:val="003F2975"/>
    <w:rsid w:val="003F3BC0"/>
    <w:rsid w:val="003F66D2"/>
    <w:rsid w:val="003F725D"/>
    <w:rsid w:val="00402C56"/>
    <w:rsid w:val="00403071"/>
    <w:rsid w:val="00405699"/>
    <w:rsid w:val="0040636E"/>
    <w:rsid w:val="00406C0D"/>
    <w:rsid w:val="0041050B"/>
    <w:rsid w:val="0041060A"/>
    <w:rsid w:val="004109FD"/>
    <w:rsid w:val="004115F0"/>
    <w:rsid w:val="0041174C"/>
    <w:rsid w:val="00412423"/>
    <w:rsid w:val="00413BB5"/>
    <w:rsid w:val="00415F47"/>
    <w:rsid w:val="00416BD4"/>
    <w:rsid w:val="0041779E"/>
    <w:rsid w:val="004228D0"/>
    <w:rsid w:val="00425CF6"/>
    <w:rsid w:val="004316D1"/>
    <w:rsid w:val="00432620"/>
    <w:rsid w:val="0043283A"/>
    <w:rsid w:val="00436214"/>
    <w:rsid w:val="00437A3E"/>
    <w:rsid w:val="00440706"/>
    <w:rsid w:val="00443146"/>
    <w:rsid w:val="00444926"/>
    <w:rsid w:val="004455BD"/>
    <w:rsid w:val="004456FB"/>
    <w:rsid w:val="00445BB2"/>
    <w:rsid w:val="00446F7D"/>
    <w:rsid w:val="00447C8D"/>
    <w:rsid w:val="00450F48"/>
    <w:rsid w:val="004524E6"/>
    <w:rsid w:val="00453F47"/>
    <w:rsid w:val="00453FDC"/>
    <w:rsid w:val="00454956"/>
    <w:rsid w:val="004550DD"/>
    <w:rsid w:val="00456F4B"/>
    <w:rsid w:val="00457BB6"/>
    <w:rsid w:val="00462974"/>
    <w:rsid w:val="00462E46"/>
    <w:rsid w:val="00463718"/>
    <w:rsid w:val="00463995"/>
    <w:rsid w:val="00464136"/>
    <w:rsid w:val="004655B0"/>
    <w:rsid w:val="0046604D"/>
    <w:rsid w:val="00466A0B"/>
    <w:rsid w:val="004677B8"/>
    <w:rsid w:val="00471141"/>
    <w:rsid w:val="00471E22"/>
    <w:rsid w:val="004724E5"/>
    <w:rsid w:val="00475B5F"/>
    <w:rsid w:val="00477B8F"/>
    <w:rsid w:val="00477BD5"/>
    <w:rsid w:val="00481BE7"/>
    <w:rsid w:val="00482026"/>
    <w:rsid w:val="00483201"/>
    <w:rsid w:val="00483BE9"/>
    <w:rsid w:val="00484135"/>
    <w:rsid w:val="00484701"/>
    <w:rsid w:val="00486541"/>
    <w:rsid w:val="00490478"/>
    <w:rsid w:val="00493A2A"/>
    <w:rsid w:val="00493B6C"/>
    <w:rsid w:val="00493C5F"/>
    <w:rsid w:val="004949AF"/>
    <w:rsid w:val="00495821"/>
    <w:rsid w:val="004961A9"/>
    <w:rsid w:val="004A0036"/>
    <w:rsid w:val="004A0366"/>
    <w:rsid w:val="004A0CBC"/>
    <w:rsid w:val="004A1022"/>
    <w:rsid w:val="004A3B0B"/>
    <w:rsid w:val="004A44B1"/>
    <w:rsid w:val="004A5C27"/>
    <w:rsid w:val="004A6EF7"/>
    <w:rsid w:val="004B078A"/>
    <w:rsid w:val="004B1366"/>
    <w:rsid w:val="004B3A55"/>
    <w:rsid w:val="004C0293"/>
    <w:rsid w:val="004C045A"/>
    <w:rsid w:val="004C13AC"/>
    <w:rsid w:val="004C2A96"/>
    <w:rsid w:val="004C2FB9"/>
    <w:rsid w:val="004C553E"/>
    <w:rsid w:val="004C58A4"/>
    <w:rsid w:val="004D2AC0"/>
    <w:rsid w:val="004D2CBA"/>
    <w:rsid w:val="004D2D2D"/>
    <w:rsid w:val="004D387A"/>
    <w:rsid w:val="004D586E"/>
    <w:rsid w:val="004D6D15"/>
    <w:rsid w:val="004D786A"/>
    <w:rsid w:val="004E11D5"/>
    <w:rsid w:val="004E24CA"/>
    <w:rsid w:val="004E3767"/>
    <w:rsid w:val="004E3847"/>
    <w:rsid w:val="004E48A8"/>
    <w:rsid w:val="004E6DA3"/>
    <w:rsid w:val="004E782E"/>
    <w:rsid w:val="004E7D14"/>
    <w:rsid w:val="004E7D86"/>
    <w:rsid w:val="004F3E9D"/>
    <w:rsid w:val="004F591A"/>
    <w:rsid w:val="004F75F7"/>
    <w:rsid w:val="004F7B61"/>
    <w:rsid w:val="005002D0"/>
    <w:rsid w:val="00500375"/>
    <w:rsid w:val="005018B1"/>
    <w:rsid w:val="00503486"/>
    <w:rsid w:val="00507D6D"/>
    <w:rsid w:val="0051106A"/>
    <w:rsid w:val="00511756"/>
    <w:rsid w:val="005118A8"/>
    <w:rsid w:val="005121F9"/>
    <w:rsid w:val="0051240B"/>
    <w:rsid w:val="0051422F"/>
    <w:rsid w:val="00514A53"/>
    <w:rsid w:val="00515F33"/>
    <w:rsid w:val="005161C5"/>
    <w:rsid w:val="0051716F"/>
    <w:rsid w:val="0051754D"/>
    <w:rsid w:val="005200F4"/>
    <w:rsid w:val="005250B9"/>
    <w:rsid w:val="0052694A"/>
    <w:rsid w:val="005308FC"/>
    <w:rsid w:val="00531821"/>
    <w:rsid w:val="00532E84"/>
    <w:rsid w:val="00536415"/>
    <w:rsid w:val="00536E0F"/>
    <w:rsid w:val="005403E3"/>
    <w:rsid w:val="00542222"/>
    <w:rsid w:val="005423A2"/>
    <w:rsid w:val="00545841"/>
    <w:rsid w:val="00545844"/>
    <w:rsid w:val="00545F9D"/>
    <w:rsid w:val="0054633F"/>
    <w:rsid w:val="00551912"/>
    <w:rsid w:val="00555C2F"/>
    <w:rsid w:val="005560D0"/>
    <w:rsid w:val="00561835"/>
    <w:rsid w:val="00564E1B"/>
    <w:rsid w:val="0056553D"/>
    <w:rsid w:val="00565CBB"/>
    <w:rsid w:val="0056740D"/>
    <w:rsid w:val="00571BC2"/>
    <w:rsid w:val="0057207D"/>
    <w:rsid w:val="005722F6"/>
    <w:rsid w:val="00572426"/>
    <w:rsid w:val="00573313"/>
    <w:rsid w:val="00576301"/>
    <w:rsid w:val="00576B0D"/>
    <w:rsid w:val="0058170A"/>
    <w:rsid w:val="005818DA"/>
    <w:rsid w:val="00581AA6"/>
    <w:rsid w:val="00581DF1"/>
    <w:rsid w:val="0058200E"/>
    <w:rsid w:val="00582A49"/>
    <w:rsid w:val="00582D3C"/>
    <w:rsid w:val="005866DE"/>
    <w:rsid w:val="00587480"/>
    <w:rsid w:val="0058756B"/>
    <w:rsid w:val="00590752"/>
    <w:rsid w:val="00594879"/>
    <w:rsid w:val="00595E28"/>
    <w:rsid w:val="005A13DC"/>
    <w:rsid w:val="005A215C"/>
    <w:rsid w:val="005A3C67"/>
    <w:rsid w:val="005A428A"/>
    <w:rsid w:val="005A47AE"/>
    <w:rsid w:val="005B0989"/>
    <w:rsid w:val="005B0B94"/>
    <w:rsid w:val="005B7290"/>
    <w:rsid w:val="005C105A"/>
    <w:rsid w:val="005C2435"/>
    <w:rsid w:val="005C27D7"/>
    <w:rsid w:val="005C2D1E"/>
    <w:rsid w:val="005C49DA"/>
    <w:rsid w:val="005D1D1A"/>
    <w:rsid w:val="005D31AA"/>
    <w:rsid w:val="005D33E8"/>
    <w:rsid w:val="005D3DFC"/>
    <w:rsid w:val="005D4515"/>
    <w:rsid w:val="005D4F75"/>
    <w:rsid w:val="005D563D"/>
    <w:rsid w:val="005D70F9"/>
    <w:rsid w:val="005E227A"/>
    <w:rsid w:val="005E2DB0"/>
    <w:rsid w:val="005F1FF9"/>
    <w:rsid w:val="005F213A"/>
    <w:rsid w:val="005F253F"/>
    <w:rsid w:val="005F2AFD"/>
    <w:rsid w:val="005F4162"/>
    <w:rsid w:val="005F6066"/>
    <w:rsid w:val="005F62A5"/>
    <w:rsid w:val="005F688D"/>
    <w:rsid w:val="00601707"/>
    <w:rsid w:val="00601E61"/>
    <w:rsid w:val="00602E67"/>
    <w:rsid w:val="00603863"/>
    <w:rsid w:val="00604784"/>
    <w:rsid w:val="00605B9B"/>
    <w:rsid w:val="00606E57"/>
    <w:rsid w:val="00611B06"/>
    <w:rsid w:val="00611E52"/>
    <w:rsid w:val="00612052"/>
    <w:rsid w:val="006121D9"/>
    <w:rsid w:val="00615D93"/>
    <w:rsid w:val="00616D43"/>
    <w:rsid w:val="00620879"/>
    <w:rsid w:val="00621329"/>
    <w:rsid w:val="00621A1B"/>
    <w:rsid w:val="00624C7A"/>
    <w:rsid w:val="00630EA0"/>
    <w:rsid w:val="0063406F"/>
    <w:rsid w:val="00635F14"/>
    <w:rsid w:val="00636817"/>
    <w:rsid w:val="00637A2C"/>
    <w:rsid w:val="00640CC2"/>
    <w:rsid w:val="006427D3"/>
    <w:rsid w:val="00643E4C"/>
    <w:rsid w:val="006445FC"/>
    <w:rsid w:val="006463F9"/>
    <w:rsid w:val="006514EE"/>
    <w:rsid w:val="006545B7"/>
    <w:rsid w:val="006553C0"/>
    <w:rsid w:val="006554F2"/>
    <w:rsid w:val="006571B6"/>
    <w:rsid w:val="00657483"/>
    <w:rsid w:val="00657AC6"/>
    <w:rsid w:val="00657B66"/>
    <w:rsid w:val="00660957"/>
    <w:rsid w:val="00660C9F"/>
    <w:rsid w:val="006611C0"/>
    <w:rsid w:val="00661E2B"/>
    <w:rsid w:val="00663F23"/>
    <w:rsid w:val="00664560"/>
    <w:rsid w:val="006651F9"/>
    <w:rsid w:val="00665385"/>
    <w:rsid w:val="006663E0"/>
    <w:rsid w:val="006711D1"/>
    <w:rsid w:val="0067367A"/>
    <w:rsid w:val="006765BA"/>
    <w:rsid w:val="006770CB"/>
    <w:rsid w:val="00677CC1"/>
    <w:rsid w:val="00681008"/>
    <w:rsid w:val="0068193E"/>
    <w:rsid w:val="00683F15"/>
    <w:rsid w:val="00686318"/>
    <w:rsid w:val="0068666A"/>
    <w:rsid w:val="0068676A"/>
    <w:rsid w:val="00687E54"/>
    <w:rsid w:val="00691160"/>
    <w:rsid w:val="006912F1"/>
    <w:rsid w:val="00692F38"/>
    <w:rsid w:val="006938F4"/>
    <w:rsid w:val="00693988"/>
    <w:rsid w:val="0069479F"/>
    <w:rsid w:val="00694E1C"/>
    <w:rsid w:val="006968F6"/>
    <w:rsid w:val="00697601"/>
    <w:rsid w:val="006978C4"/>
    <w:rsid w:val="00697E86"/>
    <w:rsid w:val="00697F54"/>
    <w:rsid w:val="006A264C"/>
    <w:rsid w:val="006A3E46"/>
    <w:rsid w:val="006A7A6D"/>
    <w:rsid w:val="006A7E57"/>
    <w:rsid w:val="006B0080"/>
    <w:rsid w:val="006B2B0E"/>
    <w:rsid w:val="006B36F1"/>
    <w:rsid w:val="006B3EF4"/>
    <w:rsid w:val="006B4634"/>
    <w:rsid w:val="006B513D"/>
    <w:rsid w:val="006B59D5"/>
    <w:rsid w:val="006B6C7E"/>
    <w:rsid w:val="006B76A1"/>
    <w:rsid w:val="006B7B13"/>
    <w:rsid w:val="006C0719"/>
    <w:rsid w:val="006C0D43"/>
    <w:rsid w:val="006C2571"/>
    <w:rsid w:val="006C67C1"/>
    <w:rsid w:val="006C7710"/>
    <w:rsid w:val="006C79E9"/>
    <w:rsid w:val="006D2223"/>
    <w:rsid w:val="006D3D66"/>
    <w:rsid w:val="006D3E45"/>
    <w:rsid w:val="006D481B"/>
    <w:rsid w:val="006D5082"/>
    <w:rsid w:val="006E1308"/>
    <w:rsid w:val="006E15BF"/>
    <w:rsid w:val="006E16ED"/>
    <w:rsid w:val="006E2D0E"/>
    <w:rsid w:val="006E424E"/>
    <w:rsid w:val="006E4D33"/>
    <w:rsid w:val="006F039B"/>
    <w:rsid w:val="006F06E9"/>
    <w:rsid w:val="006F1168"/>
    <w:rsid w:val="006F4362"/>
    <w:rsid w:val="006F4640"/>
    <w:rsid w:val="006F47E8"/>
    <w:rsid w:val="006F6D1D"/>
    <w:rsid w:val="006F714F"/>
    <w:rsid w:val="0070028B"/>
    <w:rsid w:val="00701111"/>
    <w:rsid w:val="0070137A"/>
    <w:rsid w:val="00701B9A"/>
    <w:rsid w:val="0070290F"/>
    <w:rsid w:val="00702D76"/>
    <w:rsid w:val="00703DF9"/>
    <w:rsid w:val="007042E4"/>
    <w:rsid w:val="00705E7D"/>
    <w:rsid w:val="00705ED8"/>
    <w:rsid w:val="00705F6C"/>
    <w:rsid w:val="00706A68"/>
    <w:rsid w:val="00706B94"/>
    <w:rsid w:val="00711012"/>
    <w:rsid w:val="00713D39"/>
    <w:rsid w:val="007144B4"/>
    <w:rsid w:val="00717A10"/>
    <w:rsid w:val="00722F54"/>
    <w:rsid w:val="00723B84"/>
    <w:rsid w:val="00723D8D"/>
    <w:rsid w:val="00725493"/>
    <w:rsid w:val="00725B8C"/>
    <w:rsid w:val="00725F14"/>
    <w:rsid w:val="007304D2"/>
    <w:rsid w:val="00731641"/>
    <w:rsid w:val="007323F7"/>
    <w:rsid w:val="00732E61"/>
    <w:rsid w:val="00733FB0"/>
    <w:rsid w:val="00734B1D"/>
    <w:rsid w:val="00734FC3"/>
    <w:rsid w:val="007355BE"/>
    <w:rsid w:val="00737626"/>
    <w:rsid w:val="00737E3F"/>
    <w:rsid w:val="0074017F"/>
    <w:rsid w:val="00740E0E"/>
    <w:rsid w:val="0074243A"/>
    <w:rsid w:val="007424E9"/>
    <w:rsid w:val="00742B97"/>
    <w:rsid w:val="00744601"/>
    <w:rsid w:val="0074656B"/>
    <w:rsid w:val="00746EFB"/>
    <w:rsid w:val="00747BA3"/>
    <w:rsid w:val="007501BA"/>
    <w:rsid w:val="007504A9"/>
    <w:rsid w:val="00751726"/>
    <w:rsid w:val="0075189A"/>
    <w:rsid w:val="0075194D"/>
    <w:rsid w:val="00752483"/>
    <w:rsid w:val="00752820"/>
    <w:rsid w:val="007558A1"/>
    <w:rsid w:val="00755E78"/>
    <w:rsid w:val="00760B56"/>
    <w:rsid w:val="00760FE3"/>
    <w:rsid w:val="00763A8C"/>
    <w:rsid w:val="00765CAF"/>
    <w:rsid w:val="00766258"/>
    <w:rsid w:val="00766A34"/>
    <w:rsid w:val="007707A8"/>
    <w:rsid w:val="007707F5"/>
    <w:rsid w:val="00771F0B"/>
    <w:rsid w:val="00772175"/>
    <w:rsid w:val="007731C2"/>
    <w:rsid w:val="0077384F"/>
    <w:rsid w:val="00773A72"/>
    <w:rsid w:val="0077425D"/>
    <w:rsid w:val="00774B7E"/>
    <w:rsid w:val="007776D9"/>
    <w:rsid w:val="00777B9D"/>
    <w:rsid w:val="00780D70"/>
    <w:rsid w:val="00782C07"/>
    <w:rsid w:val="00786527"/>
    <w:rsid w:val="0079035C"/>
    <w:rsid w:val="00790456"/>
    <w:rsid w:val="00790B7B"/>
    <w:rsid w:val="00794BEC"/>
    <w:rsid w:val="00797FA1"/>
    <w:rsid w:val="00797FC2"/>
    <w:rsid w:val="007A0757"/>
    <w:rsid w:val="007A327D"/>
    <w:rsid w:val="007A34EB"/>
    <w:rsid w:val="007A3EA7"/>
    <w:rsid w:val="007A4CDF"/>
    <w:rsid w:val="007A6582"/>
    <w:rsid w:val="007A6631"/>
    <w:rsid w:val="007A72AD"/>
    <w:rsid w:val="007A78E9"/>
    <w:rsid w:val="007A7D1A"/>
    <w:rsid w:val="007A7DA3"/>
    <w:rsid w:val="007B06A7"/>
    <w:rsid w:val="007B2953"/>
    <w:rsid w:val="007B3ECE"/>
    <w:rsid w:val="007B4579"/>
    <w:rsid w:val="007B5A48"/>
    <w:rsid w:val="007B6253"/>
    <w:rsid w:val="007B657E"/>
    <w:rsid w:val="007B69A7"/>
    <w:rsid w:val="007B7E92"/>
    <w:rsid w:val="007C21A4"/>
    <w:rsid w:val="007C24B6"/>
    <w:rsid w:val="007C3569"/>
    <w:rsid w:val="007C38CC"/>
    <w:rsid w:val="007C3E55"/>
    <w:rsid w:val="007C443E"/>
    <w:rsid w:val="007C56D3"/>
    <w:rsid w:val="007C6468"/>
    <w:rsid w:val="007C77F9"/>
    <w:rsid w:val="007D15D5"/>
    <w:rsid w:val="007D1600"/>
    <w:rsid w:val="007D48AF"/>
    <w:rsid w:val="007D4A86"/>
    <w:rsid w:val="007D5E9C"/>
    <w:rsid w:val="007D7765"/>
    <w:rsid w:val="007D78B2"/>
    <w:rsid w:val="007E5994"/>
    <w:rsid w:val="007E7893"/>
    <w:rsid w:val="007F0177"/>
    <w:rsid w:val="007F05F6"/>
    <w:rsid w:val="007F2637"/>
    <w:rsid w:val="007F27C7"/>
    <w:rsid w:val="007F29AB"/>
    <w:rsid w:val="007F4495"/>
    <w:rsid w:val="007F5DFC"/>
    <w:rsid w:val="00800D2C"/>
    <w:rsid w:val="008018FE"/>
    <w:rsid w:val="00803A11"/>
    <w:rsid w:val="008041C3"/>
    <w:rsid w:val="00805C16"/>
    <w:rsid w:val="0081125C"/>
    <w:rsid w:val="008122E0"/>
    <w:rsid w:val="008144A6"/>
    <w:rsid w:val="00814A19"/>
    <w:rsid w:val="00815512"/>
    <w:rsid w:val="00820311"/>
    <w:rsid w:val="00825017"/>
    <w:rsid w:val="008252DC"/>
    <w:rsid w:val="00825565"/>
    <w:rsid w:val="008312AB"/>
    <w:rsid w:val="008329EA"/>
    <w:rsid w:val="008347CA"/>
    <w:rsid w:val="00836282"/>
    <w:rsid w:val="00837F1B"/>
    <w:rsid w:val="00840226"/>
    <w:rsid w:val="0084059A"/>
    <w:rsid w:val="008407DA"/>
    <w:rsid w:val="00841BC2"/>
    <w:rsid w:val="00844405"/>
    <w:rsid w:val="0084473F"/>
    <w:rsid w:val="008449D6"/>
    <w:rsid w:val="008479F9"/>
    <w:rsid w:val="0085063B"/>
    <w:rsid w:val="008511A7"/>
    <w:rsid w:val="008517D4"/>
    <w:rsid w:val="00852D6C"/>
    <w:rsid w:val="0085303A"/>
    <w:rsid w:val="00856274"/>
    <w:rsid w:val="00856C72"/>
    <w:rsid w:val="00862606"/>
    <w:rsid w:val="00866849"/>
    <w:rsid w:val="00867925"/>
    <w:rsid w:val="0087254F"/>
    <w:rsid w:val="00872FCD"/>
    <w:rsid w:val="008740B0"/>
    <w:rsid w:val="00875523"/>
    <w:rsid w:val="00877685"/>
    <w:rsid w:val="00881AAA"/>
    <w:rsid w:val="0088241A"/>
    <w:rsid w:val="00887111"/>
    <w:rsid w:val="008876F9"/>
    <w:rsid w:val="008921CA"/>
    <w:rsid w:val="0089307D"/>
    <w:rsid w:val="00893A4A"/>
    <w:rsid w:val="00894B3E"/>
    <w:rsid w:val="008953C4"/>
    <w:rsid w:val="008963F5"/>
    <w:rsid w:val="00896F91"/>
    <w:rsid w:val="00897BC3"/>
    <w:rsid w:val="008A1D1C"/>
    <w:rsid w:val="008A28AE"/>
    <w:rsid w:val="008A511C"/>
    <w:rsid w:val="008A5DB7"/>
    <w:rsid w:val="008A65D8"/>
    <w:rsid w:val="008A6D2A"/>
    <w:rsid w:val="008B2372"/>
    <w:rsid w:val="008B2DA4"/>
    <w:rsid w:val="008B3F80"/>
    <w:rsid w:val="008B4F4F"/>
    <w:rsid w:val="008B6D0A"/>
    <w:rsid w:val="008C0BCC"/>
    <w:rsid w:val="008C1A4A"/>
    <w:rsid w:val="008C2305"/>
    <w:rsid w:val="008C241E"/>
    <w:rsid w:val="008D016E"/>
    <w:rsid w:val="008D37FA"/>
    <w:rsid w:val="008D5227"/>
    <w:rsid w:val="008D5F89"/>
    <w:rsid w:val="008E03F8"/>
    <w:rsid w:val="008E0A85"/>
    <w:rsid w:val="008E2143"/>
    <w:rsid w:val="008E4EBE"/>
    <w:rsid w:val="008E5EAA"/>
    <w:rsid w:val="008E60F1"/>
    <w:rsid w:val="008E65BE"/>
    <w:rsid w:val="008E7D93"/>
    <w:rsid w:val="008F0255"/>
    <w:rsid w:val="008F1A2F"/>
    <w:rsid w:val="008F1D5D"/>
    <w:rsid w:val="008F6A64"/>
    <w:rsid w:val="008F752E"/>
    <w:rsid w:val="00902DA7"/>
    <w:rsid w:val="0090324A"/>
    <w:rsid w:val="00903555"/>
    <w:rsid w:val="009037CD"/>
    <w:rsid w:val="00903EE4"/>
    <w:rsid w:val="00905774"/>
    <w:rsid w:val="00905D48"/>
    <w:rsid w:val="009060AF"/>
    <w:rsid w:val="009072C2"/>
    <w:rsid w:val="0091208B"/>
    <w:rsid w:val="00912C5F"/>
    <w:rsid w:val="009169BF"/>
    <w:rsid w:val="00921B7A"/>
    <w:rsid w:val="00922002"/>
    <w:rsid w:val="00926462"/>
    <w:rsid w:val="00927578"/>
    <w:rsid w:val="009278BF"/>
    <w:rsid w:val="00927A6B"/>
    <w:rsid w:val="00930002"/>
    <w:rsid w:val="009304EE"/>
    <w:rsid w:val="00930742"/>
    <w:rsid w:val="00930BAC"/>
    <w:rsid w:val="00930DFA"/>
    <w:rsid w:val="009325FF"/>
    <w:rsid w:val="009340E0"/>
    <w:rsid w:val="0093531D"/>
    <w:rsid w:val="0093541E"/>
    <w:rsid w:val="00935645"/>
    <w:rsid w:val="009369A1"/>
    <w:rsid w:val="00937E0B"/>
    <w:rsid w:val="0094167E"/>
    <w:rsid w:val="00941AE7"/>
    <w:rsid w:val="00947C6F"/>
    <w:rsid w:val="0095560F"/>
    <w:rsid w:val="0095648E"/>
    <w:rsid w:val="00956866"/>
    <w:rsid w:val="00956DAB"/>
    <w:rsid w:val="00957515"/>
    <w:rsid w:val="0096026C"/>
    <w:rsid w:val="009619CC"/>
    <w:rsid w:val="0096600E"/>
    <w:rsid w:val="0096649E"/>
    <w:rsid w:val="00966531"/>
    <w:rsid w:val="00967391"/>
    <w:rsid w:val="009725A0"/>
    <w:rsid w:val="00972898"/>
    <w:rsid w:val="00973B05"/>
    <w:rsid w:val="00974F95"/>
    <w:rsid w:val="00975F61"/>
    <w:rsid w:val="0097615E"/>
    <w:rsid w:val="0097663F"/>
    <w:rsid w:val="00976D36"/>
    <w:rsid w:val="00980410"/>
    <w:rsid w:val="0098101E"/>
    <w:rsid w:val="00981D2D"/>
    <w:rsid w:val="009820F1"/>
    <w:rsid w:val="0098281C"/>
    <w:rsid w:val="00982C51"/>
    <w:rsid w:val="00984D21"/>
    <w:rsid w:val="00986C96"/>
    <w:rsid w:val="0098765B"/>
    <w:rsid w:val="00987E5A"/>
    <w:rsid w:val="00990C5E"/>
    <w:rsid w:val="009913F7"/>
    <w:rsid w:val="0099174A"/>
    <w:rsid w:val="009930EB"/>
    <w:rsid w:val="00994430"/>
    <w:rsid w:val="00994645"/>
    <w:rsid w:val="009961A4"/>
    <w:rsid w:val="00996664"/>
    <w:rsid w:val="00996C0D"/>
    <w:rsid w:val="00997ECE"/>
    <w:rsid w:val="009A0AB8"/>
    <w:rsid w:val="009A1633"/>
    <w:rsid w:val="009A465E"/>
    <w:rsid w:val="009A4E42"/>
    <w:rsid w:val="009A7141"/>
    <w:rsid w:val="009A76C2"/>
    <w:rsid w:val="009A79CE"/>
    <w:rsid w:val="009B0884"/>
    <w:rsid w:val="009B0DD2"/>
    <w:rsid w:val="009B1181"/>
    <w:rsid w:val="009B42F6"/>
    <w:rsid w:val="009B60CD"/>
    <w:rsid w:val="009B728C"/>
    <w:rsid w:val="009C286C"/>
    <w:rsid w:val="009C4C85"/>
    <w:rsid w:val="009C4CCE"/>
    <w:rsid w:val="009C4ED9"/>
    <w:rsid w:val="009C5883"/>
    <w:rsid w:val="009C6E71"/>
    <w:rsid w:val="009D029C"/>
    <w:rsid w:val="009D1924"/>
    <w:rsid w:val="009D37C5"/>
    <w:rsid w:val="009D3AA4"/>
    <w:rsid w:val="009D6491"/>
    <w:rsid w:val="009D6F82"/>
    <w:rsid w:val="009E079C"/>
    <w:rsid w:val="009E1C3D"/>
    <w:rsid w:val="009E28E3"/>
    <w:rsid w:val="009E2DFE"/>
    <w:rsid w:val="009E475A"/>
    <w:rsid w:val="009E4875"/>
    <w:rsid w:val="009E4CB7"/>
    <w:rsid w:val="009E7367"/>
    <w:rsid w:val="009F0AC7"/>
    <w:rsid w:val="009F135F"/>
    <w:rsid w:val="009F19D6"/>
    <w:rsid w:val="009F239E"/>
    <w:rsid w:val="009F4A72"/>
    <w:rsid w:val="009F57E3"/>
    <w:rsid w:val="009F6F56"/>
    <w:rsid w:val="00A00680"/>
    <w:rsid w:val="00A015FA"/>
    <w:rsid w:val="00A02AFC"/>
    <w:rsid w:val="00A02D3F"/>
    <w:rsid w:val="00A04905"/>
    <w:rsid w:val="00A05C0C"/>
    <w:rsid w:val="00A06D50"/>
    <w:rsid w:val="00A1116E"/>
    <w:rsid w:val="00A11F19"/>
    <w:rsid w:val="00A1213A"/>
    <w:rsid w:val="00A14F94"/>
    <w:rsid w:val="00A22F9B"/>
    <w:rsid w:val="00A248D3"/>
    <w:rsid w:val="00A24B24"/>
    <w:rsid w:val="00A26259"/>
    <w:rsid w:val="00A263D5"/>
    <w:rsid w:val="00A3165A"/>
    <w:rsid w:val="00A3169F"/>
    <w:rsid w:val="00A3256D"/>
    <w:rsid w:val="00A32AB8"/>
    <w:rsid w:val="00A32BCC"/>
    <w:rsid w:val="00A36206"/>
    <w:rsid w:val="00A36A38"/>
    <w:rsid w:val="00A401CB"/>
    <w:rsid w:val="00A406E6"/>
    <w:rsid w:val="00A4158E"/>
    <w:rsid w:val="00A4400F"/>
    <w:rsid w:val="00A44BDE"/>
    <w:rsid w:val="00A454AF"/>
    <w:rsid w:val="00A463E7"/>
    <w:rsid w:val="00A468DD"/>
    <w:rsid w:val="00A47F6D"/>
    <w:rsid w:val="00A523FF"/>
    <w:rsid w:val="00A53346"/>
    <w:rsid w:val="00A55D45"/>
    <w:rsid w:val="00A564F3"/>
    <w:rsid w:val="00A56E3D"/>
    <w:rsid w:val="00A604BB"/>
    <w:rsid w:val="00A6181C"/>
    <w:rsid w:val="00A62682"/>
    <w:rsid w:val="00A62ABF"/>
    <w:rsid w:val="00A64224"/>
    <w:rsid w:val="00A66FB0"/>
    <w:rsid w:val="00A66FC0"/>
    <w:rsid w:val="00A70164"/>
    <w:rsid w:val="00A70500"/>
    <w:rsid w:val="00A73787"/>
    <w:rsid w:val="00A756FC"/>
    <w:rsid w:val="00A757C4"/>
    <w:rsid w:val="00A769DB"/>
    <w:rsid w:val="00A77682"/>
    <w:rsid w:val="00A77DBC"/>
    <w:rsid w:val="00A8006E"/>
    <w:rsid w:val="00A81400"/>
    <w:rsid w:val="00A8152D"/>
    <w:rsid w:val="00A81D35"/>
    <w:rsid w:val="00A85221"/>
    <w:rsid w:val="00A853F5"/>
    <w:rsid w:val="00A8676E"/>
    <w:rsid w:val="00A86A4E"/>
    <w:rsid w:val="00A87A59"/>
    <w:rsid w:val="00A917FE"/>
    <w:rsid w:val="00A92F00"/>
    <w:rsid w:val="00A93CC6"/>
    <w:rsid w:val="00A93D40"/>
    <w:rsid w:val="00A9402B"/>
    <w:rsid w:val="00A95AB5"/>
    <w:rsid w:val="00A969ED"/>
    <w:rsid w:val="00A97AB2"/>
    <w:rsid w:val="00A97B15"/>
    <w:rsid w:val="00A97F20"/>
    <w:rsid w:val="00AA10B9"/>
    <w:rsid w:val="00AA242F"/>
    <w:rsid w:val="00AA3A92"/>
    <w:rsid w:val="00AA4CCC"/>
    <w:rsid w:val="00AA4EEF"/>
    <w:rsid w:val="00AA70F0"/>
    <w:rsid w:val="00AA720B"/>
    <w:rsid w:val="00AB0E88"/>
    <w:rsid w:val="00AB10C5"/>
    <w:rsid w:val="00AB1336"/>
    <w:rsid w:val="00AB4664"/>
    <w:rsid w:val="00AB476B"/>
    <w:rsid w:val="00AB7A4F"/>
    <w:rsid w:val="00AC3157"/>
    <w:rsid w:val="00AC416A"/>
    <w:rsid w:val="00AC423B"/>
    <w:rsid w:val="00AC4A89"/>
    <w:rsid w:val="00AC5205"/>
    <w:rsid w:val="00AC5909"/>
    <w:rsid w:val="00AC66AB"/>
    <w:rsid w:val="00AC7381"/>
    <w:rsid w:val="00AD0973"/>
    <w:rsid w:val="00AD0D89"/>
    <w:rsid w:val="00AD15FE"/>
    <w:rsid w:val="00AD35BA"/>
    <w:rsid w:val="00AD6906"/>
    <w:rsid w:val="00AD75D9"/>
    <w:rsid w:val="00AE150C"/>
    <w:rsid w:val="00AE1BA4"/>
    <w:rsid w:val="00AE2545"/>
    <w:rsid w:val="00AE26E3"/>
    <w:rsid w:val="00AE2908"/>
    <w:rsid w:val="00AE3A78"/>
    <w:rsid w:val="00AE43BD"/>
    <w:rsid w:val="00AE46AC"/>
    <w:rsid w:val="00AE49A6"/>
    <w:rsid w:val="00AE7917"/>
    <w:rsid w:val="00AE7A9B"/>
    <w:rsid w:val="00AF02B0"/>
    <w:rsid w:val="00AF1004"/>
    <w:rsid w:val="00AF1472"/>
    <w:rsid w:val="00AF2322"/>
    <w:rsid w:val="00AF31BE"/>
    <w:rsid w:val="00AF31C4"/>
    <w:rsid w:val="00AF5121"/>
    <w:rsid w:val="00AF542E"/>
    <w:rsid w:val="00AF6B6C"/>
    <w:rsid w:val="00AF6B91"/>
    <w:rsid w:val="00AF7F22"/>
    <w:rsid w:val="00B00778"/>
    <w:rsid w:val="00B01389"/>
    <w:rsid w:val="00B05631"/>
    <w:rsid w:val="00B07121"/>
    <w:rsid w:val="00B100A9"/>
    <w:rsid w:val="00B10E4C"/>
    <w:rsid w:val="00B12DF6"/>
    <w:rsid w:val="00B1508E"/>
    <w:rsid w:val="00B17F70"/>
    <w:rsid w:val="00B22CF8"/>
    <w:rsid w:val="00B22E43"/>
    <w:rsid w:val="00B23873"/>
    <w:rsid w:val="00B23AC1"/>
    <w:rsid w:val="00B23BF1"/>
    <w:rsid w:val="00B26940"/>
    <w:rsid w:val="00B27504"/>
    <w:rsid w:val="00B27717"/>
    <w:rsid w:val="00B27D8C"/>
    <w:rsid w:val="00B31C42"/>
    <w:rsid w:val="00B31CE2"/>
    <w:rsid w:val="00B32B07"/>
    <w:rsid w:val="00B32F59"/>
    <w:rsid w:val="00B3354E"/>
    <w:rsid w:val="00B35F5A"/>
    <w:rsid w:val="00B373EB"/>
    <w:rsid w:val="00B413EA"/>
    <w:rsid w:val="00B4453C"/>
    <w:rsid w:val="00B4470D"/>
    <w:rsid w:val="00B45FC9"/>
    <w:rsid w:val="00B46B29"/>
    <w:rsid w:val="00B46CBE"/>
    <w:rsid w:val="00B51997"/>
    <w:rsid w:val="00B51D8D"/>
    <w:rsid w:val="00B5278D"/>
    <w:rsid w:val="00B5325E"/>
    <w:rsid w:val="00B53CA6"/>
    <w:rsid w:val="00B558DB"/>
    <w:rsid w:val="00B55AC5"/>
    <w:rsid w:val="00B55D3A"/>
    <w:rsid w:val="00B56B29"/>
    <w:rsid w:val="00B56E9F"/>
    <w:rsid w:val="00B6243E"/>
    <w:rsid w:val="00B62475"/>
    <w:rsid w:val="00B631E9"/>
    <w:rsid w:val="00B6341B"/>
    <w:rsid w:val="00B63ECE"/>
    <w:rsid w:val="00B6663E"/>
    <w:rsid w:val="00B6759F"/>
    <w:rsid w:val="00B704E8"/>
    <w:rsid w:val="00B7165A"/>
    <w:rsid w:val="00B72C3A"/>
    <w:rsid w:val="00B73A2F"/>
    <w:rsid w:val="00B744EB"/>
    <w:rsid w:val="00B74BC0"/>
    <w:rsid w:val="00B75D99"/>
    <w:rsid w:val="00B80DB3"/>
    <w:rsid w:val="00B81175"/>
    <w:rsid w:val="00B813F0"/>
    <w:rsid w:val="00B82277"/>
    <w:rsid w:val="00B82515"/>
    <w:rsid w:val="00B82CE4"/>
    <w:rsid w:val="00B841FB"/>
    <w:rsid w:val="00B87186"/>
    <w:rsid w:val="00B876EE"/>
    <w:rsid w:val="00B9015C"/>
    <w:rsid w:val="00B922CE"/>
    <w:rsid w:val="00B93D6E"/>
    <w:rsid w:val="00B93FC3"/>
    <w:rsid w:val="00B943D3"/>
    <w:rsid w:val="00B965FB"/>
    <w:rsid w:val="00B969C5"/>
    <w:rsid w:val="00B96A13"/>
    <w:rsid w:val="00BA103F"/>
    <w:rsid w:val="00BA2CC1"/>
    <w:rsid w:val="00BA3E31"/>
    <w:rsid w:val="00BB2796"/>
    <w:rsid w:val="00BB3977"/>
    <w:rsid w:val="00BB6968"/>
    <w:rsid w:val="00BC0C6C"/>
    <w:rsid w:val="00BC2037"/>
    <w:rsid w:val="00BC44C1"/>
    <w:rsid w:val="00BC5893"/>
    <w:rsid w:val="00BC60EE"/>
    <w:rsid w:val="00BC6644"/>
    <w:rsid w:val="00BC68BC"/>
    <w:rsid w:val="00BC7C52"/>
    <w:rsid w:val="00BD094D"/>
    <w:rsid w:val="00BD11FF"/>
    <w:rsid w:val="00BD1615"/>
    <w:rsid w:val="00BD2041"/>
    <w:rsid w:val="00BD4E62"/>
    <w:rsid w:val="00BD5382"/>
    <w:rsid w:val="00BD61C5"/>
    <w:rsid w:val="00BD6B4F"/>
    <w:rsid w:val="00BE3778"/>
    <w:rsid w:val="00BE4E8D"/>
    <w:rsid w:val="00BE61F0"/>
    <w:rsid w:val="00BE7FE7"/>
    <w:rsid w:val="00BF0093"/>
    <w:rsid w:val="00BF1A0F"/>
    <w:rsid w:val="00BF2F4E"/>
    <w:rsid w:val="00BF65A4"/>
    <w:rsid w:val="00BF6B55"/>
    <w:rsid w:val="00BF7AC5"/>
    <w:rsid w:val="00C00227"/>
    <w:rsid w:val="00C01C00"/>
    <w:rsid w:val="00C04FA0"/>
    <w:rsid w:val="00C05293"/>
    <w:rsid w:val="00C05929"/>
    <w:rsid w:val="00C12EF4"/>
    <w:rsid w:val="00C130B4"/>
    <w:rsid w:val="00C13BA1"/>
    <w:rsid w:val="00C14D54"/>
    <w:rsid w:val="00C1587E"/>
    <w:rsid w:val="00C16EB1"/>
    <w:rsid w:val="00C17FBA"/>
    <w:rsid w:val="00C2197E"/>
    <w:rsid w:val="00C21A92"/>
    <w:rsid w:val="00C223ED"/>
    <w:rsid w:val="00C22889"/>
    <w:rsid w:val="00C22D32"/>
    <w:rsid w:val="00C3035F"/>
    <w:rsid w:val="00C3084C"/>
    <w:rsid w:val="00C33905"/>
    <w:rsid w:val="00C34240"/>
    <w:rsid w:val="00C3583C"/>
    <w:rsid w:val="00C3641D"/>
    <w:rsid w:val="00C41D80"/>
    <w:rsid w:val="00C42DF4"/>
    <w:rsid w:val="00C42EEE"/>
    <w:rsid w:val="00C450AA"/>
    <w:rsid w:val="00C45367"/>
    <w:rsid w:val="00C45FDF"/>
    <w:rsid w:val="00C534F0"/>
    <w:rsid w:val="00C555FF"/>
    <w:rsid w:val="00C57F74"/>
    <w:rsid w:val="00C614C4"/>
    <w:rsid w:val="00C625E4"/>
    <w:rsid w:val="00C62A1C"/>
    <w:rsid w:val="00C62DE0"/>
    <w:rsid w:val="00C62EA1"/>
    <w:rsid w:val="00C6580E"/>
    <w:rsid w:val="00C65A8D"/>
    <w:rsid w:val="00C65C21"/>
    <w:rsid w:val="00C66DDB"/>
    <w:rsid w:val="00C66F67"/>
    <w:rsid w:val="00C701CB"/>
    <w:rsid w:val="00C702B1"/>
    <w:rsid w:val="00C7342E"/>
    <w:rsid w:val="00C75127"/>
    <w:rsid w:val="00C763ED"/>
    <w:rsid w:val="00C769A0"/>
    <w:rsid w:val="00C77012"/>
    <w:rsid w:val="00C80000"/>
    <w:rsid w:val="00C80AB7"/>
    <w:rsid w:val="00C82A06"/>
    <w:rsid w:val="00C841DB"/>
    <w:rsid w:val="00C84875"/>
    <w:rsid w:val="00C86FBB"/>
    <w:rsid w:val="00C87C2E"/>
    <w:rsid w:val="00C87E93"/>
    <w:rsid w:val="00C90CF3"/>
    <w:rsid w:val="00C9120E"/>
    <w:rsid w:val="00C93F8A"/>
    <w:rsid w:val="00C95718"/>
    <w:rsid w:val="00C9672F"/>
    <w:rsid w:val="00C969CC"/>
    <w:rsid w:val="00C96DEC"/>
    <w:rsid w:val="00C97425"/>
    <w:rsid w:val="00CA10A1"/>
    <w:rsid w:val="00CA220E"/>
    <w:rsid w:val="00CA6958"/>
    <w:rsid w:val="00CA7084"/>
    <w:rsid w:val="00CB0060"/>
    <w:rsid w:val="00CB01E7"/>
    <w:rsid w:val="00CB04B4"/>
    <w:rsid w:val="00CB215C"/>
    <w:rsid w:val="00CB2B60"/>
    <w:rsid w:val="00CB35DB"/>
    <w:rsid w:val="00CB4EB3"/>
    <w:rsid w:val="00CB5191"/>
    <w:rsid w:val="00CB537B"/>
    <w:rsid w:val="00CB5604"/>
    <w:rsid w:val="00CB6BFE"/>
    <w:rsid w:val="00CC22DD"/>
    <w:rsid w:val="00CC26C2"/>
    <w:rsid w:val="00CC36ED"/>
    <w:rsid w:val="00CC3BEC"/>
    <w:rsid w:val="00CC453D"/>
    <w:rsid w:val="00CC48A2"/>
    <w:rsid w:val="00CC4AF9"/>
    <w:rsid w:val="00CC722D"/>
    <w:rsid w:val="00CD27C1"/>
    <w:rsid w:val="00CD569E"/>
    <w:rsid w:val="00CD70E7"/>
    <w:rsid w:val="00CE0888"/>
    <w:rsid w:val="00CE0E4E"/>
    <w:rsid w:val="00CE152A"/>
    <w:rsid w:val="00CE1973"/>
    <w:rsid w:val="00CE21AB"/>
    <w:rsid w:val="00CE33D7"/>
    <w:rsid w:val="00CE3EF5"/>
    <w:rsid w:val="00CE5399"/>
    <w:rsid w:val="00CE6DB5"/>
    <w:rsid w:val="00CF0149"/>
    <w:rsid w:val="00CF0460"/>
    <w:rsid w:val="00CF05DE"/>
    <w:rsid w:val="00CF28D1"/>
    <w:rsid w:val="00CF3CCB"/>
    <w:rsid w:val="00CF67D3"/>
    <w:rsid w:val="00CF6BA0"/>
    <w:rsid w:val="00D00DCA"/>
    <w:rsid w:val="00D03A3F"/>
    <w:rsid w:val="00D045C6"/>
    <w:rsid w:val="00D0478B"/>
    <w:rsid w:val="00D060FB"/>
    <w:rsid w:val="00D07965"/>
    <w:rsid w:val="00D1151B"/>
    <w:rsid w:val="00D125AC"/>
    <w:rsid w:val="00D13CCB"/>
    <w:rsid w:val="00D14073"/>
    <w:rsid w:val="00D15FBE"/>
    <w:rsid w:val="00D16D90"/>
    <w:rsid w:val="00D1719F"/>
    <w:rsid w:val="00D17EFE"/>
    <w:rsid w:val="00D21DEB"/>
    <w:rsid w:val="00D233AD"/>
    <w:rsid w:val="00D236F9"/>
    <w:rsid w:val="00D251A5"/>
    <w:rsid w:val="00D252DD"/>
    <w:rsid w:val="00D25896"/>
    <w:rsid w:val="00D27E3F"/>
    <w:rsid w:val="00D30015"/>
    <w:rsid w:val="00D304A1"/>
    <w:rsid w:val="00D304B1"/>
    <w:rsid w:val="00D30E38"/>
    <w:rsid w:val="00D34419"/>
    <w:rsid w:val="00D352B6"/>
    <w:rsid w:val="00D35EDF"/>
    <w:rsid w:val="00D372D6"/>
    <w:rsid w:val="00D37847"/>
    <w:rsid w:val="00D37D5A"/>
    <w:rsid w:val="00D40101"/>
    <w:rsid w:val="00D414FA"/>
    <w:rsid w:val="00D422D3"/>
    <w:rsid w:val="00D4304B"/>
    <w:rsid w:val="00D44134"/>
    <w:rsid w:val="00D47468"/>
    <w:rsid w:val="00D509EC"/>
    <w:rsid w:val="00D50A95"/>
    <w:rsid w:val="00D51630"/>
    <w:rsid w:val="00D51DFC"/>
    <w:rsid w:val="00D56079"/>
    <w:rsid w:val="00D56672"/>
    <w:rsid w:val="00D56991"/>
    <w:rsid w:val="00D60B1A"/>
    <w:rsid w:val="00D60DC8"/>
    <w:rsid w:val="00D62B75"/>
    <w:rsid w:val="00D62F5A"/>
    <w:rsid w:val="00D658BA"/>
    <w:rsid w:val="00D6610D"/>
    <w:rsid w:val="00D66DC7"/>
    <w:rsid w:val="00D6749B"/>
    <w:rsid w:val="00D71C0E"/>
    <w:rsid w:val="00D72095"/>
    <w:rsid w:val="00D7359B"/>
    <w:rsid w:val="00D76A29"/>
    <w:rsid w:val="00D76B6B"/>
    <w:rsid w:val="00D76E84"/>
    <w:rsid w:val="00D77483"/>
    <w:rsid w:val="00D77E48"/>
    <w:rsid w:val="00D819B6"/>
    <w:rsid w:val="00D853E3"/>
    <w:rsid w:val="00D85D1B"/>
    <w:rsid w:val="00D8609A"/>
    <w:rsid w:val="00D864CE"/>
    <w:rsid w:val="00D9140D"/>
    <w:rsid w:val="00D93041"/>
    <w:rsid w:val="00D9317C"/>
    <w:rsid w:val="00D93A64"/>
    <w:rsid w:val="00D94406"/>
    <w:rsid w:val="00D9475B"/>
    <w:rsid w:val="00D9484B"/>
    <w:rsid w:val="00D95AC5"/>
    <w:rsid w:val="00D96AB9"/>
    <w:rsid w:val="00D97672"/>
    <w:rsid w:val="00DA2DE6"/>
    <w:rsid w:val="00DA404E"/>
    <w:rsid w:val="00DA52A0"/>
    <w:rsid w:val="00DA5B23"/>
    <w:rsid w:val="00DA6EA0"/>
    <w:rsid w:val="00DA6FBD"/>
    <w:rsid w:val="00DB241E"/>
    <w:rsid w:val="00DB29D3"/>
    <w:rsid w:val="00DB38ED"/>
    <w:rsid w:val="00DB3A57"/>
    <w:rsid w:val="00DB6B02"/>
    <w:rsid w:val="00DB76F1"/>
    <w:rsid w:val="00DB7D75"/>
    <w:rsid w:val="00DC129F"/>
    <w:rsid w:val="00DC2A3E"/>
    <w:rsid w:val="00DC2E3E"/>
    <w:rsid w:val="00DC3EE1"/>
    <w:rsid w:val="00DC4A16"/>
    <w:rsid w:val="00DD1A83"/>
    <w:rsid w:val="00DD1D02"/>
    <w:rsid w:val="00DD22A1"/>
    <w:rsid w:val="00DD3436"/>
    <w:rsid w:val="00DD3CA6"/>
    <w:rsid w:val="00DD49A7"/>
    <w:rsid w:val="00DD6205"/>
    <w:rsid w:val="00DD652D"/>
    <w:rsid w:val="00DD7323"/>
    <w:rsid w:val="00DD7611"/>
    <w:rsid w:val="00DD7624"/>
    <w:rsid w:val="00DE215D"/>
    <w:rsid w:val="00DE36AD"/>
    <w:rsid w:val="00DE5D4F"/>
    <w:rsid w:val="00DE5F4E"/>
    <w:rsid w:val="00DF0FF5"/>
    <w:rsid w:val="00DF1130"/>
    <w:rsid w:val="00DF1222"/>
    <w:rsid w:val="00DF218A"/>
    <w:rsid w:val="00DF2C36"/>
    <w:rsid w:val="00DF3D35"/>
    <w:rsid w:val="00DF4FCB"/>
    <w:rsid w:val="00DF735C"/>
    <w:rsid w:val="00DF74BB"/>
    <w:rsid w:val="00E030B4"/>
    <w:rsid w:val="00E04701"/>
    <w:rsid w:val="00E04D6A"/>
    <w:rsid w:val="00E06814"/>
    <w:rsid w:val="00E0724F"/>
    <w:rsid w:val="00E10C4F"/>
    <w:rsid w:val="00E10DA0"/>
    <w:rsid w:val="00E11FFF"/>
    <w:rsid w:val="00E125AE"/>
    <w:rsid w:val="00E12745"/>
    <w:rsid w:val="00E12AA5"/>
    <w:rsid w:val="00E133A4"/>
    <w:rsid w:val="00E13773"/>
    <w:rsid w:val="00E141E8"/>
    <w:rsid w:val="00E16EAE"/>
    <w:rsid w:val="00E17A0E"/>
    <w:rsid w:val="00E20130"/>
    <w:rsid w:val="00E229FC"/>
    <w:rsid w:val="00E243F0"/>
    <w:rsid w:val="00E25CD6"/>
    <w:rsid w:val="00E26373"/>
    <w:rsid w:val="00E31870"/>
    <w:rsid w:val="00E3474B"/>
    <w:rsid w:val="00E34DC3"/>
    <w:rsid w:val="00E36844"/>
    <w:rsid w:val="00E40159"/>
    <w:rsid w:val="00E412F8"/>
    <w:rsid w:val="00E4276E"/>
    <w:rsid w:val="00E429B9"/>
    <w:rsid w:val="00E430A2"/>
    <w:rsid w:val="00E4342D"/>
    <w:rsid w:val="00E434E3"/>
    <w:rsid w:val="00E43A82"/>
    <w:rsid w:val="00E4571E"/>
    <w:rsid w:val="00E45E11"/>
    <w:rsid w:val="00E502A8"/>
    <w:rsid w:val="00E504D5"/>
    <w:rsid w:val="00E513E5"/>
    <w:rsid w:val="00E55791"/>
    <w:rsid w:val="00E5599B"/>
    <w:rsid w:val="00E57302"/>
    <w:rsid w:val="00E65540"/>
    <w:rsid w:val="00E65BA4"/>
    <w:rsid w:val="00E65F34"/>
    <w:rsid w:val="00E664D7"/>
    <w:rsid w:val="00E67393"/>
    <w:rsid w:val="00E67944"/>
    <w:rsid w:val="00E7077C"/>
    <w:rsid w:val="00E70943"/>
    <w:rsid w:val="00E72257"/>
    <w:rsid w:val="00E73A75"/>
    <w:rsid w:val="00E7472F"/>
    <w:rsid w:val="00E75688"/>
    <w:rsid w:val="00E75EB3"/>
    <w:rsid w:val="00E769EC"/>
    <w:rsid w:val="00E76CCF"/>
    <w:rsid w:val="00E80C91"/>
    <w:rsid w:val="00E81913"/>
    <w:rsid w:val="00E81F9B"/>
    <w:rsid w:val="00E8205E"/>
    <w:rsid w:val="00E82781"/>
    <w:rsid w:val="00E83CEE"/>
    <w:rsid w:val="00E85431"/>
    <w:rsid w:val="00E8543B"/>
    <w:rsid w:val="00E8592A"/>
    <w:rsid w:val="00E86F51"/>
    <w:rsid w:val="00E90360"/>
    <w:rsid w:val="00E9148D"/>
    <w:rsid w:val="00E92256"/>
    <w:rsid w:val="00E92FCB"/>
    <w:rsid w:val="00E93E67"/>
    <w:rsid w:val="00E953FF"/>
    <w:rsid w:val="00E96827"/>
    <w:rsid w:val="00EA09B1"/>
    <w:rsid w:val="00EA1D08"/>
    <w:rsid w:val="00EA61D5"/>
    <w:rsid w:val="00EA68E5"/>
    <w:rsid w:val="00EA740B"/>
    <w:rsid w:val="00EB2505"/>
    <w:rsid w:val="00EB4982"/>
    <w:rsid w:val="00EB5704"/>
    <w:rsid w:val="00EB778D"/>
    <w:rsid w:val="00EC1C28"/>
    <w:rsid w:val="00EC201C"/>
    <w:rsid w:val="00EC3285"/>
    <w:rsid w:val="00EC3C8D"/>
    <w:rsid w:val="00EC4744"/>
    <w:rsid w:val="00EC598E"/>
    <w:rsid w:val="00EC5B67"/>
    <w:rsid w:val="00EC7DCA"/>
    <w:rsid w:val="00ED12CF"/>
    <w:rsid w:val="00ED2659"/>
    <w:rsid w:val="00ED4A7D"/>
    <w:rsid w:val="00ED6E64"/>
    <w:rsid w:val="00EE0BA7"/>
    <w:rsid w:val="00EE375C"/>
    <w:rsid w:val="00EE3FCE"/>
    <w:rsid w:val="00EF07D5"/>
    <w:rsid w:val="00EF15B7"/>
    <w:rsid w:val="00EF1E9D"/>
    <w:rsid w:val="00EF2BF4"/>
    <w:rsid w:val="00EF2F11"/>
    <w:rsid w:val="00EF3D93"/>
    <w:rsid w:val="00EF7EE9"/>
    <w:rsid w:val="00F00C9A"/>
    <w:rsid w:val="00F0200D"/>
    <w:rsid w:val="00F0244D"/>
    <w:rsid w:val="00F0359B"/>
    <w:rsid w:val="00F04DB6"/>
    <w:rsid w:val="00F0508E"/>
    <w:rsid w:val="00F056A5"/>
    <w:rsid w:val="00F05CCF"/>
    <w:rsid w:val="00F07C39"/>
    <w:rsid w:val="00F10870"/>
    <w:rsid w:val="00F121E5"/>
    <w:rsid w:val="00F147CA"/>
    <w:rsid w:val="00F14FA7"/>
    <w:rsid w:val="00F164AC"/>
    <w:rsid w:val="00F166D2"/>
    <w:rsid w:val="00F1781B"/>
    <w:rsid w:val="00F21C78"/>
    <w:rsid w:val="00F21F06"/>
    <w:rsid w:val="00F22FB6"/>
    <w:rsid w:val="00F244CF"/>
    <w:rsid w:val="00F26FBA"/>
    <w:rsid w:val="00F272A1"/>
    <w:rsid w:val="00F304E8"/>
    <w:rsid w:val="00F30916"/>
    <w:rsid w:val="00F30FB6"/>
    <w:rsid w:val="00F3326D"/>
    <w:rsid w:val="00F33339"/>
    <w:rsid w:val="00F36B1A"/>
    <w:rsid w:val="00F4086F"/>
    <w:rsid w:val="00F40CB4"/>
    <w:rsid w:val="00F424E9"/>
    <w:rsid w:val="00F44F36"/>
    <w:rsid w:val="00F45E58"/>
    <w:rsid w:val="00F47A82"/>
    <w:rsid w:val="00F5018A"/>
    <w:rsid w:val="00F51314"/>
    <w:rsid w:val="00F5176C"/>
    <w:rsid w:val="00F53434"/>
    <w:rsid w:val="00F5708C"/>
    <w:rsid w:val="00F6072A"/>
    <w:rsid w:val="00F60E9C"/>
    <w:rsid w:val="00F61389"/>
    <w:rsid w:val="00F61ABB"/>
    <w:rsid w:val="00F65D2C"/>
    <w:rsid w:val="00F671B2"/>
    <w:rsid w:val="00F67995"/>
    <w:rsid w:val="00F70F70"/>
    <w:rsid w:val="00F7158F"/>
    <w:rsid w:val="00F725A1"/>
    <w:rsid w:val="00F75F02"/>
    <w:rsid w:val="00F76D90"/>
    <w:rsid w:val="00F77C94"/>
    <w:rsid w:val="00F8258F"/>
    <w:rsid w:val="00F83F25"/>
    <w:rsid w:val="00F84368"/>
    <w:rsid w:val="00F859FF"/>
    <w:rsid w:val="00F861D8"/>
    <w:rsid w:val="00F86C51"/>
    <w:rsid w:val="00F86F25"/>
    <w:rsid w:val="00F87DAF"/>
    <w:rsid w:val="00F90C3F"/>
    <w:rsid w:val="00F93189"/>
    <w:rsid w:val="00F938D0"/>
    <w:rsid w:val="00FA2324"/>
    <w:rsid w:val="00FA2CFF"/>
    <w:rsid w:val="00FA6086"/>
    <w:rsid w:val="00FA6120"/>
    <w:rsid w:val="00FA7661"/>
    <w:rsid w:val="00FA7CC2"/>
    <w:rsid w:val="00FB011E"/>
    <w:rsid w:val="00FB1802"/>
    <w:rsid w:val="00FB2B98"/>
    <w:rsid w:val="00FB2EF0"/>
    <w:rsid w:val="00FB3189"/>
    <w:rsid w:val="00FB4286"/>
    <w:rsid w:val="00FB43FC"/>
    <w:rsid w:val="00FB48A8"/>
    <w:rsid w:val="00FB5183"/>
    <w:rsid w:val="00FB5211"/>
    <w:rsid w:val="00FB6147"/>
    <w:rsid w:val="00FB648B"/>
    <w:rsid w:val="00FB6AA7"/>
    <w:rsid w:val="00FB7D89"/>
    <w:rsid w:val="00FC2C44"/>
    <w:rsid w:val="00FC3B38"/>
    <w:rsid w:val="00FC3E93"/>
    <w:rsid w:val="00FC40AC"/>
    <w:rsid w:val="00FC5EF7"/>
    <w:rsid w:val="00FD1598"/>
    <w:rsid w:val="00FD3991"/>
    <w:rsid w:val="00FD446C"/>
    <w:rsid w:val="00FD575E"/>
    <w:rsid w:val="00FD7062"/>
    <w:rsid w:val="00FD70B2"/>
    <w:rsid w:val="00FE0E02"/>
    <w:rsid w:val="00FE28B5"/>
    <w:rsid w:val="00FE4622"/>
    <w:rsid w:val="00FE463E"/>
    <w:rsid w:val="00FE66E5"/>
    <w:rsid w:val="00FE7E8E"/>
    <w:rsid w:val="00FF2A0F"/>
    <w:rsid w:val="00FF337B"/>
    <w:rsid w:val="00FF339D"/>
    <w:rsid w:val="00FF3E2B"/>
    <w:rsid w:val="00FF4F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caption" w:semiHidden="0" w:qFormat="1"/>
    <w:lsdException w:name="List Number" w:unhideWhenUsed="0"/>
    <w:lsdException w:name="List 4" w:unhideWhenUsed="0"/>
    <w:lsdException w:name="List 5" w:unhideWhenUsed="0"/>
    <w:lsdException w:name="Title" w:semiHidden="0" w:uiPriority="10" w:unhideWhenUsed="0" w:qFormat="1"/>
    <w:lsdException w:name="Subtitle" w:semiHidden="0" w:unhideWhenUsed="0" w:qFormat="1"/>
    <w:lsdException w:name="Date" w:unhideWhenUsed="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qFormat="1"/>
  </w:latentStyles>
  <w:style w:type="paragraph" w:default="1" w:styleId="a">
    <w:name w:val="Normal"/>
    <w:qFormat/>
    <w:rsid w:val="005D31AA"/>
    <w:pPr>
      <w:jc w:val="both"/>
    </w:pPr>
    <w:rPr>
      <w:rFonts w:ascii="Times New Roman" w:eastAsia="Times New Roman" w:hAnsi="Times New Roman"/>
      <w:sz w:val="24"/>
      <w:szCs w:val="24"/>
    </w:rPr>
  </w:style>
  <w:style w:type="paragraph" w:styleId="1">
    <w:name w:val="heading 1"/>
    <w:basedOn w:val="a"/>
    <w:next w:val="a"/>
    <w:link w:val="10"/>
    <w:uiPriority w:val="99"/>
    <w:qFormat/>
    <w:rsid w:val="00026009"/>
    <w:pPr>
      <w:spacing w:after="200" w:line="276" w:lineRule="auto"/>
      <w:jc w:val="left"/>
      <w:outlineLvl w:val="0"/>
    </w:pPr>
    <w:rPr>
      <w:b/>
    </w:rPr>
  </w:style>
  <w:style w:type="paragraph" w:styleId="2">
    <w:name w:val="heading 2"/>
    <w:basedOn w:val="a"/>
    <w:next w:val="a"/>
    <w:link w:val="20"/>
    <w:uiPriority w:val="99"/>
    <w:qFormat/>
    <w:rsid w:val="00026009"/>
    <w:pPr>
      <w:keepNext/>
      <w:keepLines/>
      <w:spacing w:after="120"/>
      <w:outlineLvl w:val="1"/>
    </w:pPr>
    <w:rPr>
      <w:b/>
      <w:bCs/>
    </w:rPr>
  </w:style>
  <w:style w:type="paragraph" w:styleId="3">
    <w:name w:val="heading 3"/>
    <w:aliases w:val="H3,h3,Memo Heading 3,no break,0H"/>
    <w:basedOn w:val="a"/>
    <w:next w:val="a"/>
    <w:link w:val="30"/>
    <w:uiPriority w:val="99"/>
    <w:qFormat/>
    <w:rsid w:val="00026009"/>
    <w:pPr>
      <w:spacing w:after="120"/>
      <w:ind w:firstLine="709"/>
      <w:outlineLvl w:val="2"/>
    </w:pPr>
    <w:rPr>
      <w:b/>
    </w:rPr>
  </w:style>
  <w:style w:type="paragraph" w:styleId="4">
    <w:name w:val="heading 4"/>
    <w:basedOn w:val="a"/>
    <w:next w:val="a"/>
    <w:link w:val="40"/>
    <w:uiPriority w:val="99"/>
    <w:qFormat/>
    <w:rsid w:val="00E13773"/>
    <w:pPr>
      <w:keepNext/>
      <w:outlineLvl w:val="3"/>
    </w:pPr>
    <w:rPr>
      <w:b/>
      <w:lang w:eastAsia="en-US"/>
    </w:rPr>
  </w:style>
  <w:style w:type="paragraph" w:styleId="5">
    <w:name w:val="heading 5"/>
    <w:basedOn w:val="a"/>
    <w:next w:val="a"/>
    <w:link w:val="50"/>
    <w:uiPriority w:val="99"/>
    <w:qFormat/>
    <w:rsid w:val="001F563B"/>
    <w:pPr>
      <w:keepNext/>
      <w:keepLines/>
      <w:spacing w:before="200"/>
      <w:outlineLvl w:val="4"/>
    </w:pPr>
    <w:rPr>
      <w:rFonts w:ascii="Cambria" w:hAnsi="Cambria"/>
      <w:color w:val="243F60"/>
    </w:rPr>
  </w:style>
  <w:style w:type="paragraph" w:styleId="6">
    <w:name w:val="heading 6"/>
    <w:basedOn w:val="a"/>
    <w:next w:val="a"/>
    <w:link w:val="60"/>
    <w:uiPriority w:val="99"/>
    <w:qFormat/>
    <w:rsid w:val="00456F4B"/>
    <w:pPr>
      <w:keepNext/>
      <w:keepLines/>
      <w:spacing w:before="200"/>
      <w:outlineLvl w:val="5"/>
    </w:pPr>
    <w:rPr>
      <w:rFonts w:ascii="Cambria" w:hAnsi="Cambria"/>
      <w:i/>
      <w:iCs/>
      <w:color w:val="243F60"/>
    </w:rPr>
  </w:style>
  <w:style w:type="paragraph" w:styleId="7">
    <w:name w:val="heading 7"/>
    <w:basedOn w:val="a"/>
    <w:next w:val="a"/>
    <w:link w:val="70"/>
    <w:uiPriority w:val="99"/>
    <w:qFormat/>
    <w:rsid w:val="00456F4B"/>
    <w:pPr>
      <w:keepNext/>
      <w:keepLines/>
      <w:spacing w:before="200"/>
      <w:outlineLvl w:val="6"/>
    </w:pPr>
    <w:rPr>
      <w:rFonts w:ascii="Cambria" w:hAnsi="Cambria"/>
      <w:i/>
      <w:iCs/>
      <w:color w:val="404040"/>
    </w:rPr>
  </w:style>
  <w:style w:type="paragraph" w:styleId="8">
    <w:name w:val="heading 8"/>
    <w:basedOn w:val="1"/>
    <w:next w:val="a"/>
    <w:link w:val="80"/>
    <w:uiPriority w:val="99"/>
    <w:qFormat/>
    <w:rsid w:val="000C2B01"/>
    <w:pPr>
      <w:pBdr>
        <w:top w:val="single" w:sz="12" w:space="3" w:color="auto"/>
      </w:pBdr>
      <w:overflowPunct w:val="0"/>
      <w:autoSpaceDE w:val="0"/>
      <w:autoSpaceDN w:val="0"/>
      <w:adjustRightInd w:val="0"/>
      <w:spacing w:before="240" w:after="180"/>
      <w:textAlignment w:val="baseline"/>
      <w:outlineLvl w:val="7"/>
    </w:pPr>
    <w:rPr>
      <w:rFonts w:ascii="Arial" w:hAnsi="Arial"/>
      <w:b w:val="0"/>
      <w:bCs/>
      <w:sz w:val="36"/>
      <w:szCs w:val="20"/>
      <w:lang w:val="en-GB" w:eastAsia="en-US"/>
    </w:rPr>
  </w:style>
  <w:style w:type="paragraph" w:styleId="9">
    <w:name w:val="heading 9"/>
    <w:basedOn w:val="8"/>
    <w:next w:val="a"/>
    <w:link w:val="90"/>
    <w:uiPriority w:val="99"/>
    <w:qFormat/>
    <w:rsid w:val="000C2B01"/>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26009"/>
    <w:rPr>
      <w:rFonts w:ascii="Times New Roman" w:eastAsia="Times New Roman" w:hAnsi="Times New Roman"/>
      <w:b/>
      <w:sz w:val="24"/>
      <w:szCs w:val="24"/>
    </w:rPr>
  </w:style>
  <w:style w:type="character" w:customStyle="1" w:styleId="20">
    <w:name w:val="Заголовок 2 Знак"/>
    <w:basedOn w:val="a0"/>
    <w:link w:val="2"/>
    <w:uiPriority w:val="99"/>
    <w:rsid w:val="00026009"/>
    <w:rPr>
      <w:rFonts w:ascii="Times New Roman" w:eastAsia="Times New Roman" w:hAnsi="Times New Roman"/>
      <w:b/>
      <w:bCs/>
      <w:sz w:val="24"/>
      <w:szCs w:val="24"/>
    </w:rPr>
  </w:style>
  <w:style w:type="character" w:customStyle="1" w:styleId="30">
    <w:name w:val="Заголовок 3 Знак"/>
    <w:aliases w:val="H3 Знак,h3 Знак,Memo Heading 3 Знак,no break Знак,0H Знак"/>
    <w:basedOn w:val="a0"/>
    <w:link w:val="3"/>
    <w:uiPriority w:val="99"/>
    <w:rsid w:val="00026009"/>
    <w:rPr>
      <w:rFonts w:ascii="Times New Roman" w:eastAsia="Times New Roman" w:hAnsi="Times New Roman"/>
      <w:b/>
      <w:sz w:val="24"/>
      <w:szCs w:val="24"/>
    </w:rPr>
  </w:style>
  <w:style w:type="character" w:customStyle="1" w:styleId="40">
    <w:name w:val="Заголовок 4 Знак"/>
    <w:basedOn w:val="a0"/>
    <w:link w:val="4"/>
    <w:uiPriority w:val="99"/>
    <w:rsid w:val="00E13773"/>
    <w:rPr>
      <w:rFonts w:ascii="Times New Roman" w:hAnsi="Times New Roman" w:cs="Times New Roman"/>
      <w:b/>
      <w:sz w:val="24"/>
      <w:szCs w:val="24"/>
      <w:lang w:eastAsia="en-US"/>
    </w:rPr>
  </w:style>
  <w:style w:type="character" w:customStyle="1" w:styleId="50">
    <w:name w:val="Заголовок 5 Знак"/>
    <w:basedOn w:val="a0"/>
    <w:link w:val="5"/>
    <w:uiPriority w:val="99"/>
    <w:rsid w:val="001F563B"/>
    <w:rPr>
      <w:rFonts w:ascii="Cambria" w:hAnsi="Cambria" w:cs="Times New Roman"/>
      <w:color w:val="243F60"/>
      <w:sz w:val="24"/>
      <w:szCs w:val="24"/>
    </w:rPr>
  </w:style>
  <w:style w:type="character" w:customStyle="1" w:styleId="60">
    <w:name w:val="Заголовок 6 Знак"/>
    <w:basedOn w:val="a0"/>
    <w:link w:val="6"/>
    <w:uiPriority w:val="99"/>
    <w:rsid w:val="00456F4B"/>
    <w:rPr>
      <w:rFonts w:ascii="Cambria" w:hAnsi="Cambria" w:cs="Times New Roman"/>
      <w:i/>
      <w:iCs/>
      <w:color w:val="243F60"/>
      <w:sz w:val="24"/>
      <w:szCs w:val="24"/>
    </w:rPr>
  </w:style>
  <w:style w:type="character" w:customStyle="1" w:styleId="70">
    <w:name w:val="Заголовок 7 Знак"/>
    <w:basedOn w:val="a0"/>
    <w:link w:val="7"/>
    <w:uiPriority w:val="99"/>
    <w:rsid w:val="00456F4B"/>
    <w:rPr>
      <w:rFonts w:ascii="Cambria" w:hAnsi="Cambria" w:cs="Times New Roman"/>
      <w:i/>
      <w:iCs/>
      <w:color w:val="404040"/>
      <w:sz w:val="24"/>
      <w:szCs w:val="24"/>
    </w:rPr>
  </w:style>
  <w:style w:type="character" w:customStyle="1" w:styleId="80">
    <w:name w:val="Заголовок 8 Знак"/>
    <w:basedOn w:val="a0"/>
    <w:link w:val="8"/>
    <w:uiPriority w:val="99"/>
    <w:rsid w:val="000C2B01"/>
    <w:rPr>
      <w:rFonts w:ascii="Arial" w:hAnsi="Arial" w:cs="Times New Roman"/>
      <w:sz w:val="20"/>
      <w:szCs w:val="20"/>
      <w:lang w:val="en-GB" w:eastAsia="en-US"/>
    </w:rPr>
  </w:style>
  <w:style w:type="character" w:customStyle="1" w:styleId="90">
    <w:name w:val="Заголовок 9 Знак"/>
    <w:basedOn w:val="a0"/>
    <w:link w:val="9"/>
    <w:uiPriority w:val="99"/>
    <w:rsid w:val="000C2B01"/>
    <w:rPr>
      <w:rFonts w:ascii="Arial" w:hAnsi="Arial" w:cs="Times New Roman"/>
      <w:sz w:val="20"/>
      <w:szCs w:val="20"/>
      <w:lang w:val="en-GB" w:eastAsia="en-US"/>
    </w:rPr>
  </w:style>
  <w:style w:type="paragraph" w:styleId="a3">
    <w:name w:val="Balloon Text"/>
    <w:basedOn w:val="a"/>
    <w:link w:val="a4"/>
    <w:uiPriority w:val="99"/>
    <w:semiHidden/>
    <w:rsid w:val="00325057"/>
    <w:rPr>
      <w:rFonts w:ascii="Tahoma" w:hAnsi="Tahoma" w:cs="Tahoma"/>
      <w:sz w:val="16"/>
      <w:szCs w:val="16"/>
    </w:rPr>
  </w:style>
  <w:style w:type="character" w:customStyle="1" w:styleId="a4">
    <w:name w:val="Текст выноски Знак"/>
    <w:basedOn w:val="a0"/>
    <w:link w:val="a3"/>
    <w:uiPriority w:val="99"/>
    <w:semiHidden/>
    <w:rsid w:val="00325057"/>
    <w:rPr>
      <w:rFonts w:ascii="Tahoma" w:hAnsi="Tahoma" w:cs="Tahoma"/>
      <w:sz w:val="16"/>
      <w:szCs w:val="16"/>
      <w:lang w:eastAsia="ru-RU"/>
    </w:rPr>
  </w:style>
  <w:style w:type="table" w:styleId="a5">
    <w:name w:val="Table Grid"/>
    <w:basedOn w:val="a1"/>
    <w:uiPriority w:val="99"/>
    <w:rsid w:val="00545844"/>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Indent 2"/>
    <w:basedOn w:val="a"/>
    <w:link w:val="22"/>
    <w:uiPriority w:val="99"/>
    <w:rsid w:val="00503486"/>
    <w:pPr>
      <w:ind w:left="360" w:hanging="360"/>
    </w:pPr>
  </w:style>
  <w:style w:type="character" w:customStyle="1" w:styleId="22">
    <w:name w:val="Основной текст с отступом 2 Знак"/>
    <w:basedOn w:val="a0"/>
    <w:link w:val="21"/>
    <w:uiPriority w:val="99"/>
    <w:rsid w:val="00503486"/>
    <w:rPr>
      <w:rFonts w:ascii="Times New Roman" w:hAnsi="Times New Roman" w:cs="Times New Roman"/>
      <w:sz w:val="24"/>
      <w:szCs w:val="24"/>
      <w:lang w:eastAsia="ru-RU"/>
    </w:rPr>
  </w:style>
  <w:style w:type="paragraph" w:customStyle="1" w:styleId="BodyText21">
    <w:name w:val="Body Text 21"/>
    <w:basedOn w:val="a"/>
    <w:uiPriority w:val="99"/>
    <w:rsid w:val="000D4315"/>
    <w:pPr>
      <w:overflowPunct w:val="0"/>
      <w:autoSpaceDE w:val="0"/>
      <w:autoSpaceDN w:val="0"/>
      <w:adjustRightInd w:val="0"/>
      <w:jc w:val="center"/>
      <w:textAlignment w:val="baseline"/>
    </w:pPr>
    <w:rPr>
      <w:rFonts w:ascii="Arial" w:hAnsi="Arial" w:cs="Arial"/>
      <w:b/>
      <w:bCs/>
      <w:sz w:val="32"/>
      <w:szCs w:val="32"/>
    </w:rPr>
  </w:style>
  <w:style w:type="paragraph" w:styleId="a6">
    <w:name w:val="Body Text Indent"/>
    <w:basedOn w:val="a"/>
    <w:link w:val="a7"/>
    <w:uiPriority w:val="99"/>
    <w:rsid w:val="000D4315"/>
    <w:pPr>
      <w:spacing w:after="120"/>
      <w:ind w:left="283"/>
    </w:pPr>
    <w:rPr>
      <w:lang w:val="en-GB" w:eastAsia="en-US"/>
    </w:rPr>
  </w:style>
  <w:style w:type="character" w:customStyle="1" w:styleId="a7">
    <w:name w:val="Основной текст с отступом Знак"/>
    <w:basedOn w:val="a0"/>
    <w:link w:val="a6"/>
    <w:uiPriority w:val="99"/>
    <w:rsid w:val="000D4315"/>
    <w:rPr>
      <w:rFonts w:ascii="Times New Roman" w:hAnsi="Times New Roman" w:cs="Times New Roman"/>
      <w:sz w:val="20"/>
      <w:szCs w:val="20"/>
      <w:lang w:val="en-GB"/>
    </w:rPr>
  </w:style>
  <w:style w:type="paragraph" w:customStyle="1" w:styleId="Style4">
    <w:name w:val="Style4"/>
    <w:basedOn w:val="a"/>
    <w:uiPriority w:val="99"/>
    <w:rsid w:val="00894B3E"/>
    <w:pPr>
      <w:widowControl w:val="0"/>
      <w:autoSpaceDE w:val="0"/>
      <w:autoSpaceDN w:val="0"/>
      <w:adjustRightInd w:val="0"/>
      <w:jc w:val="left"/>
    </w:pPr>
  </w:style>
  <w:style w:type="character" w:customStyle="1" w:styleId="FontStyle26">
    <w:name w:val="Font Style26"/>
    <w:basedOn w:val="a0"/>
    <w:uiPriority w:val="99"/>
    <w:rsid w:val="00894B3E"/>
    <w:rPr>
      <w:rFonts w:ascii="Times New Roman" w:hAnsi="Times New Roman" w:cs="Times New Roman"/>
      <w:b/>
      <w:bCs/>
      <w:sz w:val="12"/>
      <w:szCs w:val="12"/>
    </w:rPr>
  </w:style>
  <w:style w:type="paragraph" w:customStyle="1" w:styleId="Style6">
    <w:name w:val="Style6"/>
    <w:basedOn w:val="a"/>
    <w:uiPriority w:val="99"/>
    <w:rsid w:val="00894B3E"/>
    <w:pPr>
      <w:widowControl w:val="0"/>
      <w:autoSpaceDE w:val="0"/>
      <w:autoSpaceDN w:val="0"/>
      <w:adjustRightInd w:val="0"/>
      <w:spacing w:line="168" w:lineRule="exact"/>
      <w:jc w:val="left"/>
    </w:pPr>
  </w:style>
  <w:style w:type="character" w:customStyle="1" w:styleId="FontStyle22">
    <w:name w:val="Font Style22"/>
    <w:basedOn w:val="a0"/>
    <w:uiPriority w:val="99"/>
    <w:rsid w:val="00894B3E"/>
    <w:rPr>
      <w:rFonts w:ascii="Times New Roman" w:hAnsi="Times New Roman" w:cs="Times New Roman"/>
      <w:sz w:val="12"/>
      <w:szCs w:val="12"/>
    </w:rPr>
  </w:style>
  <w:style w:type="character" w:styleId="a8">
    <w:name w:val="Hyperlink"/>
    <w:basedOn w:val="a0"/>
    <w:uiPriority w:val="99"/>
    <w:rsid w:val="00C65C21"/>
    <w:rPr>
      <w:rFonts w:cs="Times New Roman"/>
      <w:color w:val="0000FF"/>
      <w:u w:val="single"/>
    </w:rPr>
  </w:style>
  <w:style w:type="character" w:styleId="a9">
    <w:name w:val="FollowedHyperlink"/>
    <w:basedOn w:val="a0"/>
    <w:uiPriority w:val="99"/>
    <w:rsid w:val="00C65C21"/>
    <w:rPr>
      <w:rFonts w:cs="Times New Roman"/>
      <w:color w:val="800080"/>
      <w:u w:val="single"/>
    </w:rPr>
  </w:style>
  <w:style w:type="paragraph" w:customStyle="1" w:styleId="xl65">
    <w:name w:val="xl65"/>
    <w:basedOn w:val="a"/>
    <w:uiPriority w:val="99"/>
    <w:rsid w:val="00C65C21"/>
    <w:pPr>
      <w:spacing w:before="100" w:beforeAutospacing="1" w:after="100" w:afterAutospacing="1"/>
      <w:jc w:val="left"/>
      <w:textAlignment w:val="top"/>
    </w:pPr>
    <w:rPr>
      <w:rFonts w:ascii="Arial" w:hAnsi="Arial" w:cs="Arial"/>
    </w:rPr>
  </w:style>
  <w:style w:type="paragraph" w:customStyle="1" w:styleId="xl66">
    <w:name w:val="xl66"/>
    <w:basedOn w:val="a"/>
    <w:uiPriority w:val="99"/>
    <w:rsid w:val="00C65C21"/>
    <w:pPr>
      <w:spacing w:before="100" w:beforeAutospacing="1" w:after="100" w:afterAutospacing="1"/>
      <w:jc w:val="left"/>
      <w:textAlignment w:val="top"/>
    </w:pPr>
    <w:rPr>
      <w:rFonts w:ascii="Arial" w:hAnsi="Arial" w:cs="Arial"/>
      <w:b/>
      <w:bCs/>
      <w:sz w:val="16"/>
      <w:szCs w:val="16"/>
    </w:rPr>
  </w:style>
  <w:style w:type="paragraph" w:customStyle="1" w:styleId="xl67">
    <w:name w:val="xl67"/>
    <w:basedOn w:val="a"/>
    <w:uiPriority w:val="99"/>
    <w:rsid w:val="00C65C21"/>
    <w:pPr>
      <w:spacing w:before="100" w:beforeAutospacing="1" w:after="100" w:afterAutospacing="1"/>
      <w:jc w:val="left"/>
      <w:textAlignment w:val="top"/>
    </w:pPr>
    <w:rPr>
      <w:rFonts w:ascii="Arial" w:hAnsi="Arial" w:cs="Arial"/>
      <w:sz w:val="16"/>
      <w:szCs w:val="16"/>
    </w:rPr>
  </w:style>
  <w:style w:type="paragraph" w:customStyle="1" w:styleId="xl68">
    <w:name w:val="xl68"/>
    <w:basedOn w:val="a"/>
    <w:uiPriority w:val="99"/>
    <w:rsid w:val="00C65C21"/>
    <w:pPr>
      <w:spacing w:before="100" w:beforeAutospacing="1" w:after="100" w:afterAutospacing="1"/>
      <w:jc w:val="left"/>
      <w:textAlignment w:val="top"/>
    </w:pPr>
    <w:rPr>
      <w:rFonts w:ascii="Arial" w:hAnsi="Arial" w:cs="Arial"/>
      <w:sz w:val="16"/>
      <w:szCs w:val="16"/>
    </w:rPr>
  </w:style>
  <w:style w:type="paragraph" w:styleId="aa">
    <w:name w:val="List Paragraph"/>
    <w:basedOn w:val="a"/>
    <w:uiPriority w:val="99"/>
    <w:qFormat/>
    <w:rsid w:val="00CB4EB3"/>
    <w:pPr>
      <w:ind w:left="720" w:firstLine="709"/>
    </w:pPr>
    <w:rPr>
      <w:rFonts w:eastAsia="Calibri"/>
      <w:lang w:eastAsia="en-US"/>
    </w:rPr>
  </w:style>
  <w:style w:type="character" w:customStyle="1" w:styleId="ZGSM">
    <w:name w:val="ZGSM"/>
    <w:uiPriority w:val="99"/>
    <w:rsid w:val="00CB4EB3"/>
  </w:style>
  <w:style w:type="paragraph" w:styleId="ab">
    <w:name w:val="Body Text"/>
    <w:basedOn w:val="a"/>
    <w:link w:val="ac"/>
    <w:uiPriority w:val="99"/>
    <w:rsid w:val="00503486"/>
    <w:pPr>
      <w:spacing w:after="120"/>
      <w:jc w:val="left"/>
    </w:pPr>
    <w:rPr>
      <w:rFonts w:eastAsia="Batang"/>
      <w:w w:val="104"/>
      <w:lang w:eastAsia="ko-KR"/>
    </w:rPr>
  </w:style>
  <w:style w:type="character" w:customStyle="1" w:styleId="ac">
    <w:name w:val="Основной текст Знак"/>
    <w:basedOn w:val="a0"/>
    <w:link w:val="ab"/>
    <w:uiPriority w:val="99"/>
    <w:rsid w:val="00503486"/>
    <w:rPr>
      <w:rFonts w:ascii="Times New Roman" w:eastAsia="Batang" w:hAnsi="Times New Roman" w:cs="Times New Roman"/>
      <w:w w:val="104"/>
      <w:sz w:val="24"/>
      <w:szCs w:val="24"/>
      <w:lang w:eastAsia="ko-KR"/>
    </w:rPr>
  </w:style>
  <w:style w:type="paragraph" w:styleId="31">
    <w:name w:val="Body Text 3"/>
    <w:basedOn w:val="a"/>
    <w:link w:val="32"/>
    <w:uiPriority w:val="99"/>
    <w:rsid w:val="00503486"/>
    <w:pPr>
      <w:spacing w:after="120"/>
      <w:jc w:val="left"/>
    </w:pPr>
    <w:rPr>
      <w:rFonts w:eastAsia="Batang"/>
      <w:w w:val="104"/>
      <w:sz w:val="16"/>
      <w:szCs w:val="16"/>
      <w:lang w:eastAsia="ko-KR"/>
    </w:rPr>
  </w:style>
  <w:style w:type="character" w:customStyle="1" w:styleId="32">
    <w:name w:val="Основной текст 3 Знак"/>
    <w:basedOn w:val="a0"/>
    <w:link w:val="31"/>
    <w:uiPriority w:val="99"/>
    <w:rsid w:val="00503486"/>
    <w:rPr>
      <w:rFonts w:ascii="Times New Roman" w:eastAsia="Batang" w:hAnsi="Times New Roman" w:cs="Times New Roman"/>
      <w:w w:val="104"/>
      <w:sz w:val="16"/>
      <w:szCs w:val="16"/>
      <w:lang w:eastAsia="ko-KR"/>
    </w:rPr>
  </w:style>
  <w:style w:type="paragraph" w:customStyle="1" w:styleId="11">
    <w:name w:val="Обычный1"/>
    <w:uiPriority w:val="99"/>
    <w:rsid w:val="00503486"/>
    <w:rPr>
      <w:rFonts w:ascii="Times New Roman" w:eastAsia="Times New Roman" w:hAnsi="Times New Roman"/>
      <w:sz w:val="24"/>
      <w:szCs w:val="24"/>
    </w:rPr>
  </w:style>
  <w:style w:type="character" w:styleId="ad">
    <w:name w:val="footnote reference"/>
    <w:aliases w:val="Appel note de bas de p"/>
    <w:basedOn w:val="a0"/>
    <w:uiPriority w:val="99"/>
    <w:semiHidden/>
    <w:rsid w:val="00503486"/>
    <w:rPr>
      <w:rFonts w:cs="Times New Roman"/>
      <w:vertAlign w:val="superscript"/>
    </w:rPr>
  </w:style>
  <w:style w:type="paragraph" w:styleId="ae">
    <w:name w:val="footnote text"/>
    <w:aliases w:val="Footnote Text Char3,Footnote Text Char2 Char,Footnote Text Char Char Char1 Char,Footnote Text Char1 Char1 Char,Footnote Text Char Char Char2,ALTS FOOTNOTE"/>
    <w:basedOn w:val="a"/>
    <w:link w:val="af"/>
    <w:uiPriority w:val="99"/>
    <w:semiHidden/>
    <w:rsid w:val="00503486"/>
    <w:pPr>
      <w:jc w:val="left"/>
    </w:pPr>
    <w:rPr>
      <w:sz w:val="20"/>
      <w:szCs w:val="20"/>
    </w:rPr>
  </w:style>
  <w:style w:type="character" w:customStyle="1" w:styleId="FootnoteTextChar">
    <w:name w:val="Footnote Text Char"/>
    <w:aliases w:val="Footnote Text Char3 Char,Footnote Text Char2 Char Char,Footnote Text Char Char Char1 Char Char,Footnote Text Char1 Char1 Char Char,Footnote Text Char Char Char2 Char,ALTS FOOTNOTE Char"/>
    <w:basedOn w:val="a0"/>
    <w:uiPriority w:val="99"/>
    <w:semiHidden/>
    <w:rsid w:val="00A70500"/>
    <w:rPr>
      <w:rFonts w:ascii="Times New Roman" w:hAnsi="Times New Roman" w:cs="Times New Roman"/>
      <w:sz w:val="20"/>
      <w:szCs w:val="20"/>
    </w:rPr>
  </w:style>
  <w:style w:type="character" w:customStyle="1" w:styleId="af">
    <w:name w:val="Текст сноски Знак"/>
    <w:aliases w:val="Footnote Text Char3 Знак,Footnote Text Char2 Char Знак,Footnote Text Char Char Char1 Char Знак,Footnote Text Char1 Char1 Char Знак,Footnote Text Char Char Char2 Знак,ALTS FOOTNOTE Знак"/>
    <w:basedOn w:val="a0"/>
    <w:link w:val="ae"/>
    <w:uiPriority w:val="99"/>
    <w:semiHidden/>
    <w:rsid w:val="00503486"/>
    <w:rPr>
      <w:rFonts w:ascii="Times New Roman" w:hAnsi="Times New Roman" w:cs="Times New Roman"/>
      <w:sz w:val="20"/>
      <w:szCs w:val="20"/>
      <w:lang w:eastAsia="ru-RU"/>
    </w:rPr>
  </w:style>
  <w:style w:type="paragraph" w:styleId="af0">
    <w:name w:val="Document Map"/>
    <w:basedOn w:val="a"/>
    <w:link w:val="af1"/>
    <w:uiPriority w:val="99"/>
    <w:semiHidden/>
    <w:rsid w:val="00503486"/>
    <w:pPr>
      <w:shd w:val="clear" w:color="auto" w:fill="000080"/>
      <w:jc w:val="left"/>
    </w:pPr>
    <w:rPr>
      <w:rFonts w:ascii="Tahoma" w:eastAsia="Batang" w:hAnsi="Tahoma" w:cs="Tahoma"/>
      <w:w w:val="104"/>
      <w:lang w:eastAsia="ko-KR"/>
    </w:rPr>
  </w:style>
  <w:style w:type="character" w:customStyle="1" w:styleId="af1">
    <w:name w:val="Схема документа Знак"/>
    <w:basedOn w:val="a0"/>
    <w:link w:val="af0"/>
    <w:uiPriority w:val="99"/>
    <w:semiHidden/>
    <w:rsid w:val="00503486"/>
    <w:rPr>
      <w:rFonts w:ascii="Tahoma" w:eastAsia="Batang" w:hAnsi="Tahoma" w:cs="Tahoma"/>
      <w:w w:val="104"/>
      <w:sz w:val="24"/>
      <w:szCs w:val="24"/>
      <w:shd w:val="clear" w:color="auto" w:fill="000080"/>
      <w:lang w:eastAsia="ko-KR"/>
    </w:rPr>
  </w:style>
  <w:style w:type="paragraph" w:styleId="23">
    <w:name w:val="Body Text 2"/>
    <w:basedOn w:val="a"/>
    <w:link w:val="24"/>
    <w:uiPriority w:val="99"/>
    <w:rsid w:val="00503486"/>
    <w:pPr>
      <w:spacing w:after="120" w:line="480" w:lineRule="auto"/>
      <w:jc w:val="left"/>
    </w:pPr>
    <w:rPr>
      <w:rFonts w:eastAsia="Batang"/>
      <w:w w:val="104"/>
      <w:lang w:eastAsia="ko-KR"/>
    </w:rPr>
  </w:style>
  <w:style w:type="character" w:customStyle="1" w:styleId="24">
    <w:name w:val="Основной текст 2 Знак"/>
    <w:basedOn w:val="a0"/>
    <w:link w:val="23"/>
    <w:uiPriority w:val="99"/>
    <w:rsid w:val="00503486"/>
    <w:rPr>
      <w:rFonts w:ascii="Times New Roman" w:eastAsia="Batang" w:hAnsi="Times New Roman" w:cs="Times New Roman"/>
      <w:w w:val="104"/>
      <w:sz w:val="24"/>
      <w:szCs w:val="24"/>
      <w:lang w:eastAsia="ko-KR"/>
    </w:rPr>
  </w:style>
  <w:style w:type="paragraph" w:styleId="af2">
    <w:name w:val="header"/>
    <w:aliases w:val="encabezado,he,header odd,header odd1,header odd2,ho,Page No"/>
    <w:basedOn w:val="a"/>
    <w:link w:val="af3"/>
    <w:uiPriority w:val="99"/>
    <w:rsid w:val="00D372D6"/>
    <w:pPr>
      <w:tabs>
        <w:tab w:val="center" w:pos="4677"/>
        <w:tab w:val="right" w:pos="9355"/>
      </w:tabs>
      <w:jc w:val="right"/>
    </w:pPr>
    <w:rPr>
      <w:rFonts w:eastAsia="Batang"/>
      <w:w w:val="104"/>
      <w:sz w:val="22"/>
      <w:lang w:eastAsia="ko-KR"/>
    </w:rPr>
  </w:style>
  <w:style w:type="character" w:customStyle="1" w:styleId="HeaderChar">
    <w:name w:val="Header Char"/>
    <w:aliases w:val="encabezado Char,he Char,header odd Char,header odd1 Char,header odd2 Char,ho Char,Page No Char"/>
    <w:basedOn w:val="a0"/>
    <w:uiPriority w:val="99"/>
    <w:semiHidden/>
    <w:rsid w:val="00A70500"/>
    <w:rPr>
      <w:rFonts w:ascii="Times New Roman" w:hAnsi="Times New Roman" w:cs="Times New Roman"/>
      <w:sz w:val="24"/>
      <w:szCs w:val="24"/>
    </w:rPr>
  </w:style>
  <w:style w:type="character" w:customStyle="1" w:styleId="af3">
    <w:name w:val="Верхний колонтитул Знак"/>
    <w:aliases w:val="encabezado Знак,he Знак,header odd Знак,header odd1 Знак,header odd2 Знак,ho Знак,Page No Знак"/>
    <w:basedOn w:val="a0"/>
    <w:link w:val="af2"/>
    <w:uiPriority w:val="99"/>
    <w:rsid w:val="00D372D6"/>
    <w:rPr>
      <w:rFonts w:ascii="Times New Roman" w:eastAsia="Batang" w:hAnsi="Times New Roman" w:cs="Times New Roman"/>
      <w:w w:val="104"/>
      <w:sz w:val="24"/>
      <w:szCs w:val="24"/>
      <w:lang w:eastAsia="ko-KR"/>
    </w:rPr>
  </w:style>
  <w:style w:type="paragraph" w:styleId="af4">
    <w:name w:val="footer"/>
    <w:basedOn w:val="a"/>
    <w:link w:val="af5"/>
    <w:uiPriority w:val="99"/>
    <w:rsid w:val="00503486"/>
    <w:pPr>
      <w:tabs>
        <w:tab w:val="center" w:pos="4677"/>
        <w:tab w:val="right" w:pos="9355"/>
      </w:tabs>
      <w:jc w:val="left"/>
    </w:pPr>
    <w:rPr>
      <w:rFonts w:eastAsia="Batang"/>
      <w:w w:val="104"/>
      <w:lang w:eastAsia="ko-KR"/>
    </w:rPr>
  </w:style>
  <w:style w:type="character" w:customStyle="1" w:styleId="af5">
    <w:name w:val="Нижний колонтитул Знак"/>
    <w:basedOn w:val="a0"/>
    <w:link w:val="af4"/>
    <w:uiPriority w:val="99"/>
    <w:rsid w:val="00503486"/>
    <w:rPr>
      <w:rFonts w:ascii="Times New Roman" w:eastAsia="Batang" w:hAnsi="Times New Roman" w:cs="Times New Roman"/>
      <w:w w:val="104"/>
      <w:sz w:val="24"/>
      <w:szCs w:val="24"/>
      <w:lang w:eastAsia="ko-KR"/>
    </w:rPr>
  </w:style>
  <w:style w:type="character" w:styleId="af6">
    <w:name w:val="Placeholder Text"/>
    <w:basedOn w:val="a0"/>
    <w:uiPriority w:val="99"/>
    <w:semiHidden/>
    <w:rsid w:val="00503486"/>
    <w:rPr>
      <w:rFonts w:cs="Times New Roman"/>
      <w:color w:val="808080"/>
    </w:rPr>
  </w:style>
  <w:style w:type="paragraph" w:styleId="12">
    <w:name w:val="toc 1"/>
    <w:basedOn w:val="a"/>
    <w:next w:val="a"/>
    <w:autoRedefine/>
    <w:uiPriority w:val="39"/>
    <w:rsid w:val="00026009"/>
    <w:pPr>
      <w:tabs>
        <w:tab w:val="right" w:leader="dot" w:pos="9345"/>
      </w:tabs>
      <w:spacing w:after="120"/>
    </w:pPr>
  </w:style>
  <w:style w:type="paragraph" w:styleId="25">
    <w:name w:val="toc 2"/>
    <w:basedOn w:val="a"/>
    <w:next w:val="a"/>
    <w:autoRedefine/>
    <w:uiPriority w:val="39"/>
    <w:rsid w:val="007F0177"/>
    <w:pPr>
      <w:ind w:left="240"/>
    </w:pPr>
  </w:style>
  <w:style w:type="paragraph" w:styleId="33">
    <w:name w:val="toc 3"/>
    <w:basedOn w:val="a"/>
    <w:next w:val="a"/>
    <w:autoRedefine/>
    <w:uiPriority w:val="39"/>
    <w:rsid w:val="007F0177"/>
    <w:pPr>
      <w:ind w:left="480"/>
    </w:pPr>
  </w:style>
  <w:style w:type="paragraph" w:styleId="af7">
    <w:name w:val="TOC Heading"/>
    <w:basedOn w:val="1"/>
    <w:next w:val="a"/>
    <w:uiPriority w:val="99"/>
    <w:qFormat/>
    <w:rsid w:val="00737626"/>
    <w:pPr>
      <w:spacing w:before="480"/>
      <w:outlineLvl w:val="9"/>
    </w:pPr>
    <w:rPr>
      <w:rFonts w:ascii="Cambria" w:hAnsi="Cambria"/>
      <w:lang w:eastAsia="en-US"/>
    </w:rPr>
  </w:style>
  <w:style w:type="character" w:styleId="af8">
    <w:name w:val="Subtle Emphasis"/>
    <w:basedOn w:val="a0"/>
    <w:uiPriority w:val="99"/>
    <w:qFormat/>
    <w:rsid w:val="00BF65A4"/>
    <w:rPr>
      <w:rFonts w:cs="Times New Roman"/>
      <w:i/>
      <w:iCs/>
      <w:color w:val="808080"/>
    </w:rPr>
  </w:style>
  <w:style w:type="paragraph" w:styleId="26">
    <w:name w:val="List Bullet 2"/>
    <w:aliases w:val="lb2"/>
    <w:basedOn w:val="af9"/>
    <w:autoRedefine/>
    <w:uiPriority w:val="99"/>
    <w:rsid w:val="00415F47"/>
    <w:pPr>
      <w:spacing w:after="180"/>
      <w:ind w:left="851" w:hanging="284"/>
      <w:jc w:val="left"/>
    </w:pPr>
    <w:rPr>
      <w:sz w:val="20"/>
      <w:szCs w:val="20"/>
      <w:lang w:val="en-GB" w:eastAsia="en-US"/>
    </w:rPr>
  </w:style>
  <w:style w:type="paragraph" w:styleId="af9">
    <w:name w:val="List Bullet"/>
    <w:basedOn w:val="a"/>
    <w:autoRedefine/>
    <w:uiPriority w:val="99"/>
    <w:rsid w:val="00415F47"/>
    <w:pPr>
      <w:tabs>
        <w:tab w:val="num" w:pos="720"/>
      </w:tabs>
      <w:ind w:left="720" w:hanging="720"/>
    </w:pPr>
  </w:style>
  <w:style w:type="paragraph" w:customStyle="1" w:styleId="Annexref">
    <w:name w:val="Annex_ref"/>
    <w:basedOn w:val="a"/>
    <w:next w:val="a"/>
    <w:uiPriority w:val="99"/>
    <w:rsid w:val="00415F47"/>
    <w:pPr>
      <w:keepNext/>
      <w:keepLines/>
      <w:tabs>
        <w:tab w:val="left" w:pos="794"/>
        <w:tab w:val="left" w:pos="1191"/>
        <w:tab w:val="left" w:pos="1588"/>
        <w:tab w:val="left" w:pos="1985"/>
      </w:tabs>
      <w:spacing w:before="120" w:after="280"/>
      <w:jc w:val="center"/>
    </w:pPr>
    <w:rPr>
      <w:szCs w:val="20"/>
      <w:lang w:val="en-US" w:eastAsia="fr-FR"/>
    </w:rPr>
  </w:style>
  <w:style w:type="paragraph" w:styleId="afa">
    <w:name w:val="Bibliography"/>
    <w:basedOn w:val="a"/>
    <w:next w:val="a"/>
    <w:uiPriority w:val="99"/>
    <w:rsid w:val="009725A0"/>
  </w:style>
  <w:style w:type="paragraph" w:customStyle="1" w:styleId="TH">
    <w:name w:val="TH"/>
    <w:basedOn w:val="a"/>
    <w:link w:val="THChar"/>
    <w:uiPriority w:val="99"/>
    <w:rsid w:val="00197396"/>
    <w:pPr>
      <w:keepNext/>
      <w:keepLines/>
      <w:overflowPunct w:val="0"/>
      <w:autoSpaceDE w:val="0"/>
      <w:autoSpaceDN w:val="0"/>
      <w:adjustRightInd w:val="0"/>
      <w:spacing w:before="60" w:after="180"/>
      <w:jc w:val="center"/>
      <w:textAlignment w:val="baseline"/>
    </w:pPr>
    <w:rPr>
      <w:rFonts w:ascii="Arial" w:hAnsi="Arial"/>
      <w:b/>
      <w:sz w:val="20"/>
      <w:szCs w:val="20"/>
      <w:lang w:val="en-GB" w:eastAsia="ja-JP"/>
    </w:rPr>
  </w:style>
  <w:style w:type="character" w:customStyle="1" w:styleId="THChar">
    <w:name w:val="TH Char"/>
    <w:basedOn w:val="a0"/>
    <w:link w:val="TH"/>
    <w:uiPriority w:val="99"/>
    <w:rsid w:val="00197396"/>
    <w:rPr>
      <w:rFonts w:ascii="Arial" w:hAnsi="Arial" w:cs="Times New Roman"/>
      <w:b/>
      <w:sz w:val="20"/>
      <w:szCs w:val="20"/>
      <w:lang w:val="en-GB" w:eastAsia="ja-JP"/>
    </w:rPr>
  </w:style>
  <w:style w:type="paragraph" w:customStyle="1" w:styleId="TAL">
    <w:name w:val="TAL"/>
    <w:basedOn w:val="a"/>
    <w:link w:val="TALCar"/>
    <w:uiPriority w:val="99"/>
    <w:rsid w:val="00197396"/>
    <w:pPr>
      <w:keepNext/>
      <w:keepLines/>
      <w:overflowPunct w:val="0"/>
      <w:autoSpaceDE w:val="0"/>
      <w:autoSpaceDN w:val="0"/>
      <w:adjustRightInd w:val="0"/>
      <w:jc w:val="left"/>
      <w:textAlignment w:val="baseline"/>
    </w:pPr>
    <w:rPr>
      <w:rFonts w:ascii="Arial" w:hAnsi="Arial"/>
      <w:sz w:val="18"/>
      <w:szCs w:val="20"/>
      <w:lang w:val="en-GB" w:eastAsia="ja-JP"/>
    </w:rPr>
  </w:style>
  <w:style w:type="character" w:customStyle="1" w:styleId="TALCar">
    <w:name w:val="TAL Car"/>
    <w:basedOn w:val="a0"/>
    <w:link w:val="TAL"/>
    <w:uiPriority w:val="99"/>
    <w:rsid w:val="00197396"/>
    <w:rPr>
      <w:rFonts w:ascii="Arial" w:hAnsi="Arial" w:cs="Times New Roman"/>
      <w:sz w:val="20"/>
      <w:szCs w:val="20"/>
      <w:lang w:val="en-GB" w:eastAsia="ja-JP"/>
    </w:rPr>
  </w:style>
  <w:style w:type="paragraph" w:customStyle="1" w:styleId="TAC">
    <w:name w:val="TAC"/>
    <w:basedOn w:val="TAL"/>
    <w:link w:val="TACChar"/>
    <w:uiPriority w:val="99"/>
    <w:rsid w:val="00197396"/>
    <w:pPr>
      <w:jc w:val="center"/>
    </w:pPr>
  </w:style>
  <w:style w:type="character" w:customStyle="1" w:styleId="TACChar">
    <w:name w:val="TAC Char"/>
    <w:basedOn w:val="a0"/>
    <w:link w:val="TAC"/>
    <w:uiPriority w:val="99"/>
    <w:rsid w:val="00197396"/>
    <w:rPr>
      <w:rFonts w:ascii="Arial" w:hAnsi="Arial" w:cs="Times New Roman"/>
      <w:sz w:val="20"/>
      <w:szCs w:val="20"/>
      <w:lang w:val="en-GB" w:eastAsia="ja-JP"/>
    </w:rPr>
  </w:style>
  <w:style w:type="paragraph" w:customStyle="1" w:styleId="TAN">
    <w:name w:val="TAN"/>
    <w:basedOn w:val="TAL"/>
    <w:uiPriority w:val="99"/>
    <w:rsid w:val="00197396"/>
    <w:pPr>
      <w:ind w:left="851" w:hanging="851"/>
    </w:pPr>
  </w:style>
  <w:style w:type="paragraph" w:customStyle="1" w:styleId="TF">
    <w:name w:val="TF"/>
    <w:basedOn w:val="TH"/>
    <w:uiPriority w:val="99"/>
    <w:rsid w:val="00197396"/>
    <w:pPr>
      <w:keepNext w:val="0"/>
      <w:spacing w:before="0" w:after="240"/>
    </w:pPr>
    <w:rPr>
      <w:lang w:eastAsia="en-US"/>
    </w:rPr>
  </w:style>
  <w:style w:type="paragraph" w:customStyle="1" w:styleId="TAH">
    <w:name w:val="TAH"/>
    <w:basedOn w:val="a"/>
    <w:uiPriority w:val="99"/>
    <w:rsid w:val="00197396"/>
    <w:pPr>
      <w:keepNext/>
      <w:keepLines/>
      <w:overflowPunct w:val="0"/>
      <w:autoSpaceDE w:val="0"/>
      <w:autoSpaceDN w:val="0"/>
      <w:adjustRightInd w:val="0"/>
      <w:jc w:val="center"/>
      <w:textAlignment w:val="baseline"/>
    </w:pPr>
    <w:rPr>
      <w:rFonts w:ascii="Arial" w:hAnsi="Arial"/>
      <w:b/>
      <w:sz w:val="18"/>
      <w:szCs w:val="20"/>
      <w:lang w:val="en-GB" w:eastAsia="ja-JP"/>
    </w:rPr>
  </w:style>
  <w:style w:type="paragraph" w:customStyle="1" w:styleId="FP">
    <w:name w:val="FP"/>
    <w:basedOn w:val="a"/>
    <w:uiPriority w:val="99"/>
    <w:rsid w:val="00197396"/>
    <w:pPr>
      <w:overflowPunct w:val="0"/>
      <w:autoSpaceDE w:val="0"/>
      <w:autoSpaceDN w:val="0"/>
      <w:adjustRightInd w:val="0"/>
      <w:jc w:val="left"/>
      <w:textAlignment w:val="baseline"/>
    </w:pPr>
    <w:rPr>
      <w:sz w:val="20"/>
      <w:szCs w:val="20"/>
      <w:lang w:val="en-GB" w:eastAsia="ja-JP"/>
    </w:rPr>
  </w:style>
  <w:style w:type="paragraph" w:customStyle="1" w:styleId="LD">
    <w:name w:val="LD"/>
    <w:uiPriority w:val="99"/>
    <w:rsid w:val="00197396"/>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character" w:styleId="afb">
    <w:name w:val="page number"/>
    <w:basedOn w:val="a0"/>
    <w:uiPriority w:val="99"/>
    <w:rsid w:val="00197396"/>
    <w:rPr>
      <w:rFonts w:cs="Times New Roman"/>
    </w:rPr>
  </w:style>
  <w:style w:type="paragraph" w:customStyle="1" w:styleId="CarCarCharCharCharZchnZchnCharCharCharCharChar">
    <w:name w:val="Car Car Char Char Char Zchn Zchn Char Char Char Char Char"/>
    <w:basedOn w:val="a"/>
    <w:uiPriority w:val="99"/>
    <w:rsid w:val="00CC3BEC"/>
    <w:pPr>
      <w:tabs>
        <w:tab w:val="left" w:pos="540"/>
        <w:tab w:val="left" w:pos="1260"/>
        <w:tab w:val="left" w:pos="1800"/>
      </w:tabs>
      <w:spacing w:before="240" w:after="160" w:line="240" w:lineRule="exact"/>
      <w:jc w:val="left"/>
    </w:pPr>
    <w:rPr>
      <w:rFonts w:ascii="Verdana" w:hAnsi="Verdana"/>
      <w:szCs w:val="20"/>
      <w:lang w:val="en-US" w:eastAsia="en-US"/>
    </w:rPr>
  </w:style>
  <w:style w:type="paragraph" w:customStyle="1" w:styleId="StyleTHTimesNewRoman">
    <w:name w:val="Style TH + Times New Roman"/>
    <w:basedOn w:val="a"/>
    <w:link w:val="StyleTHTimesNewRomanChar"/>
    <w:autoRedefine/>
    <w:uiPriority w:val="99"/>
    <w:rsid w:val="00CC3BEC"/>
    <w:pPr>
      <w:keepNext/>
      <w:keepLines/>
      <w:overflowPunct w:val="0"/>
      <w:autoSpaceDE w:val="0"/>
      <w:autoSpaceDN w:val="0"/>
      <w:adjustRightInd w:val="0"/>
      <w:spacing w:before="60" w:after="120"/>
      <w:jc w:val="center"/>
      <w:textAlignment w:val="baseline"/>
    </w:pPr>
    <w:rPr>
      <w:b/>
      <w:bCs/>
      <w:sz w:val="20"/>
      <w:szCs w:val="20"/>
      <w:lang w:val="en-GB" w:eastAsia="en-US"/>
    </w:rPr>
  </w:style>
  <w:style w:type="character" w:customStyle="1" w:styleId="StyleTHTimesNewRomanChar">
    <w:name w:val="Style TH + Times New Roman Char"/>
    <w:basedOn w:val="a0"/>
    <w:link w:val="StyleTHTimesNewRoman"/>
    <w:uiPriority w:val="99"/>
    <w:rsid w:val="00CC3BEC"/>
    <w:rPr>
      <w:rFonts w:ascii="Times New Roman" w:hAnsi="Times New Roman" w:cs="Times New Roman"/>
      <w:b/>
      <w:bCs/>
      <w:sz w:val="20"/>
      <w:szCs w:val="20"/>
      <w:lang w:val="en-GB" w:eastAsia="en-US"/>
    </w:rPr>
  </w:style>
  <w:style w:type="paragraph" w:styleId="afc">
    <w:name w:val="Revision"/>
    <w:hidden/>
    <w:uiPriority w:val="99"/>
    <w:semiHidden/>
    <w:rsid w:val="00760FE3"/>
    <w:rPr>
      <w:rFonts w:ascii="Times New Roman" w:eastAsia="Times New Roman" w:hAnsi="Times New Roman"/>
      <w:sz w:val="24"/>
      <w:szCs w:val="24"/>
    </w:rPr>
  </w:style>
  <w:style w:type="character" w:styleId="afd">
    <w:name w:val="annotation reference"/>
    <w:basedOn w:val="a0"/>
    <w:uiPriority w:val="99"/>
    <w:semiHidden/>
    <w:rsid w:val="0046604D"/>
    <w:rPr>
      <w:rFonts w:cs="Times New Roman"/>
      <w:sz w:val="16"/>
      <w:szCs w:val="16"/>
    </w:rPr>
  </w:style>
  <w:style w:type="paragraph" w:styleId="afe">
    <w:name w:val="annotation text"/>
    <w:basedOn w:val="a"/>
    <w:link w:val="aff"/>
    <w:uiPriority w:val="99"/>
    <w:semiHidden/>
    <w:rsid w:val="0046604D"/>
    <w:rPr>
      <w:sz w:val="20"/>
      <w:szCs w:val="20"/>
    </w:rPr>
  </w:style>
  <w:style w:type="character" w:customStyle="1" w:styleId="aff">
    <w:name w:val="Текст примечания Знак"/>
    <w:basedOn w:val="a0"/>
    <w:link w:val="afe"/>
    <w:uiPriority w:val="99"/>
    <w:semiHidden/>
    <w:rsid w:val="0046604D"/>
    <w:rPr>
      <w:rFonts w:ascii="Times New Roman" w:hAnsi="Times New Roman" w:cs="Times New Roman"/>
      <w:sz w:val="20"/>
      <w:szCs w:val="20"/>
    </w:rPr>
  </w:style>
  <w:style w:type="paragraph" w:styleId="aff0">
    <w:name w:val="annotation subject"/>
    <w:basedOn w:val="afe"/>
    <w:next w:val="afe"/>
    <w:link w:val="aff1"/>
    <w:uiPriority w:val="99"/>
    <w:semiHidden/>
    <w:rsid w:val="0046604D"/>
    <w:rPr>
      <w:b/>
      <w:bCs/>
    </w:rPr>
  </w:style>
  <w:style w:type="character" w:customStyle="1" w:styleId="aff1">
    <w:name w:val="Тема примечания Знак"/>
    <w:basedOn w:val="aff"/>
    <w:link w:val="aff0"/>
    <w:uiPriority w:val="99"/>
    <w:semiHidden/>
    <w:rsid w:val="0046604D"/>
    <w:rPr>
      <w:rFonts w:ascii="Times New Roman" w:hAnsi="Times New Roman" w:cs="Times New Roman"/>
      <w:b/>
      <w:bCs/>
      <w:sz w:val="20"/>
      <w:szCs w:val="20"/>
    </w:rPr>
  </w:style>
  <w:style w:type="paragraph" w:customStyle="1" w:styleId="aff2">
    <w:name w:val="Основной текст отчета"/>
    <w:basedOn w:val="a"/>
    <w:autoRedefine/>
    <w:uiPriority w:val="99"/>
    <w:rsid w:val="005D4F75"/>
    <w:pPr>
      <w:ind w:firstLine="720"/>
    </w:pPr>
    <w:rPr>
      <w:sz w:val="28"/>
      <w:szCs w:val="20"/>
      <w:lang w:val="en-US"/>
    </w:rPr>
  </w:style>
  <w:style w:type="paragraph" w:customStyle="1" w:styleId="27">
    <w:name w:val="Обычный2"/>
    <w:uiPriority w:val="99"/>
    <w:rsid w:val="005D4F75"/>
    <w:rPr>
      <w:rFonts w:ascii="Times New Roman" w:eastAsia="Times New Roman" w:hAnsi="Times New Roman"/>
    </w:rPr>
  </w:style>
  <w:style w:type="character" w:customStyle="1" w:styleId="href">
    <w:name w:val="href"/>
    <w:basedOn w:val="a0"/>
    <w:uiPriority w:val="99"/>
    <w:rsid w:val="005D4F75"/>
    <w:rPr>
      <w:rFonts w:cs="Times New Roman"/>
    </w:rPr>
  </w:style>
  <w:style w:type="paragraph" w:customStyle="1" w:styleId="Tabletitle">
    <w:name w:val="Table_title"/>
    <w:basedOn w:val="a"/>
    <w:next w:val="Tabletext"/>
    <w:uiPriority w:val="99"/>
    <w:rsid w:val="005D4F75"/>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sz w:val="20"/>
      <w:szCs w:val="20"/>
      <w:lang w:val="en-GB"/>
    </w:rPr>
  </w:style>
  <w:style w:type="paragraph" w:customStyle="1" w:styleId="Tabletext">
    <w:name w:val="Table_text"/>
    <w:basedOn w:val="a"/>
    <w:link w:val="TabletextChar"/>
    <w:uiPriority w:val="99"/>
    <w:rsid w:val="005D4F7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eastAsia="Calibri"/>
      <w:sz w:val="20"/>
      <w:szCs w:val="20"/>
      <w:lang w:val="en-GB"/>
    </w:rPr>
  </w:style>
  <w:style w:type="character" w:customStyle="1" w:styleId="TabletextChar">
    <w:name w:val="Table_text Char"/>
    <w:link w:val="Tabletext"/>
    <w:uiPriority w:val="99"/>
    <w:rsid w:val="006B59D5"/>
    <w:rPr>
      <w:rFonts w:ascii="Times New Roman" w:hAnsi="Times New Roman"/>
      <w:sz w:val="20"/>
      <w:lang w:val="en-GB"/>
    </w:rPr>
  </w:style>
  <w:style w:type="paragraph" w:styleId="aff3">
    <w:name w:val="Subtitle"/>
    <w:basedOn w:val="a"/>
    <w:link w:val="aff4"/>
    <w:uiPriority w:val="99"/>
    <w:qFormat/>
    <w:rsid w:val="005D4F75"/>
    <w:rPr>
      <w:szCs w:val="20"/>
    </w:rPr>
  </w:style>
  <w:style w:type="character" w:customStyle="1" w:styleId="aff4">
    <w:name w:val="Подзаголовок Знак"/>
    <w:basedOn w:val="a0"/>
    <w:link w:val="aff3"/>
    <w:uiPriority w:val="99"/>
    <w:rsid w:val="005D4F75"/>
    <w:rPr>
      <w:rFonts w:ascii="Times New Roman" w:hAnsi="Times New Roman" w:cs="Times New Roman"/>
      <w:sz w:val="20"/>
      <w:szCs w:val="20"/>
    </w:rPr>
  </w:style>
  <w:style w:type="paragraph" w:styleId="34">
    <w:name w:val="Body Text Indent 3"/>
    <w:basedOn w:val="a"/>
    <w:link w:val="35"/>
    <w:uiPriority w:val="99"/>
    <w:rsid w:val="0089307D"/>
    <w:pPr>
      <w:spacing w:line="360" w:lineRule="auto"/>
      <w:ind w:firstLine="709"/>
    </w:pPr>
    <w:rPr>
      <w:spacing w:val="-2"/>
      <w:sz w:val="28"/>
    </w:rPr>
  </w:style>
  <w:style w:type="character" w:customStyle="1" w:styleId="35">
    <w:name w:val="Основной текст с отступом 3 Знак"/>
    <w:basedOn w:val="a0"/>
    <w:link w:val="34"/>
    <w:uiPriority w:val="99"/>
    <w:rsid w:val="0089307D"/>
    <w:rPr>
      <w:rFonts w:ascii="Times New Roman" w:hAnsi="Times New Roman" w:cs="Times New Roman"/>
      <w:spacing w:val="-2"/>
      <w:sz w:val="24"/>
      <w:szCs w:val="24"/>
    </w:rPr>
  </w:style>
  <w:style w:type="paragraph" w:customStyle="1" w:styleId="13">
    <w:name w:val="Абзац списка1"/>
    <w:basedOn w:val="a"/>
    <w:uiPriority w:val="99"/>
    <w:rsid w:val="00AE43BD"/>
    <w:pPr>
      <w:ind w:left="720" w:firstLine="709"/>
    </w:pPr>
    <w:rPr>
      <w:lang w:eastAsia="en-US"/>
    </w:rPr>
  </w:style>
  <w:style w:type="character" w:customStyle="1" w:styleId="hps">
    <w:name w:val="hps"/>
    <w:basedOn w:val="a0"/>
    <w:uiPriority w:val="99"/>
    <w:rsid w:val="00AE43BD"/>
    <w:rPr>
      <w:rFonts w:cs="Times New Roman"/>
    </w:rPr>
  </w:style>
  <w:style w:type="character" w:customStyle="1" w:styleId="longtext">
    <w:name w:val="long_text"/>
    <w:basedOn w:val="a0"/>
    <w:uiPriority w:val="99"/>
    <w:rsid w:val="00AE43BD"/>
    <w:rPr>
      <w:rFonts w:cs="Times New Roman"/>
    </w:rPr>
  </w:style>
  <w:style w:type="paragraph" w:customStyle="1" w:styleId="Equation">
    <w:name w:val="Equation"/>
    <w:aliases w:val="eq"/>
    <w:basedOn w:val="a"/>
    <w:link w:val="EquationeqChar"/>
    <w:uiPriority w:val="99"/>
    <w:rsid w:val="00AE43BD"/>
    <w:pPr>
      <w:widowControl w:val="0"/>
      <w:tabs>
        <w:tab w:val="left" w:pos="794"/>
        <w:tab w:val="center" w:pos="4849"/>
        <w:tab w:val="right" w:pos="9696"/>
      </w:tabs>
      <w:spacing w:before="140" w:after="40"/>
      <w:jc w:val="left"/>
    </w:pPr>
    <w:rPr>
      <w:rFonts w:eastAsia="Calibri"/>
      <w:sz w:val="20"/>
      <w:szCs w:val="20"/>
      <w:lang w:val="en-GB" w:eastAsia="de-DE"/>
    </w:rPr>
  </w:style>
  <w:style w:type="character" w:customStyle="1" w:styleId="EquationeqChar">
    <w:name w:val="Equation.eq Char"/>
    <w:link w:val="Equation"/>
    <w:uiPriority w:val="99"/>
    <w:rsid w:val="006B59D5"/>
    <w:rPr>
      <w:rFonts w:ascii="Times New Roman" w:hAnsi="Times New Roman"/>
      <w:lang w:val="en-GB" w:eastAsia="de-DE"/>
    </w:rPr>
  </w:style>
  <w:style w:type="paragraph" w:customStyle="1" w:styleId="14">
    <w:name w:val="1"/>
    <w:basedOn w:val="a"/>
    <w:uiPriority w:val="99"/>
    <w:rsid w:val="00AE43BD"/>
    <w:pPr>
      <w:tabs>
        <w:tab w:val="left" w:pos="540"/>
        <w:tab w:val="left" w:pos="1260"/>
        <w:tab w:val="left" w:pos="1800"/>
      </w:tabs>
      <w:spacing w:before="240" w:after="160" w:line="240" w:lineRule="exact"/>
      <w:jc w:val="left"/>
    </w:pPr>
    <w:rPr>
      <w:rFonts w:ascii="Verdana" w:eastAsia="SimSun" w:hAnsi="Verdana"/>
      <w:szCs w:val="20"/>
      <w:lang w:val="en-US" w:eastAsia="en-US"/>
    </w:rPr>
  </w:style>
  <w:style w:type="paragraph" w:customStyle="1" w:styleId="fnftnorm">
    <w:name w:val="fnft_norm"/>
    <w:basedOn w:val="a"/>
    <w:uiPriority w:val="99"/>
    <w:rsid w:val="00A769DB"/>
    <w:rPr>
      <w:rFonts w:ascii="Arial" w:hAnsi="Arial"/>
      <w:szCs w:val="20"/>
      <w:lang w:val="en-GB" w:eastAsia="hu-HU"/>
    </w:rPr>
  </w:style>
  <w:style w:type="paragraph" w:customStyle="1" w:styleId="Brief">
    <w:name w:val="Brief"/>
    <w:uiPriority w:val="99"/>
    <w:rsid w:val="009D1924"/>
    <w:pPr>
      <w:widowControl w:val="0"/>
      <w:tabs>
        <w:tab w:val="left" w:pos="720"/>
        <w:tab w:val="left" w:pos="1440"/>
        <w:tab w:val="left" w:pos="2160"/>
        <w:tab w:val="left" w:pos="2880"/>
      </w:tabs>
      <w:spacing w:before="120"/>
      <w:jc w:val="both"/>
    </w:pPr>
    <w:rPr>
      <w:rFonts w:ascii="Times" w:eastAsia="Times New Roman" w:hAnsi="Times"/>
      <w:lang w:val="fr-FR" w:eastAsia="de-DE"/>
    </w:rPr>
  </w:style>
  <w:style w:type="paragraph" w:customStyle="1" w:styleId="xl63">
    <w:name w:val="xl63"/>
    <w:basedOn w:val="a"/>
    <w:uiPriority w:val="99"/>
    <w:rsid w:val="007F29AB"/>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64">
    <w:name w:val="xl64"/>
    <w:basedOn w:val="a"/>
    <w:uiPriority w:val="99"/>
    <w:rsid w:val="007F29AB"/>
    <w:pPr>
      <w:pBdr>
        <w:top w:val="single" w:sz="4" w:space="0" w:color="000000"/>
        <w:left w:val="single" w:sz="4" w:space="0" w:color="000000"/>
        <w:right w:val="single" w:sz="4" w:space="0" w:color="000000"/>
      </w:pBdr>
      <w:spacing w:before="100" w:beforeAutospacing="1" w:after="100" w:afterAutospacing="1"/>
      <w:jc w:val="left"/>
    </w:pPr>
  </w:style>
  <w:style w:type="paragraph" w:customStyle="1" w:styleId="xl69">
    <w:name w:val="xl69"/>
    <w:basedOn w:val="a"/>
    <w:uiPriority w:val="99"/>
    <w:rsid w:val="007F29AB"/>
    <w:pPr>
      <w:pBdr>
        <w:left w:val="single" w:sz="4" w:space="0" w:color="000000"/>
        <w:right w:val="single" w:sz="4" w:space="0" w:color="000000"/>
      </w:pBdr>
      <w:spacing w:before="100" w:beforeAutospacing="1" w:after="100" w:afterAutospacing="1"/>
      <w:jc w:val="left"/>
    </w:pPr>
  </w:style>
  <w:style w:type="paragraph" w:customStyle="1" w:styleId="xl70">
    <w:name w:val="xl70"/>
    <w:basedOn w:val="a"/>
    <w:uiPriority w:val="99"/>
    <w:rsid w:val="007F29AB"/>
    <w:pPr>
      <w:pBdr>
        <w:left w:val="single" w:sz="4" w:space="0" w:color="000000"/>
        <w:bottom w:val="single" w:sz="4" w:space="0" w:color="000000"/>
        <w:right w:val="single" w:sz="4" w:space="0" w:color="000000"/>
      </w:pBdr>
      <w:spacing w:before="100" w:beforeAutospacing="1" w:after="100" w:afterAutospacing="1"/>
      <w:jc w:val="left"/>
    </w:pPr>
  </w:style>
  <w:style w:type="paragraph" w:customStyle="1" w:styleId="xl71">
    <w:name w:val="xl71"/>
    <w:basedOn w:val="a"/>
    <w:uiPriority w:val="99"/>
    <w:rsid w:val="007F29AB"/>
    <w:pPr>
      <w:pBdr>
        <w:left w:val="single" w:sz="4" w:space="0" w:color="000000"/>
        <w:right w:val="single" w:sz="4" w:space="0" w:color="000000"/>
      </w:pBdr>
      <w:spacing w:before="100" w:beforeAutospacing="1" w:after="100" w:afterAutospacing="1"/>
      <w:jc w:val="left"/>
    </w:pPr>
  </w:style>
  <w:style w:type="paragraph" w:customStyle="1" w:styleId="xl72">
    <w:name w:val="xl72"/>
    <w:basedOn w:val="a"/>
    <w:uiPriority w:val="99"/>
    <w:rsid w:val="007F29AB"/>
    <w:pPr>
      <w:pBdr>
        <w:left w:val="single" w:sz="4" w:space="0" w:color="000000"/>
        <w:bottom w:val="single" w:sz="4" w:space="0" w:color="000000"/>
      </w:pBdr>
      <w:spacing w:before="100" w:beforeAutospacing="1" w:after="100" w:afterAutospacing="1"/>
      <w:jc w:val="left"/>
    </w:pPr>
  </w:style>
  <w:style w:type="paragraph" w:customStyle="1" w:styleId="xl73">
    <w:name w:val="xl73"/>
    <w:basedOn w:val="a"/>
    <w:uiPriority w:val="99"/>
    <w:rsid w:val="007F29AB"/>
    <w:pPr>
      <w:pBdr>
        <w:bottom w:val="single" w:sz="4" w:space="0" w:color="000000"/>
        <w:right w:val="single" w:sz="4" w:space="0" w:color="000000"/>
      </w:pBdr>
      <w:spacing w:before="100" w:beforeAutospacing="1" w:after="100" w:afterAutospacing="1"/>
      <w:jc w:val="left"/>
    </w:pPr>
  </w:style>
  <w:style w:type="paragraph" w:customStyle="1" w:styleId="xl74">
    <w:name w:val="xl74"/>
    <w:basedOn w:val="a"/>
    <w:uiPriority w:val="99"/>
    <w:rsid w:val="007F29AB"/>
    <w:pPr>
      <w:spacing w:before="100" w:beforeAutospacing="1" w:after="100" w:afterAutospacing="1"/>
      <w:jc w:val="center"/>
    </w:pPr>
  </w:style>
  <w:style w:type="paragraph" w:customStyle="1" w:styleId="xl75">
    <w:name w:val="xl75"/>
    <w:basedOn w:val="a"/>
    <w:uiPriority w:val="99"/>
    <w:rsid w:val="007F29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
    <w:uiPriority w:val="99"/>
    <w:rsid w:val="007F29AB"/>
    <w:pPr>
      <w:pBdr>
        <w:left w:val="single" w:sz="4" w:space="0" w:color="000000"/>
        <w:bottom w:val="single" w:sz="4" w:space="0" w:color="000000"/>
        <w:right w:val="single" w:sz="4" w:space="0" w:color="000000"/>
      </w:pBdr>
      <w:spacing w:before="100" w:beforeAutospacing="1" w:after="100" w:afterAutospacing="1"/>
      <w:jc w:val="center"/>
    </w:pPr>
  </w:style>
  <w:style w:type="paragraph" w:styleId="aff5">
    <w:name w:val="caption"/>
    <w:aliases w:val="Ca,cap,cap1,cap2,cap11,Caption Char"/>
    <w:basedOn w:val="a"/>
    <w:next w:val="a"/>
    <w:link w:val="aff6"/>
    <w:autoRedefine/>
    <w:uiPriority w:val="99"/>
    <w:qFormat/>
    <w:rsid w:val="006B59D5"/>
    <w:pPr>
      <w:keepNext/>
      <w:spacing w:before="60" w:after="120"/>
      <w:ind w:right="-143"/>
      <w:jc w:val="right"/>
    </w:pPr>
    <w:rPr>
      <w:rFonts w:eastAsia="Calibri"/>
      <w:szCs w:val="20"/>
      <w:lang w:eastAsia="en-US"/>
    </w:rPr>
  </w:style>
  <w:style w:type="character" w:customStyle="1" w:styleId="aff6">
    <w:name w:val="Название объекта Знак"/>
    <w:aliases w:val="Ca Знак,cap Знак,cap1 Знак,cap2 Знак,cap11 Знак,Caption Char Знак"/>
    <w:link w:val="aff5"/>
    <w:uiPriority w:val="99"/>
    <w:rsid w:val="006B59D5"/>
    <w:rPr>
      <w:rFonts w:ascii="Times New Roman" w:hAnsi="Times New Roman"/>
      <w:sz w:val="24"/>
      <w:lang w:eastAsia="en-US"/>
    </w:rPr>
  </w:style>
  <w:style w:type="paragraph" w:customStyle="1" w:styleId="StyleCaptionCacapcap1cap2cap11CaptionCharNotBold">
    <w:name w:val="Style CaptionCacapcap1cap2cap11Caption Char + Not Bold"/>
    <w:basedOn w:val="aff5"/>
    <w:link w:val="StyleCaptionCacapcap1cap2cap11CaptionCharNotBoldChar"/>
    <w:uiPriority w:val="99"/>
    <w:rsid w:val="006B59D5"/>
  </w:style>
  <w:style w:type="character" w:customStyle="1" w:styleId="StyleCaptionCacapcap1cap2cap11CaptionCharNotBoldChar">
    <w:name w:val="Style CaptionCacapcap1cap2cap11Caption Char + Not Bold Char"/>
    <w:basedOn w:val="aff6"/>
    <w:link w:val="StyleCaptionCacapcap1cap2cap11CaptionCharNotBold"/>
    <w:uiPriority w:val="99"/>
    <w:rsid w:val="006B59D5"/>
    <w:rPr>
      <w:rFonts w:ascii="Times New Roman" w:hAnsi="Times New Roman" w:cs="Arial"/>
      <w:sz w:val="24"/>
      <w:szCs w:val="24"/>
      <w:lang w:eastAsia="en-US"/>
    </w:rPr>
  </w:style>
  <w:style w:type="paragraph" w:styleId="15">
    <w:name w:val="index 1"/>
    <w:basedOn w:val="a"/>
    <w:next w:val="a"/>
    <w:autoRedefine/>
    <w:uiPriority w:val="99"/>
    <w:semiHidden/>
    <w:rsid w:val="006B59D5"/>
    <w:pPr>
      <w:ind w:left="200" w:hanging="200"/>
      <w:jc w:val="left"/>
    </w:pPr>
    <w:rPr>
      <w:sz w:val="20"/>
      <w:szCs w:val="20"/>
      <w:lang w:val="en-GB" w:eastAsia="fr-FR"/>
    </w:rPr>
  </w:style>
  <w:style w:type="paragraph" w:customStyle="1" w:styleId="ANNEX">
    <w:name w:val="ANNEX"/>
    <w:basedOn w:val="1"/>
    <w:autoRedefine/>
    <w:uiPriority w:val="99"/>
    <w:rsid w:val="006B59D5"/>
    <w:pPr>
      <w:widowControl w:val="0"/>
      <w:spacing w:before="480" w:after="240"/>
      <w:ind w:left="716" w:hanging="716"/>
      <w:jc w:val="center"/>
    </w:pPr>
    <w:rPr>
      <w:bCs/>
      <w:caps/>
      <w:kern w:val="32"/>
      <w:sz w:val="20"/>
      <w:szCs w:val="32"/>
      <w:lang w:val="en-US" w:eastAsia="en-US"/>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a"/>
    <w:uiPriority w:val="99"/>
    <w:rsid w:val="006B59D5"/>
    <w:pPr>
      <w:tabs>
        <w:tab w:val="left" w:pos="540"/>
        <w:tab w:val="left" w:pos="1260"/>
        <w:tab w:val="left" w:pos="1800"/>
      </w:tabs>
      <w:spacing w:before="240" w:after="160" w:line="240" w:lineRule="exact"/>
      <w:jc w:val="left"/>
    </w:pPr>
    <w:rPr>
      <w:rFonts w:ascii="Verdana" w:hAnsi="Verdana"/>
      <w:szCs w:val="20"/>
      <w:lang w:val="en-US" w:eastAsia="en-US"/>
    </w:rPr>
  </w:style>
  <w:style w:type="paragraph" w:customStyle="1" w:styleId="CharChar1CharCharCharCharCharChar2Car">
    <w:name w:val="Char Char1 Char Char Char Char Char Char2 Car"/>
    <w:basedOn w:val="a"/>
    <w:uiPriority w:val="99"/>
    <w:rsid w:val="006B59D5"/>
    <w:pPr>
      <w:tabs>
        <w:tab w:val="left" w:pos="540"/>
        <w:tab w:val="left" w:pos="1260"/>
        <w:tab w:val="left" w:pos="1800"/>
      </w:tabs>
      <w:spacing w:before="240" w:after="160" w:line="240" w:lineRule="exact"/>
      <w:jc w:val="left"/>
    </w:pPr>
    <w:rPr>
      <w:rFonts w:ascii="Verdana" w:hAnsi="Verdana"/>
      <w:szCs w:val="20"/>
      <w:lang w:val="en-US" w:eastAsia="en-US"/>
    </w:rPr>
  </w:style>
  <w:style w:type="paragraph" w:customStyle="1" w:styleId="B1">
    <w:name w:val="B1"/>
    <w:basedOn w:val="aff7"/>
    <w:uiPriority w:val="99"/>
    <w:rsid w:val="006B59D5"/>
    <w:pPr>
      <w:overflowPunct w:val="0"/>
      <w:autoSpaceDE w:val="0"/>
      <w:autoSpaceDN w:val="0"/>
      <w:adjustRightInd w:val="0"/>
      <w:spacing w:after="180"/>
      <w:ind w:left="568" w:hanging="284"/>
      <w:textAlignment w:val="baseline"/>
    </w:pPr>
    <w:rPr>
      <w:rFonts w:eastAsia="SimSun"/>
      <w:lang w:eastAsia="en-US"/>
    </w:rPr>
  </w:style>
  <w:style w:type="paragraph" w:styleId="aff7">
    <w:name w:val="List"/>
    <w:basedOn w:val="a"/>
    <w:uiPriority w:val="99"/>
    <w:rsid w:val="006B59D5"/>
    <w:pPr>
      <w:ind w:left="283" w:hanging="283"/>
      <w:jc w:val="left"/>
    </w:pPr>
    <w:rPr>
      <w:sz w:val="20"/>
      <w:szCs w:val="20"/>
      <w:lang w:val="en-GB" w:eastAsia="fr-FR"/>
    </w:rPr>
  </w:style>
  <w:style w:type="paragraph" w:customStyle="1" w:styleId="B3">
    <w:name w:val="B3"/>
    <w:basedOn w:val="36"/>
    <w:uiPriority w:val="99"/>
    <w:rsid w:val="006B59D5"/>
    <w:pPr>
      <w:overflowPunct w:val="0"/>
      <w:autoSpaceDE w:val="0"/>
      <w:autoSpaceDN w:val="0"/>
      <w:adjustRightInd w:val="0"/>
      <w:spacing w:after="180"/>
      <w:ind w:left="1135" w:hanging="284"/>
      <w:textAlignment w:val="baseline"/>
    </w:pPr>
    <w:rPr>
      <w:rFonts w:eastAsia="SimSun"/>
      <w:lang w:eastAsia="en-US"/>
    </w:rPr>
  </w:style>
  <w:style w:type="paragraph" w:styleId="36">
    <w:name w:val="List 3"/>
    <w:basedOn w:val="a"/>
    <w:uiPriority w:val="99"/>
    <w:rsid w:val="006B59D5"/>
    <w:pPr>
      <w:ind w:left="849" w:hanging="283"/>
      <w:jc w:val="left"/>
    </w:pPr>
    <w:rPr>
      <w:sz w:val="20"/>
      <w:szCs w:val="20"/>
      <w:lang w:val="en-GB" w:eastAsia="fr-FR"/>
    </w:rPr>
  </w:style>
  <w:style w:type="paragraph" w:customStyle="1" w:styleId="CharChar24CharCharCharCharZchnZchn">
    <w:name w:val="Char Char24 Char (文字) (文字) Char Char Char Zchn Zchn"/>
    <w:basedOn w:val="a"/>
    <w:uiPriority w:val="99"/>
    <w:rsid w:val="006B59D5"/>
    <w:pPr>
      <w:tabs>
        <w:tab w:val="left" w:pos="540"/>
        <w:tab w:val="left" w:pos="1260"/>
        <w:tab w:val="left" w:pos="1800"/>
      </w:tabs>
      <w:spacing w:before="240" w:after="160" w:line="240" w:lineRule="exact"/>
      <w:jc w:val="left"/>
    </w:pPr>
    <w:rPr>
      <w:rFonts w:ascii="Verdana" w:eastAsia="Batang" w:hAnsi="Verdana"/>
      <w:szCs w:val="20"/>
      <w:lang w:val="en-US" w:eastAsia="en-US"/>
    </w:rPr>
  </w:style>
  <w:style w:type="paragraph" w:customStyle="1" w:styleId="PT1Head">
    <w:name w:val="PT1_Head"/>
    <w:basedOn w:val="4"/>
    <w:next w:val="a"/>
    <w:uiPriority w:val="99"/>
    <w:rsid w:val="006B59D5"/>
    <w:rPr>
      <w:rFonts w:ascii="Arial" w:hAnsi="Arial"/>
      <w:szCs w:val="20"/>
      <w:lang w:eastAsia="en-IE"/>
    </w:rPr>
  </w:style>
  <w:style w:type="paragraph" w:customStyle="1" w:styleId="PT1Headrechts">
    <w:name w:val="PT1_Head_rechts"/>
    <w:basedOn w:val="PT1Head"/>
    <w:next w:val="PT1Head"/>
    <w:uiPriority w:val="99"/>
    <w:rsid w:val="006B59D5"/>
    <w:pPr>
      <w:jc w:val="right"/>
    </w:pPr>
    <w:rPr>
      <w:lang w:val="de-DE"/>
    </w:rPr>
  </w:style>
  <w:style w:type="paragraph" w:customStyle="1" w:styleId="ZT">
    <w:name w:val="ZT"/>
    <w:uiPriority w:val="99"/>
    <w:rsid w:val="006B59D5"/>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ableText0">
    <w:name w:val="TableText"/>
    <w:basedOn w:val="a6"/>
    <w:uiPriority w:val="99"/>
    <w:rsid w:val="006B59D5"/>
    <w:pPr>
      <w:keepNext/>
      <w:keepLines/>
      <w:overflowPunct w:val="0"/>
      <w:autoSpaceDE w:val="0"/>
      <w:autoSpaceDN w:val="0"/>
      <w:adjustRightInd w:val="0"/>
      <w:spacing w:after="180"/>
      <w:ind w:left="0"/>
      <w:jc w:val="center"/>
      <w:textAlignment w:val="baseline"/>
    </w:pPr>
    <w:rPr>
      <w:kern w:val="2"/>
      <w:sz w:val="20"/>
      <w:szCs w:val="20"/>
    </w:rPr>
  </w:style>
  <w:style w:type="paragraph" w:customStyle="1" w:styleId="CRCoverPage">
    <w:name w:val="CR Cover Page"/>
    <w:next w:val="a"/>
    <w:uiPriority w:val="99"/>
    <w:rsid w:val="006B59D5"/>
    <w:pPr>
      <w:spacing w:after="120"/>
    </w:pPr>
    <w:rPr>
      <w:rFonts w:ascii="Arial" w:eastAsia="Times New Roman" w:hAnsi="Arial"/>
      <w:lang w:val="en-GB" w:eastAsia="en-US"/>
    </w:rPr>
  </w:style>
  <w:style w:type="character" w:customStyle="1" w:styleId="TALChar">
    <w:name w:val="TAL Char"/>
    <w:uiPriority w:val="99"/>
    <w:rsid w:val="006B59D5"/>
    <w:rPr>
      <w:rFonts w:ascii="Arial" w:hAnsi="Arial"/>
      <w:sz w:val="18"/>
      <w:lang w:val="en-GB" w:eastAsia="en-US"/>
    </w:rPr>
  </w:style>
  <w:style w:type="paragraph" w:customStyle="1" w:styleId="Tablehead">
    <w:name w:val="Table_head"/>
    <w:basedOn w:val="a"/>
    <w:next w:val="Tabletext"/>
    <w:uiPriority w:val="99"/>
    <w:rsid w:val="006B59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eastAsia="Batang"/>
      <w:b/>
      <w:bCs/>
      <w:sz w:val="22"/>
      <w:szCs w:val="22"/>
      <w:lang w:val="en-GB" w:eastAsia="ko-KR"/>
    </w:rPr>
  </w:style>
  <w:style w:type="paragraph" w:customStyle="1" w:styleId="TAR">
    <w:name w:val="TAR"/>
    <w:basedOn w:val="a"/>
    <w:uiPriority w:val="99"/>
    <w:rsid w:val="006B59D5"/>
    <w:pPr>
      <w:keepNext/>
      <w:keepLines/>
      <w:overflowPunct w:val="0"/>
      <w:autoSpaceDE w:val="0"/>
      <w:autoSpaceDN w:val="0"/>
      <w:adjustRightInd w:val="0"/>
      <w:jc w:val="right"/>
      <w:textAlignment w:val="baseline"/>
    </w:pPr>
    <w:rPr>
      <w:rFonts w:ascii="Arial" w:hAnsi="Arial"/>
      <w:sz w:val="18"/>
      <w:szCs w:val="20"/>
      <w:lang w:val="en-GB" w:eastAsia="en-US"/>
    </w:rPr>
  </w:style>
  <w:style w:type="paragraph" w:customStyle="1" w:styleId="NW">
    <w:name w:val="NW"/>
    <w:basedOn w:val="a"/>
    <w:uiPriority w:val="99"/>
    <w:rsid w:val="006B59D5"/>
    <w:pPr>
      <w:keepLines/>
      <w:overflowPunct w:val="0"/>
      <w:autoSpaceDE w:val="0"/>
      <w:autoSpaceDN w:val="0"/>
      <w:adjustRightInd w:val="0"/>
      <w:ind w:left="1135" w:hanging="851"/>
      <w:jc w:val="left"/>
      <w:textAlignment w:val="baseline"/>
    </w:pPr>
    <w:rPr>
      <w:sz w:val="20"/>
      <w:szCs w:val="20"/>
      <w:lang w:val="en-GB" w:eastAsia="en-US"/>
    </w:rPr>
  </w:style>
  <w:style w:type="paragraph" w:customStyle="1" w:styleId="EQ">
    <w:name w:val="EQ"/>
    <w:basedOn w:val="a"/>
    <w:next w:val="a"/>
    <w:uiPriority w:val="99"/>
    <w:rsid w:val="006B59D5"/>
    <w:pPr>
      <w:keepLines/>
      <w:tabs>
        <w:tab w:val="center" w:pos="4536"/>
        <w:tab w:val="right" w:pos="9072"/>
      </w:tabs>
      <w:overflowPunct w:val="0"/>
      <w:autoSpaceDE w:val="0"/>
      <w:autoSpaceDN w:val="0"/>
      <w:adjustRightInd w:val="0"/>
      <w:spacing w:after="180"/>
      <w:jc w:val="left"/>
      <w:textAlignment w:val="baseline"/>
    </w:pPr>
    <w:rPr>
      <w:noProof/>
      <w:sz w:val="20"/>
      <w:szCs w:val="20"/>
      <w:lang w:val="en-GB" w:eastAsia="ja-JP"/>
    </w:rPr>
  </w:style>
  <w:style w:type="paragraph" w:customStyle="1" w:styleId="enumlev1">
    <w:name w:val="enumlev1"/>
    <w:basedOn w:val="a"/>
    <w:link w:val="enumlev1Char"/>
    <w:uiPriority w:val="99"/>
    <w:rsid w:val="006B59D5"/>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eastAsia="Malgun Gothic"/>
      <w:sz w:val="20"/>
      <w:szCs w:val="20"/>
      <w:lang w:val="en-GB" w:eastAsia="en-US"/>
    </w:rPr>
  </w:style>
  <w:style w:type="character" w:customStyle="1" w:styleId="enumlev1Char">
    <w:name w:val="enumlev1 Char"/>
    <w:link w:val="enumlev1"/>
    <w:uiPriority w:val="99"/>
    <w:rsid w:val="006B59D5"/>
    <w:rPr>
      <w:rFonts w:ascii="Times New Roman" w:eastAsia="Malgun Gothic" w:hAnsi="Times New Roman"/>
      <w:sz w:val="20"/>
      <w:lang w:val="en-GB" w:eastAsia="en-US"/>
    </w:rPr>
  </w:style>
  <w:style w:type="paragraph" w:customStyle="1" w:styleId="Equationlegend">
    <w:name w:val="Equation_legend"/>
    <w:basedOn w:val="a"/>
    <w:uiPriority w:val="99"/>
    <w:rsid w:val="006B59D5"/>
    <w:pPr>
      <w:tabs>
        <w:tab w:val="right" w:pos="1814"/>
        <w:tab w:val="left" w:pos="1985"/>
      </w:tabs>
      <w:overflowPunct w:val="0"/>
      <w:autoSpaceDE w:val="0"/>
      <w:autoSpaceDN w:val="0"/>
      <w:adjustRightInd w:val="0"/>
      <w:spacing w:before="80"/>
      <w:ind w:left="1985" w:hanging="1985"/>
      <w:jc w:val="left"/>
      <w:textAlignment w:val="baseline"/>
    </w:pPr>
    <w:rPr>
      <w:rFonts w:eastAsia="Malgun Gothic"/>
      <w:szCs w:val="20"/>
      <w:lang w:val="en-GB" w:eastAsia="en-US"/>
    </w:rPr>
  </w:style>
  <w:style w:type="paragraph" w:customStyle="1" w:styleId="Figuretitle">
    <w:name w:val="Figure_title"/>
    <w:basedOn w:val="a"/>
    <w:next w:val="a"/>
    <w:link w:val="FiguretitleChar"/>
    <w:uiPriority w:val="99"/>
    <w:rsid w:val="006B59D5"/>
    <w:pPr>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Malgun Gothic"/>
      <w:b/>
      <w:sz w:val="20"/>
      <w:szCs w:val="20"/>
      <w:lang w:val="en-GB" w:eastAsia="en-US"/>
    </w:rPr>
  </w:style>
  <w:style w:type="character" w:customStyle="1" w:styleId="FiguretitleChar">
    <w:name w:val="Figure_title Char"/>
    <w:link w:val="Figuretitle"/>
    <w:uiPriority w:val="99"/>
    <w:rsid w:val="006B59D5"/>
    <w:rPr>
      <w:rFonts w:ascii="Times New Roman" w:eastAsia="Malgun Gothic" w:hAnsi="Times New Roman"/>
      <w:b/>
      <w:sz w:val="20"/>
      <w:lang w:val="en-GB" w:eastAsia="en-US"/>
    </w:rPr>
  </w:style>
  <w:style w:type="character" w:customStyle="1" w:styleId="Heading1CharChar">
    <w:name w:val="Heading 1 Char Char"/>
    <w:uiPriority w:val="99"/>
    <w:rsid w:val="006B59D5"/>
    <w:rPr>
      <w:b/>
      <w:sz w:val="24"/>
      <w:lang w:val="en-GB" w:eastAsia="en-US"/>
    </w:rPr>
  </w:style>
  <w:style w:type="character" w:customStyle="1" w:styleId="CaptionChar1">
    <w:name w:val="Caption Char1"/>
    <w:aliases w:val="Ca Char,cap Char,cap1 Char,cap2 Char,cap11 Char,Caption Char Char"/>
    <w:uiPriority w:val="99"/>
    <w:rsid w:val="006B59D5"/>
    <w:rPr>
      <w:rFonts w:ascii="Arial" w:hAnsi="Arial"/>
    </w:rPr>
  </w:style>
  <w:style w:type="paragraph" w:customStyle="1" w:styleId="Tablefin">
    <w:name w:val="Table_fin"/>
    <w:basedOn w:val="a"/>
    <w:next w:val="a"/>
    <w:uiPriority w:val="99"/>
    <w:rsid w:val="006B59D5"/>
    <w:pPr>
      <w:tabs>
        <w:tab w:val="left" w:pos="794"/>
        <w:tab w:val="left" w:pos="1191"/>
        <w:tab w:val="left" w:pos="1588"/>
        <w:tab w:val="left" w:pos="1985"/>
      </w:tabs>
      <w:overflowPunct w:val="0"/>
      <w:autoSpaceDE w:val="0"/>
      <w:autoSpaceDN w:val="0"/>
      <w:adjustRightInd w:val="0"/>
      <w:textAlignment w:val="baseline"/>
    </w:pPr>
    <w:rPr>
      <w:sz w:val="20"/>
      <w:szCs w:val="20"/>
      <w:lang w:val="en-GB" w:eastAsia="en-US"/>
    </w:rPr>
  </w:style>
  <w:style w:type="paragraph" w:customStyle="1" w:styleId="Titre1withoutnumber">
    <w:name w:val="Titre 1 without number"/>
    <w:basedOn w:val="1"/>
    <w:uiPriority w:val="99"/>
    <w:rsid w:val="006B59D5"/>
    <w:pPr>
      <w:spacing w:before="240" w:after="60"/>
    </w:pPr>
    <w:rPr>
      <w:bCs/>
      <w:smallCaps/>
      <w:lang w:val="en-GB" w:eastAsia="fr-CH"/>
    </w:rPr>
  </w:style>
  <w:style w:type="paragraph" w:customStyle="1" w:styleId="StyleHeading2NotBold">
    <w:name w:val="Style Heading 2 + Not Bold"/>
    <w:basedOn w:val="2"/>
    <w:autoRedefine/>
    <w:uiPriority w:val="99"/>
    <w:rsid w:val="006B59D5"/>
    <w:pPr>
      <w:tabs>
        <w:tab w:val="num" w:pos="1440"/>
      </w:tabs>
      <w:ind w:left="1440" w:hanging="360"/>
    </w:pPr>
    <w:rPr>
      <w:rFonts w:ascii="Times New Roman Bold" w:hAnsi="Times New Roman Bold"/>
      <w:bCs w:val="0"/>
    </w:rPr>
  </w:style>
  <w:style w:type="paragraph" w:customStyle="1" w:styleId="StyleHeading3TimesNewRomanNotBold">
    <w:name w:val="Style Heading 3 + Times New Roman Not Bold"/>
    <w:basedOn w:val="3"/>
    <w:autoRedefine/>
    <w:uiPriority w:val="99"/>
    <w:rsid w:val="006B59D5"/>
    <w:pPr>
      <w:tabs>
        <w:tab w:val="num" w:pos="2160"/>
      </w:tabs>
      <w:autoSpaceDE w:val="0"/>
      <w:autoSpaceDN w:val="0"/>
      <w:spacing w:before="360"/>
      <w:ind w:left="2160" w:hanging="180"/>
      <w:jc w:val="left"/>
    </w:pPr>
    <w:rPr>
      <w:rFonts w:eastAsia="Arial Unicode MS"/>
      <w:bCs/>
      <w:i/>
      <w:iCs/>
      <w:sz w:val="20"/>
      <w:szCs w:val="20"/>
      <w:lang w:val="en-GB" w:eastAsia="fr-FR"/>
    </w:rPr>
  </w:style>
  <w:style w:type="paragraph" w:customStyle="1" w:styleId="ANNEXHeading">
    <w:name w:val="ANNEX Heading"/>
    <w:basedOn w:val="a"/>
    <w:autoRedefine/>
    <w:uiPriority w:val="99"/>
    <w:rsid w:val="006B59D5"/>
    <w:pPr>
      <w:spacing w:before="240" w:after="240"/>
      <w:jc w:val="center"/>
    </w:pPr>
    <w:rPr>
      <w:rFonts w:ascii="Times New Roman Bold" w:hAnsi="Times New Roman Bold"/>
      <w:b/>
      <w:caps/>
      <w:sz w:val="20"/>
      <w:szCs w:val="20"/>
      <w:lang w:val="en-GB" w:eastAsia="fr-FR"/>
    </w:rPr>
  </w:style>
  <w:style w:type="paragraph" w:customStyle="1" w:styleId="B10">
    <w:name w:val="B1+"/>
    <w:basedOn w:val="a"/>
    <w:uiPriority w:val="99"/>
    <w:rsid w:val="006B59D5"/>
    <w:pPr>
      <w:tabs>
        <w:tab w:val="num" w:pos="737"/>
      </w:tabs>
      <w:overflowPunct w:val="0"/>
      <w:autoSpaceDE w:val="0"/>
      <w:autoSpaceDN w:val="0"/>
      <w:adjustRightInd w:val="0"/>
      <w:spacing w:after="180"/>
      <w:ind w:left="737" w:hanging="453"/>
      <w:jc w:val="left"/>
      <w:textAlignment w:val="baseline"/>
    </w:pPr>
    <w:rPr>
      <w:sz w:val="20"/>
      <w:szCs w:val="20"/>
      <w:lang w:val="en-GB" w:eastAsia="en-US"/>
    </w:rPr>
  </w:style>
  <w:style w:type="paragraph" w:customStyle="1" w:styleId="StyleANNEXCentered">
    <w:name w:val="Style ANNEX + Centered"/>
    <w:basedOn w:val="ANNEX"/>
    <w:uiPriority w:val="99"/>
    <w:rsid w:val="006B59D5"/>
    <w:pPr>
      <w:ind w:left="0" w:firstLine="0"/>
    </w:pPr>
    <w:rPr>
      <w:b w:val="0"/>
      <w:szCs w:val="20"/>
    </w:rPr>
  </w:style>
  <w:style w:type="paragraph" w:customStyle="1" w:styleId="Annexheading2">
    <w:name w:val="Annex heading 2"/>
    <w:basedOn w:val="a"/>
    <w:uiPriority w:val="99"/>
    <w:rsid w:val="006B59D5"/>
    <w:pPr>
      <w:jc w:val="left"/>
    </w:pPr>
    <w:rPr>
      <w:sz w:val="20"/>
      <w:szCs w:val="20"/>
      <w:lang w:val="en-GB" w:eastAsia="fr-FR"/>
    </w:rPr>
  </w:style>
  <w:style w:type="paragraph" w:customStyle="1" w:styleId="Annexheading11">
    <w:name w:val="Annex heading 1.1"/>
    <w:basedOn w:val="a"/>
    <w:uiPriority w:val="99"/>
    <w:rsid w:val="006B59D5"/>
    <w:pPr>
      <w:tabs>
        <w:tab w:val="num" w:pos="716"/>
      </w:tabs>
      <w:ind w:left="716" w:hanging="716"/>
      <w:jc w:val="left"/>
    </w:pPr>
    <w:rPr>
      <w:sz w:val="20"/>
      <w:szCs w:val="20"/>
      <w:lang w:val="en-GB" w:eastAsia="fr-FR"/>
    </w:rPr>
  </w:style>
  <w:style w:type="paragraph" w:styleId="aff8">
    <w:name w:val="List Number"/>
    <w:basedOn w:val="a"/>
    <w:uiPriority w:val="99"/>
    <w:rsid w:val="006B59D5"/>
    <w:pPr>
      <w:tabs>
        <w:tab w:val="num" w:pos="360"/>
      </w:tabs>
      <w:ind w:left="360" w:hanging="360"/>
      <w:jc w:val="left"/>
    </w:pPr>
    <w:rPr>
      <w:sz w:val="20"/>
      <w:szCs w:val="20"/>
      <w:lang w:val="en-GB" w:eastAsia="fr-FR"/>
    </w:rPr>
  </w:style>
  <w:style w:type="paragraph" w:customStyle="1" w:styleId="Text1">
    <w:name w:val="Text 1"/>
    <w:basedOn w:val="a"/>
    <w:link w:val="Text1Char"/>
    <w:uiPriority w:val="99"/>
    <w:rsid w:val="006B59D5"/>
    <w:pPr>
      <w:spacing w:after="240"/>
      <w:ind w:left="482"/>
    </w:pPr>
    <w:rPr>
      <w:rFonts w:eastAsia="Calibri"/>
      <w:szCs w:val="20"/>
      <w:lang w:val="en-GB" w:eastAsia="ja-JP"/>
    </w:rPr>
  </w:style>
  <w:style w:type="character" w:customStyle="1" w:styleId="Text1Char">
    <w:name w:val="Text 1 Char"/>
    <w:link w:val="Text1"/>
    <w:uiPriority w:val="99"/>
    <w:rsid w:val="006B59D5"/>
    <w:rPr>
      <w:rFonts w:ascii="Times New Roman" w:hAnsi="Times New Roman"/>
      <w:sz w:val="24"/>
      <w:lang w:val="en-GB" w:eastAsia="ja-JP"/>
    </w:rPr>
  </w:style>
  <w:style w:type="paragraph" w:customStyle="1" w:styleId="AddressTR">
    <w:name w:val="AddressTR"/>
    <w:basedOn w:val="a"/>
    <w:next w:val="a"/>
    <w:uiPriority w:val="99"/>
    <w:rsid w:val="006B59D5"/>
    <w:pPr>
      <w:spacing w:after="720"/>
      <w:ind w:left="5103"/>
      <w:jc w:val="left"/>
    </w:pPr>
    <w:rPr>
      <w:lang w:val="en-GB" w:eastAsia="ja-JP"/>
    </w:rPr>
  </w:style>
  <w:style w:type="paragraph" w:styleId="aff9">
    <w:name w:val="Date"/>
    <w:basedOn w:val="a"/>
    <w:next w:val="References"/>
    <w:link w:val="affa"/>
    <w:uiPriority w:val="99"/>
    <w:rsid w:val="006B59D5"/>
    <w:pPr>
      <w:ind w:left="5103" w:right="-567"/>
      <w:jc w:val="left"/>
    </w:pPr>
    <w:rPr>
      <w:lang w:val="en-GB" w:eastAsia="ja-JP"/>
    </w:rPr>
  </w:style>
  <w:style w:type="character" w:customStyle="1" w:styleId="affa">
    <w:name w:val="Дата Знак"/>
    <w:basedOn w:val="a0"/>
    <w:link w:val="aff9"/>
    <w:uiPriority w:val="99"/>
    <w:rsid w:val="006B59D5"/>
    <w:rPr>
      <w:rFonts w:ascii="Times New Roman" w:hAnsi="Times New Roman" w:cs="Times New Roman"/>
      <w:sz w:val="24"/>
      <w:szCs w:val="24"/>
      <w:lang w:val="en-GB" w:eastAsia="ja-JP"/>
    </w:rPr>
  </w:style>
  <w:style w:type="paragraph" w:customStyle="1" w:styleId="References">
    <w:name w:val="References"/>
    <w:basedOn w:val="a"/>
    <w:next w:val="AddressTR"/>
    <w:uiPriority w:val="99"/>
    <w:rsid w:val="006B59D5"/>
    <w:pPr>
      <w:spacing w:after="240"/>
      <w:ind w:left="5103"/>
      <w:jc w:val="left"/>
    </w:pPr>
    <w:rPr>
      <w:sz w:val="20"/>
      <w:szCs w:val="20"/>
      <w:lang w:val="en-GB" w:eastAsia="ja-JP"/>
    </w:rPr>
  </w:style>
  <w:style w:type="paragraph" w:customStyle="1" w:styleId="ZCom">
    <w:name w:val="Z_Com"/>
    <w:basedOn w:val="a"/>
    <w:next w:val="ZDGName"/>
    <w:uiPriority w:val="99"/>
    <w:rsid w:val="006B59D5"/>
    <w:pPr>
      <w:widowControl w:val="0"/>
      <w:ind w:right="85"/>
    </w:pPr>
    <w:rPr>
      <w:rFonts w:ascii="Arial" w:hAnsi="Arial" w:cs="Arial"/>
      <w:lang w:val="en-GB" w:eastAsia="en-US"/>
    </w:rPr>
  </w:style>
  <w:style w:type="paragraph" w:customStyle="1" w:styleId="ZDGName">
    <w:name w:val="Z_DGName"/>
    <w:basedOn w:val="a"/>
    <w:uiPriority w:val="99"/>
    <w:rsid w:val="006B59D5"/>
    <w:pPr>
      <w:widowControl w:val="0"/>
      <w:ind w:right="85"/>
      <w:jc w:val="left"/>
    </w:pPr>
    <w:rPr>
      <w:rFonts w:ascii="Arial" w:hAnsi="Arial" w:cs="Arial"/>
      <w:sz w:val="16"/>
      <w:szCs w:val="16"/>
      <w:lang w:val="en-GB" w:eastAsia="en-US"/>
    </w:rPr>
  </w:style>
  <w:style w:type="character" w:styleId="affb">
    <w:name w:val="Strong"/>
    <w:basedOn w:val="a0"/>
    <w:uiPriority w:val="99"/>
    <w:qFormat/>
    <w:rsid w:val="006B59D5"/>
    <w:rPr>
      <w:rFonts w:cs="Times New Roman"/>
      <w:b/>
      <w:bCs/>
    </w:rPr>
  </w:style>
  <w:style w:type="paragraph" w:customStyle="1" w:styleId="H6">
    <w:name w:val="H6"/>
    <w:basedOn w:val="5"/>
    <w:next w:val="a"/>
    <w:uiPriority w:val="99"/>
    <w:rsid w:val="000C2B01"/>
    <w:pPr>
      <w:overflowPunct w:val="0"/>
      <w:autoSpaceDE w:val="0"/>
      <w:autoSpaceDN w:val="0"/>
      <w:adjustRightInd w:val="0"/>
      <w:spacing w:before="120" w:after="180"/>
      <w:ind w:left="1985" w:hanging="1985"/>
      <w:jc w:val="left"/>
      <w:textAlignment w:val="baseline"/>
      <w:outlineLvl w:val="9"/>
    </w:pPr>
    <w:rPr>
      <w:rFonts w:ascii="Arial" w:hAnsi="Arial"/>
      <w:color w:val="auto"/>
      <w:sz w:val="20"/>
      <w:szCs w:val="20"/>
      <w:lang w:val="en-GB" w:eastAsia="en-US"/>
    </w:rPr>
  </w:style>
  <w:style w:type="paragraph" w:styleId="81">
    <w:name w:val="toc 8"/>
    <w:basedOn w:val="12"/>
    <w:autoRedefine/>
    <w:uiPriority w:val="99"/>
    <w:semiHidden/>
    <w:rsid w:val="000C2B01"/>
    <w:pPr>
      <w:keepNext/>
      <w:keepLines/>
      <w:widowControl w:val="0"/>
      <w:tabs>
        <w:tab w:val="clear" w:pos="9345"/>
        <w:tab w:val="right" w:leader="dot" w:pos="9639"/>
      </w:tabs>
      <w:overflowPunct w:val="0"/>
      <w:autoSpaceDE w:val="0"/>
      <w:autoSpaceDN w:val="0"/>
      <w:adjustRightInd w:val="0"/>
      <w:spacing w:before="180" w:after="0"/>
      <w:ind w:left="2693" w:right="425" w:hanging="2693"/>
      <w:jc w:val="left"/>
      <w:textAlignment w:val="baseline"/>
    </w:pPr>
    <w:rPr>
      <w:b/>
      <w:noProof/>
      <w:sz w:val="22"/>
      <w:szCs w:val="20"/>
      <w:lang w:val="en-GB" w:eastAsia="en-US"/>
    </w:rPr>
  </w:style>
  <w:style w:type="paragraph" w:styleId="51">
    <w:name w:val="toc 5"/>
    <w:basedOn w:val="41"/>
    <w:autoRedefine/>
    <w:uiPriority w:val="99"/>
    <w:semiHidden/>
    <w:rsid w:val="000C2B01"/>
    <w:pPr>
      <w:ind w:left="1701" w:hanging="1701"/>
    </w:pPr>
  </w:style>
  <w:style w:type="paragraph" w:styleId="41">
    <w:name w:val="toc 4"/>
    <w:basedOn w:val="33"/>
    <w:autoRedefine/>
    <w:uiPriority w:val="99"/>
    <w:semiHidden/>
    <w:rsid w:val="000C2B01"/>
    <w:pPr>
      <w:keepLines/>
      <w:widowControl w:val="0"/>
      <w:tabs>
        <w:tab w:val="right" w:leader="dot" w:pos="9639"/>
      </w:tabs>
      <w:overflowPunct w:val="0"/>
      <w:autoSpaceDE w:val="0"/>
      <w:autoSpaceDN w:val="0"/>
      <w:adjustRightInd w:val="0"/>
      <w:ind w:left="1418" w:right="425" w:hanging="1418"/>
      <w:jc w:val="left"/>
      <w:textAlignment w:val="baseline"/>
    </w:pPr>
    <w:rPr>
      <w:noProof/>
      <w:sz w:val="20"/>
      <w:szCs w:val="20"/>
      <w:lang w:val="en-GB" w:eastAsia="en-US"/>
    </w:rPr>
  </w:style>
  <w:style w:type="paragraph" w:customStyle="1" w:styleId="ZH">
    <w:name w:val="ZH"/>
    <w:uiPriority w:val="99"/>
    <w:rsid w:val="000C2B0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T">
    <w:name w:val="TT"/>
    <w:basedOn w:val="1"/>
    <w:next w:val="a"/>
    <w:uiPriority w:val="99"/>
    <w:rsid w:val="000C2B01"/>
    <w:pPr>
      <w:pBdr>
        <w:top w:val="single" w:sz="12" w:space="3" w:color="auto"/>
      </w:pBdr>
      <w:overflowPunct w:val="0"/>
      <w:autoSpaceDE w:val="0"/>
      <w:autoSpaceDN w:val="0"/>
      <w:adjustRightInd w:val="0"/>
      <w:spacing w:before="240" w:after="180"/>
      <w:ind w:left="1134" w:hanging="1134"/>
      <w:textAlignment w:val="baseline"/>
      <w:outlineLvl w:val="9"/>
    </w:pPr>
    <w:rPr>
      <w:rFonts w:ascii="Arial" w:hAnsi="Arial"/>
      <w:b w:val="0"/>
      <w:bCs/>
      <w:sz w:val="36"/>
      <w:szCs w:val="20"/>
      <w:lang w:val="en-GB" w:eastAsia="en-US"/>
    </w:rPr>
  </w:style>
  <w:style w:type="paragraph" w:styleId="28">
    <w:name w:val="List Number 2"/>
    <w:basedOn w:val="aff8"/>
    <w:uiPriority w:val="99"/>
    <w:rsid w:val="000C2B01"/>
    <w:pPr>
      <w:tabs>
        <w:tab w:val="clear" w:pos="360"/>
      </w:tabs>
      <w:overflowPunct w:val="0"/>
      <w:autoSpaceDE w:val="0"/>
      <w:autoSpaceDN w:val="0"/>
      <w:adjustRightInd w:val="0"/>
      <w:spacing w:after="180"/>
      <w:ind w:left="851" w:hanging="284"/>
      <w:textAlignment w:val="baseline"/>
    </w:pPr>
    <w:rPr>
      <w:lang w:eastAsia="en-US"/>
    </w:rPr>
  </w:style>
  <w:style w:type="paragraph" w:customStyle="1" w:styleId="NO">
    <w:name w:val="NO"/>
    <w:basedOn w:val="a"/>
    <w:uiPriority w:val="99"/>
    <w:rsid w:val="000C2B01"/>
    <w:pPr>
      <w:keepLines/>
      <w:overflowPunct w:val="0"/>
      <w:autoSpaceDE w:val="0"/>
      <w:autoSpaceDN w:val="0"/>
      <w:adjustRightInd w:val="0"/>
      <w:spacing w:after="180"/>
      <w:ind w:left="1135" w:hanging="851"/>
      <w:jc w:val="left"/>
      <w:textAlignment w:val="baseline"/>
    </w:pPr>
    <w:rPr>
      <w:sz w:val="20"/>
      <w:szCs w:val="20"/>
      <w:lang w:val="en-GB" w:eastAsia="en-US"/>
    </w:rPr>
  </w:style>
  <w:style w:type="paragraph" w:styleId="91">
    <w:name w:val="toc 9"/>
    <w:basedOn w:val="81"/>
    <w:autoRedefine/>
    <w:uiPriority w:val="99"/>
    <w:semiHidden/>
    <w:rsid w:val="000C2B01"/>
    <w:pPr>
      <w:ind w:left="1418" w:hanging="1418"/>
    </w:pPr>
  </w:style>
  <w:style w:type="paragraph" w:customStyle="1" w:styleId="EX">
    <w:name w:val="EX"/>
    <w:basedOn w:val="a"/>
    <w:uiPriority w:val="99"/>
    <w:rsid w:val="000C2B01"/>
    <w:pPr>
      <w:keepLines/>
      <w:overflowPunct w:val="0"/>
      <w:autoSpaceDE w:val="0"/>
      <w:autoSpaceDN w:val="0"/>
      <w:adjustRightInd w:val="0"/>
      <w:spacing w:after="180"/>
      <w:ind w:left="1702" w:hanging="1418"/>
      <w:jc w:val="left"/>
      <w:textAlignment w:val="baseline"/>
    </w:pPr>
    <w:rPr>
      <w:sz w:val="20"/>
      <w:szCs w:val="20"/>
      <w:lang w:val="en-GB" w:eastAsia="en-US"/>
    </w:rPr>
  </w:style>
  <w:style w:type="paragraph" w:customStyle="1" w:styleId="EW">
    <w:name w:val="EW"/>
    <w:basedOn w:val="EX"/>
    <w:uiPriority w:val="99"/>
    <w:rsid w:val="000C2B01"/>
    <w:pPr>
      <w:spacing w:after="0"/>
    </w:pPr>
  </w:style>
  <w:style w:type="paragraph" w:styleId="61">
    <w:name w:val="toc 6"/>
    <w:basedOn w:val="51"/>
    <w:next w:val="a"/>
    <w:autoRedefine/>
    <w:uiPriority w:val="99"/>
    <w:semiHidden/>
    <w:rsid w:val="000C2B01"/>
    <w:pPr>
      <w:ind w:left="1985" w:hanging="1985"/>
    </w:pPr>
  </w:style>
  <w:style w:type="paragraph" w:styleId="71">
    <w:name w:val="toc 7"/>
    <w:basedOn w:val="61"/>
    <w:next w:val="a"/>
    <w:autoRedefine/>
    <w:uiPriority w:val="99"/>
    <w:semiHidden/>
    <w:rsid w:val="000C2B01"/>
    <w:pPr>
      <w:ind w:left="2268" w:hanging="2268"/>
    </w:pPr>
  </w:style>
  <w:style w:type="paragraph" w:styleId="37">
    <w:name w:val="List Bullet 3"/>
    <w:basedOn w:val="26"/>
    <w:autoRedefine/>
    <w:uiPriority w:val="99"/>
    <w:rsid w:val="000C2B01"/>
    <w:pPr>
      <w:tabs>
        <w:tab w:val="clear" w:pos="720"/>
      </w:tabs>
      <w:overflowPunct w:val="0"/>
      <w:autoSpaceDE w:val="0"/>
      <w:autoSpaceDN w:val="0"/>
      <w:adjustRightInd w:val="0"/>
      <w:ind w:left="1135"/>
      <w:textAlignment w:val="baseline"/>
    </w:pPr>
  </w:style>
  <w:style w:type="paragraph" w:customStyle="1" w:styleId="NF">
    <w:name w:val="NF"/>
    <w:basedOn w:val="NO"/>
    <w:uiPriority w:val="99"/>
    <w:rsid w:val="000C2B01"/>
    <w:pPr>
      <w:keepNext/>
      <w:spacing w:after="0"/>
    </w:pPr>
    <w:rPr>
      <w:rFonts w:ascii="Arial" w:hAnsi="Arial"/>
      <w:sz w:val="18"/>
    </w:rPr>
  </w:style>
  <w:style w:type="paragraph" w:customStyle="1" w:styleId="PL">
    <w:name w:val="PL"/>
    <w:uiPriority w:val="99"/>
    <w:rsid w:val="000C2B0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ZA">
    <w:name w:val="ZA"/>
    <w:uiPriority w:val="99"/>
    <w:rsid w:val="000C2B0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uiPriority w:val="99"/>
    <w:rsid w:val="000C2B0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D">
    <w:name w:val="ZD"/>
    <w:uiPriority w:val="99"/>
    <w:rsid w:val="000C2B0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customStyle="1" w:styleId="ZU">
    <w:name w:val="ZU"/>
    <w:uiPriority w:val="99"/>
    <w:rsid w:val="000C2B0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ZV">
    <w:name w:val="ZV"/>
    <w:basedOn w:val="ZU"/>
    <w:uiPriority w:val="99"/>
    <w:rsid w:val="000C2B01"/>
    <w:pPr>
      <w:framePr w:wrap="notBeside" w:y="16161"/>
    </w:pPr>
  </w:style>
  <w:style w:type="paragraph" w:styleId="29">
    <w:name w:val="List 2"/>
    <w:basedOn w:val="aff7"/>
    <w:uiPriority w:val="99"/>
    <w:rsid w:val="000C2B01"/>
    <w:pPr>
      <w:overflowPunct w:val="0"/>
      <w:autoSpaceDE w:val="0"/>
      <w:autoSpaceDN w:val="0"/>
      <w:adjustRightInd w:val="0"/>
      <w:spacing w:after="180"/>
      <w:ind w:left="851" w:hanging="284"/>
      <w:textAlignment w:val="baseline"/>
    </w:pPr>
    <w:rPr>
      <w:lang w:eastAsia="en-US"/>
    </w:rPr>
  </w:style>
  <w:style w:type="paragraph" w:customStyle="1" w:styleId="ZG">
    <w:name w:val="ZG"/>
    <w:uiPriority w:val="99"/>
    <w:rsid w:val="000C2B0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42">
    <w:name w:val="List 4"/>
    <w:basedOn w:val="36"/>
    <w:uiPriority w:val="99"/>
    <w:rsid w:val="000C2B01"/>
    <w:pPr>
      <w:overflowPunct w:val="0"/>
      <w:autoSpaceDE w:val="0"/>
      <w:autoSpaceDN w:val="0"/>
      <w:adjustRightInd w:val="0"/>
      <w:spacing w:after="180"/>
      <w:ind w:left="1418" w:hanging="284"/>
      <w:textAlignment w:val="baseline"/>
    </w:pPr>
    <w:rPr>
      <w:lang w:eastAsia="en-US"/>
    </w:rPr>
  </w:style>
  <w:style w:type="paragraph" w:styleId="52">
    <w:name w:val="List 5"/>
    <w:basedOn w:val="42"/>
    <w:uiPriority w:val="99"/>
    <w:rsid w:val="000C2B01"/>
    <w:pPr>
      <w:ind w:left="1702"/>
    </w:pPr>
  </w:style>
  <w:style w:type="paragraph" w:customStyle="1" w:styleId="EditorsNote">
    <w:name w:val="Editor's Note"/>
    <w:basedOn w:val="NO"/>
    <w:uiPriority w:val="99"/>
    <w:rsid w:val="000C2B01"/>
    <w:pPr>
      <w:numPr>
        <w:numId w:val="15"/>
      </w:numPr>
      <w:tabs>
        <w:tab w:val="clear" w:pos="644"/>
      </w:tabs>
      <w:ind w:left="1135"/>
    </w:pPr>
    <w:rPr>
      <w:color w:val="FF0000"/>
    </w:rPr>
  </w:style>
  <w:style w:type="paragraph" w:styleId="43">
    <w:name w:val="List Bullet 4"/>
    <w:basedOn w:val="37"/>
    <w:autoRedefine/>
    <w:uiPriority w:val="99"/>
    <w:rsid w:val="000C2B01"/>
    <w:pPr>
      <w:ind w:left="1418"/>
    </w:pPr>
  </w:style>
  <w:style w:type="paragraph" w:styleId="53">
    <w:name w:val="List Bullet 5"/>
    <w:basedOn w:val="43"/>
    <w:autoRedefine/>
    <w:uiPriority w:val="99"/>
    <w:rsid w:val="000C2B01"/>
    <w:pPr>
      <w:ind w:left="1702"/>
    </w:pPr>
  </w:style>
  <w:style w:type="paragraph" w:customStyle="1" w:styleId="B2">
    <w:name w:val="B2"/>
    <w:basedOn w:val="29"/>
    <w:uiPriority w:val="99"/>
    <w:rsid w:val="000C2B01"/>
  </w:style>
  <w:style w:type="paragraph" w:customStyle="1" w:styleId="B4">
    <w:name w:val="B4"/>
    <w:basedOn w:val="42"/>
    <w:uiPriority w:val="99"/>
    <w:rsid w:val="000C2B01"/>
  </w:style>
  <w:style w:type="paragraph" w:customStyle="1" w:styleId="B5">
    <w:name w:val="B5"/>
    <w:basedOn w:val="52"/>
    <w:uiPriority w:val="99"/>
    <w:rsid w:val="000C2B01"/>
  </w:style>
  <w:style w:type="paragraph" w:customStyle="1" w:styleId="ZTD">
    <w:name w:val="ZTD"/>
    <w:basedOn w:val="ZB"/>
    <w:uiPriority w:val="99"/>
    <w:rsid w:val="000C2B01"/>
    <w:pPr>
      <w:framePr w:hRule="auto" w:wrap="notBeside" w:y="852"/>
    </w:pPr>
    <w:rPr>
      <w:i w:val="0"/>
      <w:sz w:val="40"/>
    </w:rPr>
  </w:style>
  <w:style w:type="paragraph" w:customStyle="1" w:styleId="IB3">
    <w:name w:val="IB3"/>
    <w:basedOn w:val="a"/>
    <w:uiPriority w:val="99"/>
    <w:rsid w:val="000C2B01"/>
    <w:pPr>
      <w:tabs>
        <w:tab w:val="left" w:pos="851"/>
      </w:tabs>
      <w:overflowPunct w:val="0"/>
      <w:autoSpaceDE w:val="0"/>
      <w:autoSpaceDN w:val="0"/>
      <w:adjustRightInd w:val="0"/>
      <w:spacing w:after="180"/>
      <w:ind w:left="851" w:hanging="567"/>
      <w:jc w:val="left"/>
      <w:textAlignment w:val="baseline"/>
    </w:pPr>
    <w:rPr>
      <w:sz w:val="20"/>
      <w:szCs w:val="20"/>
      <w:lang w:val="en-GB" w:eastAsia="en-US"/>
    </w:rPr>
  </w:style>
  <w:style w:type="paragraph" w:customStyle="1" w:styleId="IB1">
    <w:name w:val="IB1"/>
    <w:basedOn w:val="a"/>
    <w:uiPriority w:val="99"/>
    <w:rsid w:val="000C2B01"/>
    <w:pPr>
      <w:tabs>
        <w:tab w:val="left" w:pos="284"/>
      </w:tabs>
      <w:overflowPunct w:val="0"/>
      <w:autoSpaceDE w:val="0"/>
      <w:autoSpaceDN w:val="0"/>
      <w:adjustRightInd w:val="0"/>
      <w:spacing w:after="180"/>
      <w:ind w:left="284" w:hanging="284"/>
      <w:jc w:val="left"/>
      <w:textAlignment w:val="baseline"/>
    </w:pPr>
    <w:rPr>
      <w:sz w:val="20"/>
      <w:szCs w:val="20"/>
      <w:lang w:val="en-GB" w:eastAsia="en-US"/>
    </w:rPr>
  </w:style>
  <w:style w:type="paragraph" w:customStyle="1" w:styleId="IB2">
    <w:name w:val="IB2"/>
    <w:basedOn w:val="a"/>
    <w:uiPriority w:val="99"/>
    <w:rsid w:val="000C2B01"/>
    <w:pPr>
      <w:tabs>
        <w:tab w:val="left" w:pos="567"/>
      </w:tabs>
      <w:overflowPunct w:val="0"/>
      <w:autoSpaceDE w:val="0"/>
      <w:autoSpaceDN w:val="0"/>
      <w:adjustRightInd w:val="0"/>
      <w:spacing w:after="180"/>
      <w:ind w:left="568" w:hanging="284"/>
      <w:jc w:val="left"/>
      <w:textAlignment w:val="baseline"/>
    </w:pPr>
    <w:rPr>
      <w:sz w:val="20"/>
      <w:szCs w:val="20"/>
      <w:lang w:val="en-GB" w:eastAsia="en-US"/>
    </w:rPr>
  </w:style>
  <w:style w:type="paragraph" w:customStyle="1" w:styleId="IBN">
    <w:name w:val="IBN"/>
    <w:basedOn w:val="a"/>
    <w:uiPriority w:val="99"/>
    <w:rsid w:val="000C2B01"/>
    <w:pPr>
      <w:tabs>
        <w:tab w:val="left" w:pos="567"/>
      </w:tabs>
      <w:overflowPunct w:val="0"/>
      <w:autoSpaceDE w:val="0"/>
      <w:autoSpaceDN w:val="0"/>
      <w:adjustRightInd w:val="0"/>
      <w:spacing w:after="180"/>
      <w:ind w:left="568" w:hanging="284"/>
      <w:jc w:val="left"/>
      <w:textAlignment w:val="baseline"/>
    </w:pPr>
    <w:rPr>
      <w:sz w:val="20"/>
      <w:szCs w:val="20"/>
      <w:lang w:val="en-GB" w:eastAsia="en-US"/>
    </w:rPr>
  </w:style>
  <w:style w:type="paragraph" w:customStyle="1" w:styleId="IBL">
    <w:name w:val="IBL"/>
    <w:basedOn w:val="a"/>
    <w:uiPriority w:val="99"/>
    <w:rsid w:val="000C2B01"/>
    <w:pPr>
      <w:tabs>
        <w:tab w:val="left" w:pos="284"/>
        <w:tab w:val="num" w:pos="644"/>
      </w:tabs>
      <w:overflowPunct w:val="0"/>
      <w:autoSpaceDE w:val="0"/>
      <w:autoSpaceDN w:val="0"/>
      <w:adjustRightInd w:val="0"/>
      <w:spacing w:after="180"/>
      <w:ind w:left="644" w:hanging="360"/>
      <w:jc w:val="left"/>
      <w:textAlignment w:val="baseline"/>
    </w:pPr>
    <w:rPr>
      <w:sz w:val="20"/>
      <w:szCs w:val="20"/>
      <w:lang w:val="en-GB" w:eastAsia="en-US"/>
    </w:rPr>
  </w:style>
  <w:style w:type="character" w:customStyle="1" w:styleId="PropfontSuperscript8">
    <w:name w:val="Prop.font Superscript 8"/>
    <w:uiPriority w:val="99"/>
    <w:rsid w:val="000C2B01"/>
    <w:rPr>
      <w:rFonts w:ascii="Helvetica" w:hAnsi="Helvetica"/>
      <w:position w:val="6"/>
      <w:sz w:val="16"/>
    </w:rPr>
  </w:style>
  <w:style w:type="paragraph" w:customStyle="1" w:styleId="Liste">
    <w:name w:val="Liste"/>
    <w:basedOn w:val="a"/>
    <w:uiPriority w:val="99"/>
    <w:rsid w:val="000C2B01"/>
    <w:pPr>
      <w:overflowPunct w:val="0"/>
      <w:autoSpaceDE w:val="0"/>
      <w:autoSpaceDN w:val="0"/>
      <w:adjustRightInd w:val="0"/>
      <w:spacing w:after="180"/>
      <w:ind w:left="568" w:hanging="284"/>
      <w:jc w:val="left"/>
      <w:textAlignment w:val="baseline"/>
    </w:pPr>
    <w:rPr>
      <w:sz w:val="20"/>
      <w:szCs w:val="20"/>
      <w:lang w:val="en-GB" w:eastAsia="en-US"/>
    </w:rPr>
  </w:style>
  <w:style w:type="paragraph" w:customStyle="1" w:styleId="Pieddepage">
    <w:name w:val="Pied de page"/>
    <w:basedOn w:val="a"/>
    <w:uiPriority w:val="99"/>
    <w:rsid w:val="000C2B01"/>
    <w:pPr>
      <w:overflowPunct w:val="0"/>
      <w:autoSpaceDE w:val="0"/>
      <w:autoSpaceDN w:val="0"/>
      <w:adjustRightInd w:val="0"/>
      <w:spacing w:after="180"/>
      <w:jc w:val="left"/>
      <w:textAlignment w:val="baseline"/>
    </w:pPr>
    <w:rPr>
      <w:sz w:val="20"/>
      <w:szCs w:val="20"/>
      <w:lang w:val="en-GB" w:eastAsia="en-US"/>
    </w:rPr>
  </w:style>
  <w:style w:type="paragraph" w:customStyle="1" w:styleId="HO">
    <w:name w:val="HO"/>
    <w:basedOn w:val="a"/>
    <w:uiPriority w:val="99"/>
    <w:rsid w:val="000C2B01"/>
    <w:pPr>
      <w:overflowPunct w:val="0"/>
      <w:autoSpaceDE w:val="0"/>
      <w:autoSpaceDN w:val="0"/>
      <w:adjustRightInd w:val="0"/>
      <w:jc w:val="right"/>
      <w:textAlignment w:val="baseline"/>
    </w:pPr>
    <w:rPr>
      <w:b/>
      <w:sz w:val="20"/>
      <w:szCs w:val="20"/>
      <w:lang w:val="en-GB" w:eastAsia="en-US"/>
    </w:rPr>
  </w:style>
  <w:style w:type="paragraph" w:customStyle="1" w:styleId="HE">
    <w:name w:val="HE"/>
    <w:basedOn w:val="a"/>
    <w:uiPriority w:val="99"/>
    <w:rsid w:val="000C2B01"/>
    <w:pPr>
      <w:overflowPunct w:val="0"/>
      <w:autoSpaceDE w:val="0"/>
      <w:autoSpaceDN w:val="0"/>
      <w:adjustRightInd w:val="0"/>
      <w:jc w:val="left"/>
      <w:textAlignment w:val="baseline"/>
    </w:pPr>
    <w:rPr>
      <w:b/>
      <w:sz w:val="20"/>
      <w:szCs w:val="20"/>
      <w:lang w:val="en-GB" w:eastAsia="en-US"/>
    </w:rPr>
  </w:style>
  <w:style w:type="paragraph" w:customStyle="1" w:styleId="WP">
    <w:name w:val="WP"/>
    <w:basedOn w:val="a"/>
    <w:uiPriority w:val="99"/>
    <w:rsid w:val="000C2B01"/>
    <w:pPr>
      <w:overflowPunct w:val="0"/>
      <w:autoSpaceDE w:val="0"/>
      <w:autoSpaceDN w:val="0"/>
      <w:adjustRightInd w:val="0"/>
      <w:textAlignment w:val="baseline"/>
    </w:pPr>
    <w:rPr>
      <w:rFonts w:ascii="Arial" w:hAnsi="Arial"/>
      <w:sz w:val="20"/>
      <w:szCs w:val="20"/>
      <w:lang w:val="en-GB" w:eastAsia="en-US"/>
    </w:rPr>
  </w:style>
  <w:style w:type="paragraph" w:customStyle="1" w:styleId="B30">
    <w:name w:val="B3+"/>
    <w:basedOn w:val="a"/>
    <w:uiPriority w:val="99"/>
    <w:rsid w:val="000C2B01"/>
    <w:pPr>
      <w:tabs>
        <w:tab w:val="left" w:pos="1134"/>
      </w:tabs>
      <w:overflowPunct w:val="0"/>
      <w:autoSpaceDE w:val="0"/>
      <w:autoSpaceDN w:val="0"/>
      <w:adjustRightInd w:val="0"/>
      <w:spacing w:after="180"/>
      <w:ind w:left="1135" w:hanging="284"/>
      <w:jc w:val="left"/>
      <w:textAlignment w:val="baseline"/>
    </w:pPr>
    <w:rPr>
      <w:sz w:val="20"/>
      <w:szCs w:val="20"/>
      <w:lang w:val="en-GB" w:eastAsia="en-US"/>
    </w:rPr>
  </w:style>
  <w:style w:type="paragraph" w:customStyle="1" w:styleId="B20">
    <w:name w:val="B2+"/>
    <w:basedOn w:val="a"/>
    <w:uiPriority w:val="99"/>
    <w:rsid w:val="000C2B01"/>
    <w:pPr>
      <w:tabs>
        <w:tab w:val="left" w:pos="851"/>
      </w:tabs>
      <w:overflowPunct w:val="0"/>
      <w:autoSpaceDE w:val="0"/>
      <w:autoSpaceDN w:val="0"/>
      <w:adjustRightInd w:val="0"/>
      <w:spacing w:after="180"/>
      <w:ind w:left="851" w:hanging="284"/>
      <w:jc w:val="left"/>
      <w:textAlignment w:val="baseline"/>
    </w:pPr>
    <w:rPr>
      <w:sz w:val="20"/>
      <w:szCs w:val="20"/>
      <w:lang w:val="en-GB" w:eastAsia="en-US"/>
    </w:rPr>
  </w:style>
  <w:style w:type="paragraph" w:customStyle="1" w:styleId="BL">
    <w:name w:val="BL"/>
    <w:basedOn w:val="a"/>
    <w:uiPriority w:val="99"/>
    <w:rsid w:val="000C2B01"/>
    <w:pPr>
      <w:tabs>
        <w:tab w:val="left" w:pos="851"/>
      </w:tabs>
      <w:overflowPunct w:val="0"/>
      <w:autoSpaceDE w:val="0"/>
      <w:autoSpaceDN w:val="0"/>
      <w:adjustRightInd w:val="0"/>
      <w:spacing w:after="180"/>
      <w:ind w:left="851" w:hanging="284"/>
      <w:jc w:val="left"/>
      <w:textAlignment w:val="baseline"/>
    </w:pPr>
    <w:rPr>
      <w:sz w:val="20"/>
      <w:szCs w:val="20"/>
      <w:lang w:val="en-GB" w:eastAsia="en-US"/>
    </w:rPr>
  </w:style>
  <w:style w:type="paragraph" w:customStyle="1" w:styleId="BN">
    <w:name w:val="BN"/>
    <w:basedOn w:val="a"/>
    <w:uiPriority w:val="99"/>
    <w:rsid w:val="000C2B01"/>
    <w:pPr>
      <w:tabs>
        <w:tab w:val="left" w:pos="567"/>
      </w:tabs>
      <w:overflowPunct w:val="0"/>
      <w:autoSpaceDE w:val="0"/>
      <w:autoSpaceDN w:val="0"/>
      <w:adjustRightInd w:val="0"/>
      <w:spacing w:after="180"/>
      <w:ind w:left="568" w:hanging="284"/>
      <w:jc w:val="left"/>
      <w:textAlignment w:val="baseline"/>
    </w:pPr>
    <w:rPr>
      <w:sz w:val="20"/>
      <w:szCs w:val="20"/>
      <w:lang w:val="en-GB" w:eastAsia="en-US"/>
    </w:rPr>
  </w:style>
  <w:style w:type="paragraph" w:customStyle="1" w:styleId="CRfront">
    <w:name w:val="CR_front"/>
    <w:next w:val="a"/>
    <w:uiPriority w:val="99"/>
    <w:rsid w:val="000C2B01"/>
    <w:rPr>
      <w:rFonts w:ascii="Arial" w:eastAsia="Times New Roman" w:hAnsi="Arial"/>
      <w:lang w:val="en-GB" w:eastAsia="en-US"/>
    </w:rPr>
  </w:style>
  <w:style w:type="paragraph" w:customStyle="1" w:styleId="affc">
    <w:name w:val="Основной"/>
    <w:uiPriority w:val="99"/>
    <w:rsid w:val="001606C3"/>
    <w:rPr>
      <w:rFonts w:ascii="Cambria" w:hAnsi="Cambria"/>
      <w:sz w:val="24"/>
      <w:szCs w:val="24"/>
      <w:lang w:eastAsia="en-US"/>
    </w:rPr>
  </w:style>
  <w:style w:type="paragraph" w:customStyle="1" w:styleId="Default">
    <w:name w:val="Default"/>
    <w:uiPriority w:val="99"/>
    <w:rsid w:val="00FA2324"/>
    <w:pPr>
      <w:autoSpaceDE w:val="0"/>
      <w:autoSpaceDN w:val="0"/>
      <w:adjustRightInd w:val="0"/>
    </w:pPr>
    <w:rPr>
      <w:rFonts w:ascii="Times New Roman" w:eastAsia="Times New Roman" w:hAnsi="Times New Roman"/>
      <w:color w:val="000000"/>
      <w:sz w:val="24"/>
      <w:szCs w:val="24"/>
    </w:rPr>
  </w:style>
  <w:style w:type="character" w:customStyle="1" w:styleId="fs2">
    <w:name w:val="fs2"/>
    <w:basedOn w:val="a0"/>
    <w:uiPriority w:val="99"/>
    <w:rsid w:val="002159EE"/>
    <w:rPr>
      <w:rFonts w:cs="Times New Roman"/>
    </w:rPr>
  </w:style>
  <w:style w:type="paragraph" w:customStyle="1" w:styleId="tjbmf">
    <w:name w:val="tj bmf"/>
    <w:basedOn w:val="a"/>
    <w:uiPriority w:val="99"/>
    <w:rsid w:val="002159EE"/>
    <w:pPr>
      <w:spacing w:before="100" w:beforeAutospacing="1" w:after="100" w:afterAutospacing="1"/>
      <w:jc w:val="left"/>
    </w:pPr>
    <w:rPr>
      <w:lang w:bidi="hi-IN"/>
    </w:rPr>
  </w:style>
  <w:style w:type="character" w:customStyle="1" w:styleId="st">
    <w:name w:val="st"/>
    <w:basedOn w:val="a0"/>
    <w:uiPriority w:val="99"/>
    <w:rsid w:val="002159EE"/>
    <w:rPr>
      <w:rFonts w:cs="Times New Roman"/>
    </w:rPr>
  </w:style>
  <w:style w:type="character" w:styleId="affd">
    <w:name w:val="Emphasis"/>
    <w:basedOn w:val="a0"/>
    <w:uiPriority w:val="99"/>
    <w:qFormat/>
    <w:rsid w:val="002159EE"/>
    <w:rPr>
      <w:rFonts w:cs="Times New Roman"/>
      <w:i/>
      <w:iCs/>
    </w:rPr>
  </w:style>
  <w:style w:type="character" w:customStyle="1" w:styleId="hpsatn">
    <w:name w:val="hps atn"/>
    <w:basedOn w:val="a0"/>
    <w:uiPriority w:val="99"/>
    <w:rsid w:val="00A9402B"/>
    <w:rPr>
      <w:rFonts w:cs="Times New Roman"/>
    </w:rPr>
  </w:style>
  <w:style w:type="paragraph" w:customStyle="1" w:styleId="FigureNo">
    <w:name w:val="Figure_No"/>
    <w:basedOn w:val="a"/>
    <w:next w:val="Figuretitle"/>
    <w:link w:val="FigureNoChar"/>
    <w:uiPriority w:val="99"/>
    <w:rsid w:val="00BD2041"/>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caps/>
      <w:szCs w:val="20"/>
      <w:lang w:val="en-GB" w:eastAsia="en-US"/>
    </w:rPr>
  </w:style>
  <w:style w:type="character" w:customStyle="1" w:styleId="FigureNoChar">
    <w:name w:val="Figure_No Char"/>
    <w:basedOn w:val="a0"/>
    <w:link w:val="FigureNo"/>
    <w:uiPriority w:val="99"/>
    <w:rsid w:val="00BD2041"/>
    <w:rPr>
      <w:rFonts w:ascii="Times New Roman" w:hAnsi="Times New Roman" w:cs="Times New Roman"/>
      <w:caps/>
      <w:sz w:val="20"/>
      <w:szCs w:val="20"/>
      <w:lang w:val="en-GB" w:eastAsia="en-US"/>
    </w:rPr>
  </w:style>
  <w:style w:type="paragraph" w:customStyle="1" w:styleId="AnnexNoTitle">
    <w:name w:val="Annex_NoTitle"/>
    <w:basedOn w:val="a"/>
    <w:next w:val="a"/>
    <w:link w:val="AnnexNoTitleChar1"/>
    <w:uiPriority w:val="99"/>
    <w:rsid w:val="00BD2041"/>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MS Mincho"/>
      <w:b/>
      <w:sz w:val="28"/>
      <w:szCs w:val="20"/>
      <w:lang w:val="en-GB" w:eastAsia="en-US"/>
    </w:rPr>
  </w:style>
  <w:style w:type="character" w:customStyle="1" w:styleId="AnnexNoTitleChar1">
    <w:name w:val="Annex_NoTitle Char1"/>
    <w:basedOn w:val="a0"/>
    <w:link w:val="AnnexNoTitle"/>
    <w:uiPriority w:val="99"/>
    <w:rsid w:val="00BD2041"/>
    <w:rPr>
      <w:rFonts w:ascii="Times New Roman" w:eastAsia="MS Mincho" w:hAnsi="Times New Roman" w:cs="Times New Roman"/>
      <w:b/>
      <w:sz w:val="20"/>
      <w:szCs w:val="20"/>
      <w:lang w:val="en-GB" w:eastAsia="en-US"/>
    </w:rPr>
  </w:style>
  <w:style w:type="paragraph" w:customStyle="1" w:styleId="Figure">
    <w:name w:val="Figure"/>
    <w:aliases w:val="fig"/>
    <w:basedOn w:val="a"/>
    <w:next w:val="a"/>
    <w:link w:val="FigureChar"/>
    <w:uiPriority w:val="99"/>
    <w:rsid w:val="00BD2041"/>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MS Mincho"/>
      <w:szCs w:val="20"/>
      <w:lang w:val="en-GB" w:eastAsia="en-US"/>
    </w:rPr>
  </w:style>
  <w:style w:type="character" w:customStyle="1" w:styleId="FigureChar">
    <w:name w:val="Figure Char"/>
    <w:aliases w:val="fig Char"/>
    <w:basedOn w:val="a0"/>
    <w:link w:val="Figure"/>
    <w:uiPriority w:val="99"/>
    <w:rsid w:val="00BD2041"/>
    <w:rPr>
      <w:rFonts w:ascii="Times New Roman" w:eastAsia="MS Mincho" w:hAnsi="Times New Roman" w:cs="Times New Roman"/>
      <w:sz w:val="20"/>
      <w:szCs w:val="20"/>
      <w:lang w:val="en-GB" w:eastAsia="en-US"/>
    </w:rPr>
  </w:style>
  <w:style w:type="table" w:customStyle="1" w:styleId="510">
    <w:name w:val="Таблица простая 51"/>
    <w:uiPriority w:val="99"/>
    <w:rsid w:val="00663F23"/>
    <w:tblPr>
      <w:tblStyleRowBandSize w:val="1"/>
      <w:tblStyleColBandSize w:val="1"/>
      <w:tblCellMar>
        <w:top w:w="0" w:type="dxa"/>
        <w:left w:w="108" w:type="dxa"/>
        <w:bottom w:w="0" w:type="dxa"/>
        <w:right w:w="108" w:type="dxa"/>
      </w:tblCellMar>
    </w:tblPr>
  </w:style>
  <w:style w:type="paragraph" w:customStyle="1" w:styleId="16">
    <w:name w:val="Стиль1"/>
    <w:basedOn w:val="af2"/>
    <w:link w:val="17"/>
    <w:uiPriority w:val="99"/>
    <w:rsid w:val="00D372D6"/>
  </w:style>
  <w:style w:type="character" w:customStyle="1" w:styleId="17">
    <w:name w:val="Стиль1 Знак"/>
    <w:basedOn w:val="af3"/>
    <w:link w:val="16"/>
    <w:uiPriority w:val="99"/>
    <w:rsid w:val="00D372D6"/>
    <w:rPr>
      <w:rFonts w:ascii="Times New Roman" w:eastAsia="Batang" w:hAnsi="Times New Roman" w:cs="Times New Roman"/>
      <w:w w:val="104"/>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caption" w:semiHidden="0" w:qFormat="1"/>
    <w:lsdException w:name="List Number" w:unhideWhenUsed="0"/>
    <w:lsdException w:name="List 4" w:unhideWhenUsed="0"/>
    <w:lsdException w:name="List 5" w:unhideWhenUsed="0"/>
    <w:lsdException w:name="Title" w:semiHidden="0" w:uiPriority="10" w:unhideWhenUsed="0" w:qFormat="1"/>
    <w:lsdException w:name="Subtitle" w:semiHidden="0" w:unhideWhenUsed="0" w:qFormat="1"/>
    <w:lsdException w:name="Date" w:unhideWhenUsed="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qFormat="1"/>
  </w:latentStyles>
  <w:style w:type="paragraph" w:default="1" w:styleId="a">
    <w:name w:val="Normal"/>
    <w:qFormat/>
    <w:rsid w:val="005D31AA"/>
    <w:pPr>
      <w:jc w:val="both"/>
    </w:pPr>
    <w:rPr>
      <w:rFonts w:ascii="Times New Roman" w:eastAsia="Times New Roman" w:hAnsi="Times New Roman"/>
      <w:sz w:val="24"/>
      <w:szCs w:val="24"/>
    </w:rPr>
  </w:style>
  <w:style w:type="paragraph" w:styleId="1">
    <w:name w:val="heading 1"/>
    <w:basedOn w:val="a"/>
    <w:next w:val="a"/>
    <w:link w:val="10"/>
    <w:uiPriority w:val="99"/>
    <w:qFormat/>
    <w:rsid w:val="00026009"/>
    <w:pPr>
      <w:spacing w:after="200" w:line="276" w:lineRule="auto"/>
      <w:jc w:val="left"/>
      <w:outlineLvl w:val="0"/>
    </w:pPr>
    <w:rPr>
      <w:b/>
    </w:rPr>
  </w:style>
  <w:style w:type="paragraph" w:styleId="2">
    <w:name w:val="heading 2"/>
    <w:basedOn w:val="a"/>
    <w:next w:val="a"/>
    <w:link w:val="20"/>
    <w:uiPriority w:val="99"/>
    <w:qFormat/>
    <w:rsid w:val="00026009"/>
    <w:pPr>
      <w:keepNext/>
      <w:keepLines/>
      <w:spacing w:after="120"/>
      <w:outlineLvl w:val="1"/>
    </w:pPr>
    <w:rPr>
      <w:b/>
      <w:bCs/>
    </w:rPr>
  </w:style>
  <w:style w:type="paragraph" w:styleId="3">
    <w:name w:val="heading 3"/>
    <w:aliases w:val="H3,h3,Memo Heading 3,no break,0H"/>
    <w:basedOn w:val="a"/>
    <w:next w:val="a"/>
    <w:link w:val="30"/>
    <w:uiPriority w:val="99"/>
    <w:qFormat/>
    <w:rsid w:val="00026009"/>
    <w:pPr>
      <w:spacing w:after="120"/>
      <w:ind w:firstLine="709"/>
      <w:outlineLvl w:val="2"/>
    </w:pPr>
    <w:rPr>
      <w:b/>
    </w:rPr>
  </w:style>
  <w:style w:type="paragraph" w:styleId="4">
    <w:name w:val="heading 4"/>
    <w:basedOn w:val="a"/>
    <w:next w:val="a"/>
    <w:link w:val="40"/>
    <w:uiPriority w:val="99"/>
    <w:qFormat/>
    <w:rsid w:val="00E13773"/>
    <w:pPr>
      <w:keepNext/>
      <w:outlineLvl w:val="3"/>
    </w:pPr>
    <w:rPr>
      <w:b/>
      <w:lang w:eastAsia="en-US"/>
    </w:rPr>
  </w:style>
  <w:style w:type="paragraph" w:styleId="5">
    <w:name w:val="heading 5"/>
    <w:basedOn w:val="a"/>
    <w:next w:val="a"/>
    <w:link w:val="50"/>
    <w:uiPriority w:val="99"/>
    <w:qFormat/>
    <w:rsid w:val="001F563B"/>
    <w:pPr>
      <w:keepNext/>
      <w:keepLines/>
      <w:spacing w:before="200"/>
      <w:outlineLvl w:val="4"/>
    </w:pPr>
    <w:rPr>
      <w:rFonts w:ascii="Cambria" w:hAnsi="Cambria"/>
      <w:color w:val="243F60"/>
    </w:rPr>
  </w:style>
  <w:style w:type="paragraph" w:styleId="6">
    <w:name w:val="heading 6"/>
    <w:basedOn w:val="a"/>
    <w:next w:val="a"/>
    <w:link w:val="60"/>
    <w:uiPriority w:val="99"/>
    <w:qFormat/>
    <w:rsid w:val="00456F4B"/>
    <w:pPr>
      <w:keepNext/>
      <w:keepLines/>
      <w:spacing w:before="200"/>
      <w:outlineLvl w:val="5"/>
    </w:pPr>
    <w:rPr>
      <w:rFonts w:ascii="Cambria" w:hAnsi="Cambria"/>
      <w:i/>
      <w:iCs/>
      <w:color w:val="243F60"/>
    </w:rPr>
  </w:style>
  <w:style w:type="paragraph" w:styleId="7">
    <w:name w:val="heading 7"/>
    <w:basedOn w:val="a"/>
    <w:next w:val="a"/>
    <w:link w:val="70"/>
    <w:uiPriority w:val="99"/>
    <w:qFormat/>
    <w:rsid w:val="00456F4B"/>
    <w:pPr>
      <w:keepNext/>
      <w:keepLines/>
      <w:spacing w:before="200"/>
      <w:outlineLvl w:val="6"/>
    </w:pPr>
    <w:rPr>
      <w:rFonts w:ascii="Cambria" w:hAnsi="Cambria"/>
      <w:i/>
      <w:iCs/>
      <w:color w:val="404040"/>
    </w:rPr>
  </w:style>
  <w:style w:type="paragraph" w:styleId="8">
    <w:name w:val="heading 8"/>
    <w:basedOn w:val="1"/>
    <w:next w:val="a"/>
    <w:link w:val="80"/>
    <w:uiPriority w:val="99"/>
    <w:qFormat/>
    <w:rsid w:val="000C2B01"/>
    <w:pPr>
      <w:pBdr>
        <w:top w:val="single" w:sz="12" w:space="3" w:color="auto"/>
      </w:pBdr>
      <w:overflowPunct w:val="0"/>
      <w:autoSpaceDE w:val="0"/>
      <w:autoSpaceDN w:val="0"/>
      <w:adjustRightInd w:val="0"/>
      <w:spacing w:before="240" w:after="180"/>
      <w:textAlignment w:val="baseline"/>
      <w:outlineLvl w:val="7"/>
    </w:pPr>
    <w:rPr>
      <w:rFonts w:ascii="Arial" w:hAnsi="Arial"/>
      <w:b w:val="0"/>
      <w:bCs/>
      <w:sz w:val="36"/>
      <w:szCs w:val="20"/>
      <w:lang w:val="en-GB" w:eastAsia="en-US"/>
    </w:rPr>
  </w:style>
  <w:style w:type="paragraph" w:styleId="9">
    <w:name w:val="heading 9"/>
    <w:basedOn w:val="8"/>
    <w:next w:val="a"/>
    <w:link w:val="90"/>
    <w:uiPriority w:val="99"/>
    <w:qFormat/>
    <w:rsid w:val="000C2B01"/>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26009"/>
    <w:rPr>
      <w:rFonts w:ascii="Times New Roman" w:eastAsia="Times New Roman" w:hAnsi="Times New Roman"/>
      <w:b/>
      <w:sz w:val="24"/>
      <w:szCs w:val="24"/>
    </w:rPr>
  </w:style>
  <w:style w:type="character" w:customStyle="1" w:styleId="20">
    <w:name w:val="Заголовок 2 Знак"/>
    <w:basedOn w:val="a0"/>
    <w:link w:val="2"/>
    <w:uiPriority w:val="99"/>
    <w:rsid w:val="00026009"/>
    <w:rPr>
      <w:rFonts w:ascii="Times New Roman" w:eastAsia="Times New Roman" w:hAnsi="Times New Roman"/>
      <w:b/>
      <w:bCs/>
      <w:sz w:val="24"/>
      <w:szCs w:val="24"/>
    </w:rPr>
  </w:style>
  <w:style w:type="character" w:customStyle="1" w:styleId="30">
    <w:name w:val="Заголовок 3 Знак"/>
    <w:aliases w:val="H3 Знак,h3 Знак,Memo Heading 3 Знак,no break Знак,0H Знак"/>
    <w:basedOn w:val="a0"/>
    <w:link w:val="3"/>
    <w:uiPriority w:val="99"/>
    <w:rsid w:val="00026009"/>
    <w:rPr>
      <w:rFonts w:ascii="Times New Roman" w:eastAsia="Times New Roman" w:hAnsi="Times New Roman"/>
      <w:b/>
      <w:sz w:val="24"/>
      <w:szCs w:val="24"/>
    </w:rPr>
  </w:style>
  <w:style w:type="character" w:customStyle="1" w:styleId="40">
    <w:name w:val="Заголовок 4 Знак"/>
    <w:basedOn w:val="a0"/>
    <w:link w:val="4"/>
    <w:uiPriority w:val="99"/>
    <w:rsid w:val="00E13773"/>
    <w:rPr>
      <w:rFonts w:ascii="Times New Roman" w:hAnsi="Times New Roman" w:cs="Times New Roman"/>
      <w:b/>
      <w:sz w:val="24"/>
      <w:szCs w:val="24"/>
      <w:lang w:eastAsia="en-US"/>
    </w:rPr>
  </w:style>
  <w:style w:type="character" w:customStyle="1" w:styleId="50">
    <w:name w:val="Заголовок 5 Знак"/>
    <w:basedOn w:val="a0"/>
    <w:link w:val="5"/>
    <w:uiPriority w:val="99"/>
    <w:rsid w:val="001F563B"/>
    <w:rPr>
      <w:rFonts w:ascii="Cambria" w:hAnsi="Cambria" w:cs="Times New Roman"/>
      <w:color w:val="243F60"/>
      <w:sz w:val="24"/>
      <w:szCs w:val="24"/>
    </w:rPr>
  </w:style>
  <w:style w:type="character" w:customStyle="1" w:styleId="60">
    <w:name w:val="Заголовок 6 Знак"/>
    <w:basedOn w:val="a0"/>
    <w:link w:val="6"/>
    <w:uiPriority w:val="99"/>
    <w:rsid w:val="00456F4B"/>
    <w:rPr>
      <w:rFonts w:ascii="Cambria" w:hAnsi="Cambria" w:cs="Times New Roman"/>
      <w:i/>
      <w:iCs/>
      <w:color w:val="243F60"/>
      <w:sz w:val="24"/>
      <w:szCs w:val="24"/>
    </w:rPr>
  </w:style>
  <w:style w:type="character" w:customStyle="1" w:styleId="70">
    <w:name w:val="Заголовок 7 Знак"/>
    <w:basedOn w:val="a0"/>
    <w:link w:val="7"/>
    <w:uiPriority w:val="99"/>
    <w:rsid w:val="00456F4B"/>
    <w:rPr>
      <w:rFonts w:ascii="Cambria" w:hAnsi="Cambria" w:cs="Times New Roman"/>
      <w:i/>
      <w:iCs/>
      <w:color w:val="404040"/>
      <w:sz w:val="24"/>
      <w:szCs w:val="24"/>
    </w:rPr>
  </w:style>
  <w:style w:type="character" w:customStyle="1" w:styleId="80">
    <w:name w:val="Заголовок 8 Знак"/>
    <w:basedOn w:val="a0"/>
    <w:link w:val="8"/>
    <w:uiPriority w:val="99"/>
    <w:rsid w:val="000C2B01"/>
    <w:rPr>
      <w:rFonts w:ascii="Arial" w:hAnsi="Arial" w:cs="Times New Roman"/>
      <w:sz w:val="20"/>
      <w:szCs w:val="20"/>
      <w:lang w:val="en-GB" w:eastAsia="en-US"/>
    </w:rPr>
  </w:style>
  <w:style w:type="character" w:customStyle="1" w:styleId="90">
    <w:name w:val="Заголовок 9 Знак"/>
    <w:basedOn w:val="a0"/>
    <w:link w:val="9"/>
    <w:uiPriority w:val="99"/>
    <w:rsid w:val="000C2B01"/>
    <w:rPr>
      <w:rFonts w:ascii="Arial" w:hAnsi="Arial" w:cs="Times New Roman"/>
      <w:sz w:val="20"/>
      <w:szCs w:val="20"/>
      <w:lang w:val="en-GB" w:eastAsia="en-US"/>
    </w:rPr>
  </w:style>
  <w:style w:type="paragraph" w:styleId="a3">
    <w:name w:val="Balloon Text"/>
    <w:basedOn w:val="a"/>
    <w:link w:val="a4"/>
    <w:uiPriority w:val="99"/>
    <w:semiHidden/>
    <w:rsid w:val="00325057"/>
    <w:rPr>
      <w:rFonts w:ascii="Tahoma" w:hAnsi="Tahoma" w:cs="Tahoma"/>
      <w:sz w:val="16"/>
      <w:szCs w:val="16"/>
    </w:rPr>
  </w:style>
  <w:style w:type="character" w:customStyle="1" w:styleId="a4">
    <w:name w:val="Текст выноски Знак"/>
    <w:basedOn w:val="a0"/>
    <w:link w:val="a3"/>
    <w:uiPriority w:val="99"/>
    <w:semiHidden/>
    <w:rsid w:val="00325057"/>
    <w:rPr>
      <w:rFonts w:ascii="Tahoma" w:hAnsi="Tahoma" w:cs="Tahoma"/>
      <w:sz w:val="16"/>
      <w:szCs w:val="16"/>
      <w:lang w:eastAsia="ru-RU"/>
    </w:rPr>
  </w:style>
  <w:style w:type="table" w:styleId="a5">
    <w:name w:val="Table Grid"/>
    <w:basedOn w:val="a1"/>
    <w:uiPriority w:val="99"/>
    <w:rsid w:val="00545844"/>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Indent 2"/>
    <w:basedOn w:val="a"/>
    <w:link w:val="22"/>
    <w:uiPriority w:val="99"/>
    <w:rsid w:val="00503486"/>
    <w:pPr>
      <w:ind w:left="360" w:hanging="360"/>
    </w:pPr>
  </w:style>
  <w:style w:type="character" w:customStyle="1" w:styleId="22">
    <w:name w:val="Основной текст с отступом 2 Знак"/>
    <w:basedOn w:val="a0"/>
    <w:link w:val="21"/>
    <w:uiPriority w:val="99"/>
    <w:rsid w:val="00503486"/>
    <w:rPr>
      <w:rFonts w:ascii="Times New Roman" w:hAnsi="Times New Roman" w:cs="Times New Roman"/>
      <w:sz w:val="24"/>
      <w:szCs w:val="24"/>
      <w:lang w:eastAsia="ru-RU"/>
    </w:rPr>
  </w:style>
  <w:style w:type="paragraph" w:customStyle="1" w:styleId="BodyText21">
    <w:name w:val="Body Text 21"/>
    <w:basedOn w:val="a"/>
    <w:uiPriority w:val="99"/>
    <w:rsid w:val="000D4315"/>
    <w:pPr>
      <w:overflowPunct w:val="0"/>
      <w:autoSpaceDE w:val="0"/>
      <w:autoSpaceDN w:val="0"/>
      <w:adjustRightInd w:val="0"/>
      <w:jc w:val="center"/>
      <w:textAlignment w:val="baseline"/>
    </w:pPr>
    <w:rPr>
      <w:rFonts w:ascii="Arial" w:hAnsi="Arial" w:cs="Arial"/>
      <w:b/>
      <w:bCs/>
      <w:sz w:val="32"/>
      <w:szCs w:val="32"/>
    </w:rPr>
  </w:style>
  <w:style w:type="paragraph" w:styleId="a6">
    <w:name w:val="Body Text Indent"/>
    <w:basedOn w:val="a"/>
    <w:link w:val="a7"/>
    <w:uiPriority w:val="99"/>
    <w:rsid w:val="000D4315"/>
    <w:pPr>
      <w:spacing w:after="120"/>
      <w:ind w:left="283"/>
    </w:pPr>
    <w:rPr>
      <w:lang w:val="en-GB" w:eastAsia="en-US"/>
    </w:rPr>
  </w:style>
  <w:style w:type="character" w:customStyle="1" w:styleId="a7">
    <w:name w:val="Основной текст с отступом Знак"/>
    <w:basedOn w:val="a0"/>
    <w:link w:val="a6"/>
    <w:uiPriority w:val="99"/>
    <w:rsid w:val="000D4315"/>
    <w:rPr>
      <w:rFonts w:ascii="Times New Roman" w:hAnsi="Times New Roman" w:cs="Times New Roman"/>
      <w:sz w:val="20"/>
      <w:szCs w:val="20"/>
      <w:lang w:val="en-GB"/>
    </w:rPr>
  </w:style>
  <w:style w:type="paragraph" w:customStyle="1" w:styleId="Style4">
    <w:name w:val="Style4"/>
    <w:basedOn w:val="a"/>
    <w:uiPriority w:val="99"/>
    <w:rsid w:val="00894B3E"/>
    <w:pPr>
      <w:widowControl w:val="0"/>
      <w:autoSpaceDE w:val="0"/>
      <w:autoSpaceDN w:val="0"/>
      <w:adjustRightInd w:val="0"/>
      <w:jc w:val="left"/>
    </w:pPr>
  </w:style>
  <w:style w:type="character" w:customStyle="1" w:styleId="FontStyle26">
    <w:name w:val="Font Style26"/>
    <w:basedOn w:val="a0"/>
    <w:uiPriority w:val="99"/>
    <w:rsid w:val="00894B3E"/>
    <w:rPr>
      <w:rFonts w:ascii="Times New Roman" w:hAnsi="Times New Roman" w:cs="Times New Roman"/>
      <w:b/>
      <w:bCs/>
      <w:sz w:val="12"/>
      <w:szCs w:val="12"/>
    </w:rPr>
  </w:style>
  <w:style w:type="paragraph" w:customStyle="1" w:styleId="Style6">
    <w:name w:val="Style6"/>
    <w:basedOn w:val="a"/>
    <w:uiPriority w:val="99"/>
    <w:rsid w:val="00894B3E"/>
    <w:pPr>
      <w:widowControl w:val="0"/>
      <w:autoSpaceDE w:val="0"/>
      <w:autoSpaceDN w:val="0"/>
      <w:adjustRightInd w:val="0"/>
      <w:spacing w:line="168" w:lineRule="exact"/>
      <w:jc w:val="left"/>
    </w:pPr>
  </w:style>
  <w:style w:type="character" w:customStyle="1" w:styleId="FontStyle22">
    <w:name w:val="Font Style22"/>
    <w:basedOn w:val="a0"/>
    <w:uiPriority w:val="99"/>
    <w:rsid w:val="00894B3E"/>
    <w:rPr>
      <w:rFonts w:ascii="Times New Roman" w:hAnsi="Times New Roman" w:cs="Times New Roman"/>
      <w:sz w:val="12"/>
      <w:szCs w:val="12"/>
    </w:rPr>
  </w:style>
  <w:style w:type="character" w:styleId="a8">
    <w:name w:val="Hyperlink"/>
    <w:basedOn w:val="a0"/>
    <w:uiPriority w:val="99"/>
    <w:rsid w:val="00C65C21"/>
    <w:rPr>
      <w:rFonts w:cs="Times New Roman"/>
      <w:color w:val="0000FF"/>
      <w:u w:val="single"/>
    </w:rPr>
  </w:style>
  <w:style w:type="character" w:styleId="a9">
    <w:name w:val="FollowedHyperlink"/>
    <w:basedOn w:val="a0"/>
    <w:uiPriority w:val="99"/>
    <w:rsid w:val="00C65C21"/>
    <w:rPr>
      <w:rFonts w:cs="Times New Roman"/>
      <w:color w:val="800080"/>
      <w:u w:val="single"/>
    </w:rPr>
  </w:style>
  <w:style w:type="paragraph" w:customStyle="1" w:styleId="xl65">
    <w:name w:val="xl65"/>
    <w:basedOn w:val="a"/>
    <w:uiPriority w:val="99"/>
    <w:rsid w:val="00C65C21"/>
    <w:pPr>
      <w:spacing w:before="100" w:beforeAutospacing="1" w:after="100" w:afterAutospacing="1"/>
      <w:jc w:val="left"/>
      <w:textAlignment w:val="top"/>
    </w:pPr>
    <w:rPr>
      <w:rFonts w:ascii="Arial" w:hAnsi="Arial" w:cs="Arial"/>
    </w:rPr>
  </w:style>
  <w:style w:type="paragraph" w:customStyle="1" w:styleId="xl66">
    <w:name w:val="xl66"/>
    <w:basedOn w:val="a"/>
    <w:uiPriority w:val="99"/>
    <w:rsid w:val="00C65C21"/>
    <w:pPr>
      <w:spacing w:before="100" w:beforeAutospacing="1" w:after="100" w:afterAutospacing="1"/>
      <w:jc w:val="left"/>
      <w:textAlignment w:val="top"/>
    </w:pPr>
    <w:rPr>
      <w:rFonts w:ascii="Arial" w:hAnsi="Arial" w:cs="Arial"/>
      <w:b/>
      <w:bCs/>
      <w:sz w:val="16"/>
      <w:szCs w:val="16"/>
    </w:rPr>
  </w:style>
  <w:style w:type="paragraph" w:customStyle="1" w:styleId="xl67">
    <w:name w:val="xl67"/>
    <w:basedOn w:val="a"/>
    <w:uiPriority w:val="99"/>
    <w:rsid w:val="00C65C21"/>
    <w:pPr>
      <w:spacing w:before="100" w:beforeAutospacing="1" w:after="100" w:afterAutospacing="1"/>
      <w:jc w:val="left"/>
      <w:textAlignment w:val="top"/>
    </w:pPr>
    <w:rPr>
      <w:rFonts w:ascii="Arial" w:hAnsi="Arial" w:cs="Arial"/>
      <w:sz w:val="16"/>
      <w:szCs w:val="16"/>
    </w:rPr>
  </w:style>
  <w:style w:type="paragraph" w:customStyle="1" w:styleId="xl68">
    <w:name w:val="xl68"/>
    <w:basedOn w:val="a"/>
    <w:uiPriority w:val="99"/>
    <w:rsid w:val="00C65C21"/>
    <w:pPr>
      <w:spacing w:before="100" w:beforeAutospacing="1" w:after="100" w:afterAutospacing="1"/>
      <w:jc w:val="left"/>
      <w:textAlignment w:val="top"/>
    </w:pPr>
    <w:rPr>
      <w:rFonts w:ascii="Arial" w:hAnsi="Arial" w:cs="Arial"/>
      <w:sz w:val="16"/>
      <w:szCs w:val="16"/>
    </w:rPr>
  </w:style>
  <w:style w:type="paragraph" w:styleId="aa">
    <w:name w:val="List Paragraph"/>
    <w:basedOn w:val="a"/>
    <w:uiPriority w:val="99"/>
    <w:qFormat/>
    <w:rsid w:val="00CB4EB3"/>
    <w:pPr>
      <w:ind w:left="720" w:firstLine="709"/>
    </w:pPr>
    <w:rPr>
      <w:rFonts w:eastAsia="Calibri"/>
      <w:lang w:eastAsia="en-US"/>
    </w:rPr>
  </w:style>
  <w:style w:type="character" w:customStyle="1" w:styleId="ZGSM">
    <w:name w:val="ZGSM"/>
    <w:uiPriority w:val="99"/>
    <w:rsid w:val="00CB4EB3"/>
  </w:style>
  <w:style w:type="paragraph" w:styleId="ab">
    <w:name w:val="Body Text"/>
    <w:basedOn w:val="a"/>
    <w:link w:val="ac"/>
    <w:uiPriority w:val="99"/>
    <w:rsid w:val="00503486"/>
    <w:pPr>
      <w:spacing w:after="120"/>
      <w:jc w:val="left"/>
    </w:pPr>
    <w:rPr>
      <w:rFonts w:eastAsia="Batang"/>
      <w:w w:val="104"/>
      <w:lang w:eastAsia="ko-KR"/>
    </w:rPr>
  </w:style>
  <w:style w:type="character" w:customStyle="1" w:styleId="ac">
    <w:name w:val="Основной текст Знак"/>
    <w:basedOn w:val="a0"/>
    <w:link w:val="ab"/>
    <w:uiPriority w:val="99"/>
    <w:rsid w:val="00503486"/>
    <w:rPr>
      <w:rFonts w:ascii="Times New Roman" w:eastAsia="Batang" w:hAnsi="Times New Roman" w:cs="Times New Roman"/>
      <w:w w:val="104"/>
      <w:sz w:val="24"/>
      <w:szCs w:val="24"/>
      <w:lang w:eastAsia="ko-KR"/>
    </w:rPr>
  </w:style>
  <w:style w:type="paragraph" w:styleId="31">
    <w:name w:val="Body Text 3"/>
    <w:basedOn w:val="a"/>
    <w:link w:val="32"/>
    <w:uiPriority w:val="99"/>
    <w:rsid w:val="00503486"/>
    <w:pPr>
      <w:spacing w:after="120"/>
      <w:jc w:val="left"/>
    </w:pPr>
    <w:rPr>
      <w:rFonts w:eastAsia="Batang"/>
      <w:w w:val="104"/>
      <w:sz w:val="16"/>
      <w:szCs w:val="16"/>
      <w:lang w:eastAsia="ko-KR"/>
    </w:rPr>
  </w:style>
  <w:style w:type="character" w:customStyle="1" w:styleId="32">
    <w:name w:val="Основной текст 3 Знак"/>
    <w:basedOn w:val="a0"/>
    <w:link w:val="31"/>
    <w:uiPriority w:val="99"/>
    <w:rsid w:val="00503486"/>
    <w:rPr>
      <w:rFonts w:ascii="Times New Roman" w:eastAsia="Batang" w:hAnsi="Times New Roman" w:cs="Times New Roman"/>
      <w:w w:val="104"/>
      <w:sz w:val="16"/>
      <w:szCs w:val="16"/>
      <w:lang w:eastAsia="ko-KR"/>
    </w:rPr>
  </w:style>
  <w:style w:type="paragraph" w:customStyle="1" w:styleId="11">
    <w:name w:val="Обычный1"/>
    <w:uiPriority w:val="99"/>
    <w:rsid w:val="00503486"/>
    <w:rPr>
      <w:rFonts w:ascii="Times New Roman" w:eastAsia="Times New Roman" w:hAnsi="Times New Roman"/>
      <w:sz w:val="24"/>
      <w:szCs w:val="24"/>
    </w:rPr>
  </w:style>
  <w:style w:type="character" w:styleId="ad">
    <w:name w:val="footnote reference"/>
    <w:aliases w:val="Appel note de bas de p"/>
    <w:basedOn w:val="a0"/>
    <w:uiPriority w:val="99"/>
    <w:semiHidden/>
    <w:rsid w:val="00503486"/>
    <w:rPr>
      <w:rFonts w:cs="Times New Roman"/>
      <w:vertAlign w:val="superscript"/>
    </w:rPr>
  </w:style>
  <w:style w:type="paragraph" w:styleId="ae">
    <w:name w:val="footnote text"/>
    <w:aliases w:val="Footnote Text Char3,Footnote Text Char2 Char,Footnote Text Char Char Char1 Char,Footnote Text Char1 Char1 Char,Footnote Text Char Char Char2,ALTS FOOTNOTE"/>
    <w:basedOn w:val="a"/>
    <w:link w:val="af"/>
    <w:uiPriority w:val="99"/>
    <w:semiHidden/>
    <w:rsid w:val="00503486"/>
    <w:pPr>
      <w:jc w:val="left"/>
    </w:pPr>
    <w:rPr>
      <w:sz w:val="20"/>
      <w:szCs w:val="20"/>
    </w:rPr>
  </w:style>
  <w:style w:type="character" w:customStyle="1" w:styleId="FootnoteTextChar">
    <w:name w:val="Footnote Text Char"/>
    <w:aliases w:val="Footnote Text Char3 Char,Footnote Text Char2 Char Char,Footnote Text Char Char Char1 Char Char,Footnote Text Char1 Char1 Char Char,Footnote Text Char Char Char2 Char,ALTS FOOTNOTE Char"/>
    <w:basedOn w:val="a0"/>
    <w:uiPriority w:val="99"/>
    <w:semiHidden/>
    <w:rsid w:val="00A70500"/>
    <w:rPr>
      <w:rFonts w:ascii="Times New Roman" w:hAnsi="Times New Roman" w:cs="Times New Roman"/>
      <w:sz w:val="20"/>
      <w:szCs w:val="20"/>
    </w:rPr>
  </w:style>
  <w:style w:type="character" w:customStyle="1" w:styleId="af">
    <w:name w:val="Текст сноски Знак"/>
    <w:aliases w:val="Footnote Text Char3 Знак,Footnote Text Char2 Char Знак,Footnote Text Char Char Char1 Char Знак,Footnote Text Char1 Char1 Char Знак,Footnote Text Char Char Char2 Знак,ALTS FOOTNOTE Знак"/>
    <w:basedOn w:val="a0"/>
    <w:link w:val="ae"/>
    <w:uiPriority w:val="99"/>
    <w:semiHidden/>
    <w:rsid w:val="00503486"/>
    <w:rPr>
      <w:rFonts w:ascii="Times New Roman" w:hAnsi="Times New Roman" w:cs="Times New Roman"/>
      <w:sz w:val="20"/>
      <w:szCs w:val="20"/>
      <w:lang w:eastAsia="ru-RU"/>
    </w:rPr>
  </w:style>
  <w:style w:type="paragraph" w:styleId="af0">
    <w:name w:val="Document Map"/>
    <w:basedOn w:val="a"/>
    <w:link w:val="af1"/>
    <w:uiPriority w:val="99"/>
    <w:semiHidden/>
    <w:rsid w:val="00503486"/>
    <w:pPr>
      <w:shd w:val="clear" w:color="auto" w:fill="000080"/>
      <w:jc w:val="left"/>
    </w:pPr>
    <w:rPr>
      <w:rFonts w:ascii="Tahoma" w:eastAsia="Batang" w:hAnsi="Tahoma" w:cs="Tahoma"/>
      <w:w w:val="104"/>
      <w:lang w:eastAsia="ko-KR"/>
    </w:rPr>
  </w:style>
  <w:style w:type="character" w:customStyle="1" w:styleId="af1">
    <w:name w:val="Схема документа Знак"/>
    <w:basedOn w:val="a0"/>
    <w:link w:val="af0"/>
    <w:uiPriority w:val="99"/>
    <w:semiHidden/>
    <w:rsid w:val="00503486"/>
    <w:rPr>
      <w:rFonts w:ascii="Tahoma" w:eastAsia="Batang" w:hAnsi="Tahoma" w:cs="Tahoma"/>
      <w:w w:val="104"/>
      <w:sz w:val="24"/>
      <w:szCs w:val="24"/>
      <w:shd w:val="clear" w:color="auto" w:fill="000080"/>
      <w:lang w:eastAsia="ko-KR"/>
    </w:rPr>
  </w:style>
  <w:style w:type="paragraph" w:styleId="23">
    <w:name w:val="Body Text 2"/>
    <w:basedOn w:val="a"/>
    <w:link w:val="24"/>
    <w:uiPriority w:val="99"/>
    <w:rsid w:val="00503486"/>
    <w:pPr>
      <w:spacing w:after="120" w:line="480" w:lineRule="auto"/>
      <w:jc w:val="left"/>
    </w:pPr>
    <w:rPr>
      <w:rFonts w:eastAsia="Batang"/>
      <w:w w:val="104"/>
      <w:lang w:eastAsia="ko-KR"/>
    </w:rPr>
  </w:style>
  <w:style w:type="character" w:customStyle="1" w:styleId="24">
    <w:name w:val="Основной текст 2 Знак"/>
    <w:basedOn w:val="a0"/>
    <w:link w:val="23"/>
    <w:uiPriority w:val="99"/>
    <w:rsid w:val="00503486"/>
    <w:rPr>
      <w:rFonts w:ascii="Times New Roman" w:eastAsia="Batang" w:hAnsi="Times New Roman" w:cs="Times New Roman"/>
      <w:w w:val="104"/>
      <w:sz w:val="24"/>
      <w:szCs w:val="24"/>
      <w:lang w:eastAsia="ko-KR"/>
    </w:rPr>
  </w:style>
  <w:style w:type="paragraph" w:styleId="af2">
    <w:name w:val="header"/>
    <w:aliases w:val="encabezado,he,header odd,header odd1,header odd2,ho,Page No"/>
    <w:basedOn w:val="a"/>
    <w:link w:val="af3"/>
    <w:uiPriority w:val="99"/>
    <w:rsid w:val="00D372D6"/>
    <w:pPr>
      <w:tabs>
        <w:tab w:val="center" w:pos="4677"/>
        <w:tab w:val="right" w:pos="9355"/>
      </w:tabs>
      <w:jc w:val="right"/>
    </w:pPr>
    <w:rPr>
      <w:rFonts w:eastAsia="Batang"/>
      <w:w w:val="104"/>
      <w:sz w:val="22"/>
      <w:lang w:eastAsia="ko-KR"/>
    </w:rPr>
  </w:style>
  <w:style w:type="character" w:customStyle="1" w:styleId="HeaderChar">
    <w:name w:val="Header Char"/>
    <w:aliases w:val="encabezado Char,he Char,header odd Char,header odd1 Char,header odd2 Char,ho Char,Page No Char"/>
    <w:basedOn w:val="a0"/>
    <w:uiPriority w:val="99"/>
    <w:semiHidden/>
    <w:rsid w:val="00A70500"/>
    <w:rPr>
      <w:rFonts w:ascii="Times New Roman" w:hAnsi="Times New Roman" w:cs="Times New Roman"/>
      <w:sz w:val="24"/>
      <w:szCs w:val="24"/>
    </w:rPr>
  </w:style>
  <w:style w:type="character" w:customStyle="1" w:styleId="af3">
    <w:name w:val="Верхний колонтитул Знак"/>
    <w:aliases w:val="encabezado Знак,he Знак,header odd Знак,header odd1 Знак,header odd2 Знак,ho Знак,Page No Знак"/>
    <w:basedOn w:val="a0"/>
    <w:link w:val="af2"/>
    <w:uiPriority w:val="99"/>
    <w:rsid w:val="00D372D6"/>
    <w:rPr>
      <w:rFonts w:ascii="Times New Roman" w:eastAsia="Batang" w:hAnsi="Times New Roman" w:cs="Times New Roman"/>
      <w:w w:val="104"/>
      <w:sz w:val="24"/>
      <w:szCs w:val="24"/>
      <w:lang w:eastAsia="ko-KR"/>
    </w:rPr>
  </w:style>
  <w:style w:type="paragraph" w:styleId="af4">
    <w:name w:val="footer"/>
    <w:basedOn w:val="a"/>
    <w:link w:val="af5"/>
    <w:uiPriority w:val="99"/>
    <w:rsid w:val="00503486"/>
    <w:pPr>
      <w:tabs>
        <w:tab w:val="center" w:pos="4677"/>
        <w:tab w:val="right" w:pos="9355"/>
      </w:tabs>
      <w:jc w:val="left"/>
    </w:pPr>
    <w:rPr>
      <w:rFonts w:eastAsia="Batang"/>
      <w:w w:val="104"/>
      <w:lang w:eastAsia="ko-KR"/>
    </w:rPr>
  </w:style>
  <w:style w:type="character" w:customStyle="1" w:styleId="af5">
    <w:name w:val="Нижний колонтитул Знак"/>
    <w:basedOn w:val="a0"/>
    <w:link w:val="af4"/>
    <w:uiPriority w:val="99"/>
    <w:rsid w:val="00503486"/>
    <w:rPr>
      <w:rFonts w:ascii="Times New Roman" w:eastAsia="Batang" w:hAnsi="Times New Roman" w:cs="Times New Roman"/>
      <w:w w:val="104"/>
      <w:sz w:val="24"/>
      <w:szCs w:val="24"/>
      <w:lang w:eastAsia="ko-KR"/>
    </w:rPr>
  </w:style>
  <w:style w:type="character" w:styleId="af6">
    <w:name w:val="Placeholder Text"/>
    <w:basedOn w:val="a0"/>
    <w:uiPriority w:val="99"/>
    <w:semiHidden/>
    <w:rsid w:val="00503486"/>
    <w:rPr>
      <w:rFonts w:cs="Times New Roman"/>
      <w:color w:val="808080"/>
    </w:rPr>
  </w:style>
  <w:style w:type="paragraph" w:styleId="12">
    <w:name w:val="toc 1"/>
    <w:basedOn w:val="a"/>
    <w:next w:val="a"/>
    <w:autoRedefine/>
    <w:uiPriority w:val="39"/>
    <w:rsid w:val="00026009"/>
    <w:pPr>
      <w:tabs>
        <w:tab w:val="right" w:leader="dot" w:pos="9345"/>
      </w:tabs>
      <w:spacing w:after="120"/>
    </w:pPr>
  </w:style>
  <w:style w:type="paragraph" w:styleId="25">
    <w:name w:val="toc 2"/>
    <w:basedOn w:val="a"/>
    <w:next w:val="a"/>
    <w:autoRedefine/>
    <w:uiPriority w:val="39"/>
    <w:rsid w:val="007F0177"/>
    <w:pPr>
      <w:ind w:left="240"/>
    </w:pPr>
  </w:style>
  <w:style w:type="paragraph" w:styleId="33">
    <w:name w:val="toc 3"/>
    <w:basedOn w:val="a"/>
    <w:next w:val="a"/>
    <w:autoRedefine/>
    <w:uiPriority w:val="39"/>
    <w:rsid w:val="007F0177"/>
    <w:pPr>
      <w:ind w:left="480"/>
    </w:pPr>
  </w:style>
  <w:style w:type="paragraph" w:styleId="af7">
    <w:name w:val="TOC Heading"/>
    <w:basedOn w:val="1"/>
    <w:next w:val="a"/>
    <w:uiPriority w:val="99"/>
    <w:qFormat/>
    <w:rsid w:val="00737626"/>
    <w:pPr>
      <w:spacing w:before="480"/>
      <w:outlineLvl w:val="9"/>
    </w:pPr>
    <w:rPr>
      <w:rFonts w:ascii="Cambria" w:hAnsi="Cambria"/>
      <w:lang w:eastAsia="en-US"/>
    </w:rPr>
  </w:style>
  <w:style w:type="character" w:styleId="af8">
    <w:name w:val="Subtle Emphasis"/>
    <w:basedOn w:val="a0"/>
    <w:uiPriority w:val="99"/>
    <w:qFormat/>
    <w:rsid w:val="00BF65A4"/>
    <w:rPr>
      <w:rFonts w:cs="Times New Roman"/>
      <w:i/>
      <w:iCs/>
      <w:color w:val="808080"/>
    </w:rPr>
  </w:style>
  <w:style w:type="paragraph" w:styleId="26">
    <w:name w:val="List Bullet 2"/>
    <w:aliases w:val="lb2"/>
    <w:basedOn w:val="af9"/>
    <w:autoRedefine/>
    <w:uiPriority w:val="99"/>
    <w:rsid w:val="00415F47"/>
    <w:pPr>
      <w:spacing w:after="180"/>
      <w:ind w:left="851" w:hanging="284"/>
      <w:jc w:val="left"/>
    </w:pPr>
    <w:rPr>
      <w:sz w:val="20"/>
      <w:szCs w:val="20"/>
      <w:lang w:val="en-GB" w:eastAsia="en-US"/>
    </w:rPr>
  </w:style>
  <w:style w:type="paragraph" w:styleId="af9">
    <w:name w:val="List Bullet"/>
    <w:basedOn w:val="a"/>
    <w:autoRedefine/>
    <w:uiPriority w:val="99"/>
    <w:rsid w:val="00415F47"/>
    <w:pPr>
      <w:tabs>
        <w:tab w:val="num" w:pos="720"/>
      </w:tabs>
      <w:ind w:left="720" w:hanging="720"/>
    </w:pPr>
  </w:style>
  <w:style w:type="paragraph" w:customStyle="1" w:styleId="Annexref">
    <w:name w:val="Annex_ref"/>
    <w:basedOn w:val="a"/>
    <w:next w:val="a"/>
    <w:uiPriority w:val="99"/>
    <w:rsid w:val="00415F47"/>
    <w:pPr>
      <w:keepNext/>
      <w:keepLines/>
      <w:tabs>
        <w:tab w:val="left" w:pos="794"/>
        <w:tab w:val="left" w:pos="1191"/>
        <w:tab w:val="left" w:pos="1588"/>
        <w:tab w:val="left" w:pos="1985"/>
      </w:tabs>
      <w:spacing w:before="120" w:after="280"/>
      <w:jc w:val="center"/>
    </w:pPr>
    <w:rPr>
      <w:szCs w:val="20"/>
      <w:lang w:val="en-US" w:eastAsia="fr-FR"/>
    </w:rPr>
  </w:style>
  <w:style w:type="paragraph" w:styleId="afa">
    <w:name w:val="Bibliography"/>
    <w:basedOn w:val="a"/>
    <w:next w:val="a"/>
    <w:uiPriority w:val="99"/>
    <w:rsid w:val="009725A0"/>
  </w:style>
  <w:style w:type="paragraph" w:customStyle="1" w:styleId="TH">
    <w:name w:val="TH"/>
    <w:basedOn w:val="a"/>
    <w:link w:val="THChar"/>
    <w:uiPriority w:val="99"/>
    <w:rsid w:val="00197396"/>
    <w:pPr>
      <w:keepNext/>
      <w:keepLines/>
      <w:overflowPunct w:val="0"/>
      <w:autoSpaceDE w:val="0"/>
      <w:autoSpaceDN w:val="0"/>
      <w:adjustRightInd w:val="0"/>
      <w:spacing w:before="60" w:after="180"/>
      <w:jc w:val="center"/>
      <w:textAlignment w:val="baseline"/>
    </w:pPr>
    <w:rPr>
      <w:rFonts w:ascii="Arial" w:hAnsi="Arial"/>
      <w:b/>
      <w:sz w:val="20"/>
      <w:szCs w:val="20"/>
      <w:lang w:val="en-GB" w:eastAsia="ja-JP"/>
    </w:rPr>
  </w:style>
  <w:style w:type="character" w:customStyle="1" w:styleId="THChar">
    <w:name w:val="TH Char"/>
    <w:basedOn w:val="a0"/>
    <w:link w:val="TH"/>
    <w:uiPriority w:val="99"/>
    <w:rsid w:val="00197396"/>
    <w:rPr>
      <w:rFonts w:ascii="Arial" w:hAnsi="Arial" w:cs="Times New Roman"/>
      <w:b/>
      <w:sz w:val="20"/>
      <w:szCs w:val="20"/>
      <w:lang w:val="en-GB" w:eastAsia="ja-JP"/>
    </w:rPr>
  </w:style>
  <w:style w:type="paragraph" w:customStyle="1" w:styleId="TAL">
    <w:name w:val="TAL"/>
    <w:basedOn w:val="a"/>
    <w:link w:val="TALCar"/>
    <w:uiPriority w:val="99"/>
    <w:rsid w:val="00197396"/>
    <w:pPr>
      <w:keepNext/>
      <w:keepLines/>
      <w:overflowPunct w:val="0"/>
      <w:autoSpaceDE w:val="0"/>
      <w:autoSpaceDN w:val="0"/>
      <w:adjustRightInd w:val="0"/>
      <w:jc w:val="left"/>
      <w:textAlignment w:val="baseline"/>
    </w:pPr>
    <w:rPr>
      <w:rFonts w:ascii="Arial" w:hAnsi="Arial"/>
      <w:sz w:val="18"/>
      <w:szCs w:val="20"/>
      <w:lang w:val="en-GB" w:eastAsia="ja-JP"/>
    </w:rPr>
  </w:style>
  <w:style w:type="character" w:customStyle="1" w:styleId="TALCar">
    <w:name w:val="TAL Car"/>
    <w:basedOn w:val="a0"/>
    <w:link w:val="TAL"/>
    <w:uiPriority w:val="99"/>
    <w:rsid w:val="00197396"/>
    <w:rPr>
      <w:rFonts w:ascii="Arial" w:hAnsi="Arial" w:cs="Times New Roman"/>
      <w:sz w:val="20"/>
      <w:szCs w:val="20"/>
      <w:lang w:val="en-GB" w:eastAsia="ja-JP"/>
    </w:rPr>
  </w:style>
  <w:style w:type="paragraph" w:customStyle="1" w:styleId="TAC">
    <w:name w:val="TAC"/>
    <w:basedOn w:val="TAL"/>
    <w:link w:val="TACChar"/>
    <w:uiPriority w:val="99"/>
    <w:rsid w:val="00197396"/>
    <w:pPr>
      <w:jc w:val="center"/>
    </w:pPr>
  </w:style>
  <w:style w:type="character" w:customStyle="1" w:styleId="TACChar">
    <w:name w:val="TAC Char"/>
    <w:basedOn w:val="a0"/>
    <w:link w:val="TAC"/>
    <w:uiPriority w:val="99"/>
    <w:rsid w:val="00197396"/>
    <w:rPr>
      <w:rFonts w:ascii="Arial" w:hAnsi="Arial" w:cs="Times New Roman"/>
      <w:sz w:val="20"/>
      <w:szCs w:val="20"/>
      <w:lang w:val="en-GB" w:eastAsia="ja-JP"/>
    </w:rPr>
  </w:style>
  <w:style w:type="paragraph" w:customStyle="1" w:styleId="TAN">
    <w:name w:val="TAN"/>
    <w:basedOn w:val="TAL"/>
    <w:uiPriority w:val="99"/>
    <w:rsid w:val="00197396"/>
    <w:pPr>
      <w:ind w:left="851" w:hanging="851"/>
    </w:pPr>
  </w:style>
  <w:style w:type="paragraph" w:customStyle="1" w:styleId="TF">
    <w:name w:val="TF"/>
    <w:basedOn w:val="TH"/>
    <w:uiPriority w:val="99"/>
    <w:rsid w:val="00197396"/>
    <w:pPr>
      <w:keepNext w:val="0"/>
      <w:spacing w:before="0" w:after="240"/>
    </w:pPr>
    <w:rPr>
      <w:lang w:eastAsia="en-US"/>
    </w:rPr>
  </w:style>
  <w:style w:type="paragraph" w:customStyle="1" w:styleId="TAH">
    <w:name w:val="TAH"/>
    <w:basedOn w:val="a"/>
    <w:uiPriority w:val="99"/>
    <w:rsid w:val="00197396"/>
    <w:pPr>
      <w:keepNext/>
      <w:keepLines/>
      <w:overflowPunct w:val="0"/>
      <w:autoSpaceDE w:val="0"/>
      <w:autoSpaceDN w:val="0"/>
      <w:adjustRightInd w:val="0"/>
      <w:jc w:val="center"/>
      <w:textAlignment w:val="baseline"/>
    </w:pPr>
    <w:rPr>
      <w:rFonts w:ascii="Arial" w:hAnsi="Arial"/>
      <w:b/>
      <w:sz w:val="18"/>
      <w:szCs w:val="20"/>
      <w:lang w:val="en-GB" w:eastAsia="ja-JP"/>
    </w:rPr>
  </w:style>
  <w:style w:type="paragraph" w:customStyle="1" w:styleId="FP">
    <w:name w:val="FP"/>
    <w:basedOn w:val="a"/>
    <w:uiPriority w:val="99"/>
    <w:rsid w:val="00197396"/>
    <w:pPr>
      <w:overflowPunct w:val="0"/>
      <w:autoSpaceDE w:val="0"/>
      <w:autoSpaceDN w:val="0"/>
      <w:adjustRightInd w:val="0"/>
      <w:jc w:val="left"/>
      <w:textAlignment w:val="baseline"/>
    </w:pPr>
    <w:rPr>
      <w:sz w:val="20"/>
      <w:szCs w:val="20"/>
      <w:lang w:val="en-GB" w:eastAsia="ja-JP"/>
    </w:rPr>
  </w:style>
  <w:style w:type="paragraph" w:customStyle="1" w:styleId="LD">
    <w:name w:val="LD"/>
    <w:uiPriority w:val="99"/>
    <w:rsid w:val="00197396"/>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character" w:styleId="afb">
    <w:name w:val="page number"/>
    <w:basedOn w:val="a0"/>
    <w:uiPriority w:val="99"/>
    <w:rsid w:val="00197396"/>
    <w:rPr>
      <w:rFonts w:cs="Times New Roman"/>
    </w:rPr>
  </w:style>
  <w:style w:type="paragraph" w:customStyle="1" w:styleId="CarCarCharCharCharZchnZchnCharCharCharCharChar">
    <w:name w:val="Car Car Char Char Char Zchn Zchn Char Char Char Char Char"/>
    <w:basedOn w:val="a"/>
    <w:uiPriority w:val="99"/>
    <w:rsid w:val="00CC3BEC"/>
    <w:pPr>
      <w:tabs>
        <w:tab w:val="left" w:pos="540"/>
        <w:tab w:val="left" w:pos="1260"/>
        <w:tab w:val="left" w:pos="1800"/>
      </w:tabs>
      <w:spacing w:before="240" w:after="160" w:line="240" w:lineRule="exact"/>
      <w:jc w:val="left"/>
    </w:pPr>
    <w:rPr>
      <w:rFonts w:ascii="Verdana" w:hAnsi="Verdana"/>
      <w:szCs w:val="20"/>
      <w:lang w:val="en-US" w:eastAsia="en-US"/>
    </w:rPr>
  </w:style>
  <w:style w:type="paragraph" w:customStyle="1" w:styleId="StyleTHTimesNewRoman">
    <w:name w:val="Style TH + Times New Roman"/>
    <w:basedOn w:val="a"/>
    <w:link w:val="StyleTHTimesNewRomanChar"/>
    <w:autoRedefine/>
    <w:uiPriority w:val="99"/>
    <w:rsid w:val="00CC3BEC"/>
    <w:pPr>
      <w:keepNext/>
      <w:keepLines/>
      <w:overflowPunct w:val="0"/>
      <w:autoSpaceDE w:val="0"/>
      <w:autoSpaceDN w:val="0"/>
      <w:adjustRightInd w:val="0"/>
      <w:spacing w:before="60" w:after="120"/>
      <w:jc w:val="center"/>
      <w:textAlignment w:val="baseline"/>
    </w:pPr>
    <w:rPr>
      <w:b/>
      <w:bCs/>
      <w:sz w:val="20"/>
      <w:szCs w:val="20"/>
      <w:lang w:val="en-GB" w:eastAsia="en-US"/>
    </w:rPr>
  </w:style>
  <w:style w:type="character" w:customStyle="1" w:styleId="StyleTHTimesNewRomanChar">
    <w:name w:val="Style TH + Times New Roman Char"/>
    <w:basedOn w:val="a0"/>
    <w:link w:val="StyleTHTimesNewRoman"/>
    <w:uiPriority w:val="99"/>
    <w:rsid w:val="00CC3BEC"/>
    <w:rPr>
      <w:rFonts w:ascii="Times New Roman" w:hAnsi="Times New Roman" w:cs="Times New Roman"/>
      <w:b/>
      <w:bCs/>
      <w:sz w:val="20"/>
      <w:szCs w:val="20"/>
      <w:lang w:val="en-GB" w:eastAsia="en-US"/>
    </w:rPr>
  </w:style>
  <w:style w:type="paragraph" w:styleId="afc">
    <w:name w:val="Revision"/>
    <w:hidden/>
    <w:uiPriority w:val="99"/>
    <w:semiHidden/>
    <w:rsid w:val="00760FE3"/>
    <w:rPr>
      <w:rFonts w:ascii="Times New Roman" w:eastAsia="Times New Roman" w:hAnsi="Times New Roman"/>
      <w:sz w:val="24"/>
      <w:szCs w:val="24"/>
    </w:rPr>
  </w:style>
  <w:style w:type="character" w:styleId="afd">
    <w:name w:val="annotation reference"/>
    <w:basedOn w:val="a0"/>
    <w:uiPriority w:val="99"/>
    <w:semiHidden/>
    <w:rsid w:val="0046604D"/>
    <w:rPr>
      <w:rFonts w:cs="Times New Roman"/>
      <w:sz w:val="16"/>
      <w:szCs w:val="16"/>
    </w:rPr>
  </w:style>
  <w:style w:type="paragraph" w:styleId="afe">
    <w:name w:val="annotation text"/>
    <w:basedOn w:val="a"/>
    <w:link w:val="aff"/>
    <w:uiPriority w:val="99"/>
    <w:semiHidden/>
    <w:rsid w:val="0046604D"/>
    <w:rPr>
      <w:sz w:val="20"/>
      <w:szCs w:val="20"/>
    </w:rPr>
  </w:style>
  <w:style w:type="character" w:customStyle="1" w:styleId="aff">
    <w:name w:val="Текст примечания Знак"/>
    <w:basedOn w:val="a0"/>
    <w:link w:val="afe"/>
    <w:uiPriority w:val="99"/>
    <w:semiHidden/>
    <w:rsid w:val="0046604D"/>
    <w:rPr>
      <w:rFonts w:ascii="Times New Roman" w:hAnsi="Times New Roman" w:cs="Times New Roman"/>
      <w:sz w:val="20"/>
      <w:szCs w:val="20"/>
    </w:rPr>
  </w:style>
  <w:style w:type="paragraph" w:styleId="aff0">
    <w:name w:val="annotation subject"/>
    <w:basedOn w:val="afe"/>
    <w:next w:val="afe"/>
    <w:link w:val="aff1"/>
    <w:uiPriority w:val="99"/>
    <w:semiHidden/>
    <w:rsid w:val="0046604D"/>
    <w:rPr>
      <w:b/>
      <w:bCs/>
    </w:rPr>
  </w:style>
  <w:style w:type="character" w:customStyle="1" w:styleId="aff1">
    <w:name w:val="Тема примечания Знак"/>
    <w:basedOn w:val="aff"/>
    <w:link w:val="aff0"/>
    <w:uiPriority w:val="99"/>
    <w:semiHidden/>
    <w:rsid w:val="0046604D"/>
    <w:rPr>
      <w:rFonts w:ascii="Times New Roman" w:hAnsi="Times New Roman" w:cs="Times New Roman"/>
      <w:b/>
      <w:bCs/>
      <w:sz w:val="20"/>
      <w:szCs w:val="20"/>
    </w:rPr>
  </w:style>
  <w:style w:type="paragraph" w:customStyle="1" w:styleId="aff2">
    <w:name w:val="Основной текст отчета"/>
    <w:basedOn w:val="a"/>
    <w:autoRedefine/>
    <w:uiPriority w:val="99"/>
    <w:rsid w:val="005D4F75"/>
    <w:pPr>
      <w:ind w:firstLine="720"/>
    </w:pPr>
    <w:rPr>
      <w:sz w:val="28"/>
      <w:szCs w:val="20"/>
      <w:lang w:val="en-US"/>
    </w:rPr>
  </w:style>
  <w:style w:type="paragraph" w:customStyle="1" w:styleId="27">
    <w:name w:val="Обычный2"/>
    <w:uiPriority w:val="99"/>
    <w:rsid w:val="005D4F75"/>
    <w:rPr>
      <w:rFonts w:ascii="Times New Roman" w:eastAsia="Times New Roman" w:hAnsi="Times New Roman"/>
    </w:rPr>
  </w:style>
  <w:style w:type="character" w:customStyle="1" w:styleId="href">
    <w:name w:val="href"/>
    <w:basedOn w:val="a0"/>
    <w:uiPriority w:val="99"/>
    <w:rsid w:val="005D4F75"/>
    <w:rPr>
      <w:rFonts w:cs="Times New Roman"/>
    </w:rPr>
  </w:style>
  <w:style w:type="paragraph" w:customStyle="1" w:styleId="Tabletitle">
    <w:name w:val="Table_title"/>
    <w:basedOn w:val="a"/>
    <w:next w:val="Tabletext"/>
    <w:uiPriority w:val="99"/>
    <w:rsid w:val="005D4F75"/>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sz w:val="20"/>
      <w:szCs w:val="20"/>
      <w:lang w:val="en-GB"/>
    </w:rPr>
  </w:style>
  <w:style w:type="paragraph" w:customStyle="1" w:styleId="Tabletext">
    <w:name w:val="Table_text"/>
    <w:basedOn w:val="a"/>
    <w:link w:val="TabletextChar"/>
    <w:uiPriority w:val="99"/>
    <w:rsid w:val="005D4F7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eastAsia="Calibri"/>
      <w:sz w:val="20"/>
      <w:szCs w:val="20"/>
      <w:lang w:val="en-GB"/>
    </w:rPr>
  </w:style>
  <w:style w:type="character" w:customStyle="1" w:styleId="TabletextChar">
    <w:name w:val="Table_text Char"/>
    <w:link w:val="Tabletext"/>
    <w:uiPriority w:val="99"/>
    <w:rsid w:val="006B59D5"/>
    <w:rPr>
      <w:rFonts w:ascii="Times New Roman" w:hAnsi="Times New Roman"/>
      <w:sz w:val="20"/>
      <w:lang w:val="en-GB"/>
    </w:rPr>
  </w:style>
  <w:style w:type="paragraph" w:styleId="aff3">
    <w:name w:val="Subtitle"/>
    <w:basedOn w:val="a"/>
    <w:link w:val="aff4"/>
    <w:uiPriority w:val="99"/>
    <w:qFormat/>
    <w:rsid w:val="005D4F75"/>
    <w:rPr>
      <w:szCs w:val="20"/>
    </w:rPr>
  </w:style>
  <w:style w:type="character" w:customStyle="1" w:styleId="aff4">
    <w:name w:val="Подзаголовок Знак"/>
    <w:basedOn w:val="a0"/>
    <w:link w:val="aff3"/>
    <w:uiPriority w:val="99"/>
    <w:rsid w:val="005D4F75"/>
    <w:rPr>
      <w:rFonts w:ascii="Times New Roman" w:hAnsi="Times New Roman" w:cs="Times New Roman"/>
      <w:sz w:val="20"/>
      <w:szCs w:val="20"/>
    </w:rPr>
  </w:style>
  <w:style w:type="paragraph" w:styleId="34">
    <w:name w:val="Body Text Indent 3"/>
    <w:basedOn w:val="a"/>
    <w:link w:val="35"/>
    <w:uiPriority w:val="99"/>
    <w:rsid w:val="0089307D"/>
    <w:pPr>
      <w:spacing w:line="360" w:lineRule="auto"/>
      <w:ind w:firstLine="709"/>
    </w:pPr>
    <w:rPr>
      <w:spacing w:val="-2"/>
      <w:sz w:val="28"/>
    </w:rPr>
  </w:style>
  <w:style w:type="character" w:customStyle="1" w:styleId="35">
    <w:name w:val="Основной текст с отступом 3 Знак"/>
    <w:basedOn w:val="a0"/>
    <w:link w:val="34"/>
    <w:uiPriority w:val="99"/>
    <w:rsid w:val="0089307D"/>
    <w:rPr>
      <w:rFonts w:ascii="Times New Roman" w:hAnsi="Times New Roman" w:cs="Times New Roman"/>
      <w:spacing w:val="-2"/>
      <w:sz w:val="24"/>
      <w:szCs w:val="24"/>
    </w:rPr>
  </w:style>
  <w:style w:type="paragraph" w:customStyle="1" w:styleId="13">
    <w:name w:val="Абзац списка1"/>
    <w:basedOn w:val="a"/>
    <w:uiPriority w:val="99"/>
    <w:rsid w:val="00AE43BD"/>
    <w:pPr>
      <w:ind w:left="720" w:firstLine="709"/>
    </w:pPr>
    <w:rPr>
      <w:lang w:eastAsia="en-US"/>
    </w:rPr>
  </w:style>
  <w:style w:type="character" w:customStyle="1" w:styleId="hps">
    <w:name w:val="hps"/>
    <w:basedOn w:val="a0"/>
    <w:uiPriority w:val="99"/>
    <w:rsid w:val="00AE43BD"/>
    <w:rPr>
      <w:rFonts w:cs="Times New Roman"/>
    </w:rPr>
  </w:style>
  <w:style w:type="character" w:customStyle="1" w:styleId="longtext">
    <w:name w:val="long_text"/>
    <w:basedOn w:val="a0"/>
    <w:uiPriority w:val="99"/>
    <w:rsid w:val="00AE43BD"/>
    <w:rPr>
      <w:rFonts w:cs="Times New Roman"/>
    </w:rPr>
  </w:style>
  <w:style w:type="paragraph" w:customStyle="1" w:styleId="Equation">
    <w:name w:val="Equation"/>
    <w:aliases w:val="eq"/>
    <w:basedOn w:val="a"/>
    <w:link w:val="EquationeqChar"/>
    <w:uiPriority w:val="99"/>
    <w:rsid w:val="00AE43BD"/>
    <w:pPr>
      <w:widowControl w:val="0"/>
      <w:tabs>
        <w:tab w:val="left" w:pos="794"/>
        <w:tab w:val="center" w:pos="4849"/>
        <w:tab w:val="right" w:pos="9696"/>
      </w:tabs>
      <w:spacing w:before="140" w:after="40"/>
      <w:jc w:val="left"/>
    </w:pPr>
    <w:rPr>
      <w:rFonts w:eastAsia="Calibri"/>
      <w:sz w:val="20"/>
      <w:szCs w:val="20"/>
      <w:lang w:val="en-GB" w:eastAsia="de-DE"/>
    </w:rPr>
  </w:style>
  <w:style w:type="character" w:customStyle="1" w:styleId="EquationeqChar">
    <w:name w:val="Equation.eq Char"/>
    <w:link w:val="Equation"/>
    <w:uiPriority w:val="99"/>
    <w:rsid w:val="006B59D5"/>
    <w:rPr>
      <w:rFonts w:ascii="Times New Roman" w:hAnsi="Times New Roman"/>
      <w:lang w:val="en-GB" w:eastAsia="de-DE"/>
    </w:rPr>
  </w:style>
  <w:style w:type="paragraph" w:customStyle="1" w:styleId="14">
    <w:name w:val="1"/>
    <w:basedOn w:val="a"/>
    <w:uiPriority w:val="99"/>
    <w:rsid w:val="00AE43BD"/>
    <w:pPr>
      <w:tabs>
        <w:tab w:val="left" w:pos="540"/>
        <w:tab w:val="left" w:pos="1260"/>
        <w:tab w:val="left" w:pos="1800"/>
      </w:tabs>
      <w:spacing w:before="240" w:after="160" w:line="240" w:lineRule="exact"/>
      <w:jc w:val="left"/>
    </w:pPr>
    <w:rPr>
      <w:rFonts w:ascii="Verdana" w:eastAsia="SimSun" w:hAnsi="Verdana"/>
      <w:szCs w:val="20"/>
      <w:lang w:val="en-US" w:eastAsia="en-US"/>
    </w:rPr>
  </w:style>
  <w:style w:type="paragraph" w:customStyle="1" w:styleId="fnftnorm">
    <w:name w:val="fnft_norm"/>
    <w:basedOn w:val="a"/>
    <w:uiPriority w:val="99"/>
    <w:rsid w:val="00A769DB"/>
    <w:rPr>
      <w:rFonts w:ascii="Arial" w:hAnsi="Arial"/>
      <w:szCs w:val="20"/>
      <w:lang w:val="en-GB" w:eastAsia="hu-HU"/>
    </w:rPr>
  </w:style>
  <w:style w:type="paragraph" w:customStyle="1" w:styleId="Brief">
    <w:name w:val="Brief"/>
    <w:uiPriority w:val="99"/>
    <w:rsid w:val="009D1924"/>
    <w:pPr>
      <w:widowControl w:val="0"/>
      <w:tabs>
        <w:tab w:val="left" w:pos="720"/>
        <w:tab w:val="left" w:pos="1440"/>
        <w:tab w:val="left" w:pos="2160"/>
        <w:tab w:val="left" w:pos="2880"/>
      </w:tabs>
      <w:spacing w:before="120"/>
      <w:jc w:val="both"/>
    </w:pPr>
    <w:rPr>
      <w:rFonts w:ascii="Times" w:eastAsia="Times New Roman" w:hAnsi="Times"/>
      <w:lang w:val="fr-FR" w:eastAsia="de-DE"/>
    </w:rPr>
  </w:style>
  <w:style w:type="paragraph" w:customStyle="1" w:styleId="xl63">
    <w:name w:val="xl63"/>
    <w:basedOn w:val="a"/>
    <w:uiPriority w:val="99"/>
    <w:rsid w:val="007F29AB"/>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64">
    <w:name w:val="xl64"/>
    <w:basedOn w:val="a"/>
    <w:uiPriority w:val="99"/>
    <w:rsid w:val="007F29AB"/>
    <w:pPr>
      <w:pBdr>
        <w:top w:val="single" w:sz="4" w:space="0" w:color="000000"/>
        <w:left w:val="single" w:sz="4" w:space="0" w:color="000000"/>
        <w:right w:val="single" w:sz="4" w:space="0" w:color="000000"/>
      </w:pBdr>
      <w:spacing w:before="100" w:beforeAutospacing="1" w:after="100" w:afterAutospacing="1"/>
      <w:jc w:val="left"/>
    </w:pPr>
  </w:style>
  <w:style w:type="paragraph" w:customStyle="1" w:styleId="xl69">
    <w:name w:val="xl69"/>
    <w:basedOn w:val="a"/>
    <w:uiPriority w:val="99"/>
    <w:rsid w:val="007F29AB"/>
    <w:pPr>
      <w:pBdr>
        <w:left w:val="single" w:sz="4" w:space="0" w:color="000000"/>
        <w:right w:val="single" w:sz="4" w:space="0" w:color="000000"/>
      </w:pBdr>
      <w:spacing w:before="100" w:beforeAutospacing="1" w:after="100" w:afterAutospacing="1"/>
      <w:jc w:val="left"/>
    </w:pPr>
  </w:style>
  <w:style w:type="paragraph" w:customStyle="1" w:styleId="xl70">
    <w:name w:val="xl70"/>
    <w:basedOn w:val="a"/>
    <w:uiPriority w:val="99"/>
    <w:rsid w:val="007F29AB"/>
    <w:pPr>
      <w:pBdr>
        <w:left w:val="single" w:sz="4" w:space="0" w:color="000000"/>
        <w:bottom w:val="single" w:sz="4" w:space="0" w:color="000000"/>
        <w:right w:val="single" w:sz="4" w:space="0" w:color="000000"/>
      </w:pBdr>
      <w:spacing w:before="100" w:beforeAutospacing="1" w:after="100" w:afterAutospacing="1"/>
      <w:jc w:val="left"/>
    </w:pPr>
  </w:style>
  <w:style w:type="paragraph" w:customStyle="1" w:styleId="xl71">
    <w:name w:val="xl71"/>
    <w:basedOn w:val="a"/>
    <w:uiPriority w:val="99"/>
    <w:rsid w:val="007F29AB"/>
    <w:pPr>
      <w:pBdr>
        <w:left w:val="single" w:sz="4" w:space="0" w:color="000000"/>
        <w:right w:val="single" w:sz="4" w:space="0" w:color="000000"/>
      </w:pBdr>
      <w:spacing w:before="100" w:beforeAutospacing="1" w:after="100" w:afterAutospacing="1"/>
      <w:jc w:val="left"/>
    </w:pPr>
  </w:style>
  <w:style w:type="paragraph" w:customStyle="1" w:styleId="xl72">
    <w:name w:val="xl72"/>
    <w:basedOn w:val="a"/>
    <w:uiPriority w:val="99"/>
    <w:rsid w:val="007F29AB"/>
    <w:pPr>
      <w:pBdr>
        <w:left w:val="single" w:sz="4" w:space="0" w:color="000000"/>
        <w:bottom w:val="single" w:sz="4" w:space="0" w:color="000000"/>
      </w:pBdr>
      <w:spacing w:before="100" w:beforeAutospacing="1" w:after="100" w:afterAutospacing="1"/>
      <w:jc w:val="left"/>
    </w:pPr>
  </w:style>
  <w:style w:type="paragraph" w:customStyle="1" w:styleId="xl73">
    <w:name w:val="xl73"/>
    <w:basedOn w:val="a"/>
    <w:uiPriority w:val="99"/>
    <w:rsid w:val="007F29AB"/>
    <w:pPr>
      <w:pBdr>
        <w:bottom w:val="single" w:sz="4" w:space="0" w:color="000000"/>
        <w:right w:val="single" w:sz="4" w:space="0" w:color="000000"/>
      </w:pBdr>
      <w:spacing w:before="100" w:beforeAutospacing="1" w:after="100" w:afterAutospacing="1"/>
      <w:jc w:val="left"/>
    </w:pPr>
  </w:style>
  <w:style w:type="paragraph" w:customStyle="1" w:styleId="xl74">
    <w:name w:val="xl74"/>
    <w:basedOn w:val="a"/>
    <w:uiPriority w:val="99"/>
    <w:rsid w:val="007F29AB"/>
    <w:pPr>
      <w:spacing w:before="100" w:beforeAutospacing="1" w:after="100" w:afterAutospacing="1"/>
      <w:jc w:val="center"/>
    </w:pPr>
  </w:style>
  <w:style w:type="paragraph" w:customStyle="1" w:styleId="xl75">
    <w:name w:val="xl75"/>
    <w:basedOn w:val="a"/>
    <w:uiPriority w:val="99"/>
    <w:rsid w:val="007F29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
    <w:uiPriority w:val="99"/>
    <w:rsid w:val="007F29AB"/>
    <w:pPr>
      <w:pBdr>
        <w:left w:val="single" w:sz="4" w:space="0" w:color="000000"/>
        <w:bottom w:val="single" w:sz="4" w:space="0" w:color="000000"/>
        <w:right w:val="single" w:sz="4" w:space="0" w:color="000000"/>
      </w:pBdr>
      <w:spacing w:before="100" w:beforeAutospacing="1" w:after="100" w:afterAutospacing="1"/>
      <w:jc w:val="center"/>
    </w:pPr>
  </w:style>
  <w:style w:type="paragraph" w:styleId="aff5">
    <w:name w:val="caption"/>
    <w:aliases w:val="Ca,cap,cap1,cap2,cap11,Caption Char"/>
    <w:basedOn w:val="a"/>
    <w:next w:val="a"/>
    <w:link w:val="aff6"/>
    <w:autoRedefine/>
    <w:uiPriority w:val="99"/>
    <w:qFormat/>
    <w:rsid w:val="006B59D5"/>
    <w:pPr>
      <w:keepNext/>
      <w:spacing w:before="60" w:after="120"/>
      <w:ind w:right="-143"/>
      <w:jc w:val="right"/>
    </w:pPr>
    <w:rPr>
      <w:rFonts w:eastAsia="Calibri"/>
      <w:szCs w:val="20"/>
      <w:lang w:eastAsia="en-US"/>
    </w:rPr>
  </w:style>
  <w:style w:type="character" w:customStyle="1" w:styleId="aff6">
    <w:name w:val="Название объекта Знак"/>
    <w:aliases w:val="Ca Знак,cap Знак,cap1 Знак,cap2 Знак,cap11 Знак,Caption Char Знак"/>
    <w:link w:val="aff5"/>
    <w:uiPriority w:val="99"/>
    <w:rsid w:val="006B59D5"/>
    <w:rPr>
      <w:rFonts w:ascii="Times New Roman" w:hAnsi="Times New Roman"/>
      <w:sz w:val="24"/>
      <w:lang w:eastAsia="en-US"/>
    </w:rPr>
  </w:style>
  <w:style w:type="paragraph" w:customStyle="1" w:styleId="StyleCaptionCacapcap1cap2cap11CaptionCharNotBold">
    <w:name w:val="Style CaptionCacapcap1cap2cap11Caption Char + Not Bold"/>
    <w:basedOn w:val="aff5"/>
    <w:link w:val="StyleCaptionCacapcap1cap2cap11CaptionCharNotBoldChar"/>
    <w:uiPriority w:val="99"/>
    <w:rsid w:val="006B59D5"/>
  </w:style>
  <w:style w:type="character" w:customStyle="1" w:styleId="StyleCaptionCacapcap1cap2cap11CaptionCharNotBoldChar">
    <w:name w:val="Style CaptionCacapcap1cap2cap11Caption Char + Not Bold Char"/>
    <w:basedOn w:val="aff6"/>
    <w:link w:val="StyleCaptionCacapcap1cap2cap11CaptionCharNotBold"/>
    <w:uiPriority w:val="99"/>
    <w:rsid w:val="006B59D5"/>
    <w:rPr>
      <w:rFonts w:ascii="Times New Roman" w:hAnsi="Times New Roman" w:cs="Arial"/>
      <w:sz w:val="24"/>
      <w:szCs w:val="24"/>
      <w:lang w:eastAsia="en-US"/>
    </w:rPr>
  </w:style>
  <w:style w:type="paragraph" w:styleId="15">
    <w:name w:val="index 1"/>
    <w:basedOn w:val="a"/>
    <w:next w:val="a"/>
    <w:autoRedefine/>
    <w:uiPriority w:val="99"/>
    <w:semiHidden/>
    <w:rsid w:val="006B59D5"/>
    <w:pPr>
      <w:ind w:left="200" w:hanging="200"/>
      <w:jc w:val="left"/>
    </w:pPr>
    <w:rPr>
      <w:sz w:val="20"/>
      <w:szCs w:val="20"/>
      <w:lang w:val="en-GB" w:eastAsia="fr-FR"/>
    </w:rPr>
  </w:style>
  <w:style w:type="paragraph" w:customStyle="1" w:styleId="ANNEX">
    <w:name w:val="ANNEX"/>
    <w:basedOn w:val="1"/>
    <w:autoRedefine/>
    <w:uiPriority w:val="99"/>
    <w:rsid w:val="006B59D5"/>
    <w:pPr>
      <w:widowControl w:val="0"/>
      <w:spacing w:before="480" w:after="240"/>
      <w:ind w:left="716" w:hanging="716"/>
      <w:jc w:val="center"/>
    </w:pPr>
    <w:rPr>
      <w:bCs/>
      <w:caps/>
      <w:kern w:val="32"/>
      <w:sz w:val="20"/>
      <w:szCs w:val="32"/>
      <w:lang w:val="en-US" w:eastAsia="en-US"/>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a"/>
    <w:uiPriority w:val="99"/>
    <w:rsid w:val="006B59D5"/>
    <w:pPr>
      <w:tabs>
        <w:tab w:val="left" w:pos="540"/>
        <w:tab w:val="left" w:pos="1260"/>
        <w:tab w:val="left" w:pos="1800"/>
      </w:tabs>
      <w:spacing w:before="240" w:after="160" w:line="240" w:lineRule="exact"/>
      <w:jc w:val="left"/>
    </w:pPr>
    <w:rPr>
      <w:rFonts w:ascii="Verdana" w:hAnsi="Verdana"/>
      <w:szCs w:val="20"/>
      <w:lang w:val="en-US" w:eastAsia="en-US"/>
    </w:rPr>
  </w:style>
  <w:style w:type="paragraph" w:customStyle="1" w:styleId="CharChar1CharCharCharCharCharChar2Car">
    <w:name w:val="Char Char1 Char Char Char Char Char Char2 Car"/>
    <w:basedOn w:val="a"/>
    <w:uiPriority w:val="99"/>
    <w:rsid w:val="006B59D5"/>
    <w:pPr>
      <w:tabs>
        <w:tab w:val="left" w:pos="540"/>
        <w:tab w:val="left" w:pos="1260"/>
        <w:tab w:val="left" w:pos="1800"/>
      </w:tabs>
      <w:spacing w:before="240" w:after="160" w:line="240" w:lineRule="exact"/>
      <w:jc w:val="left"/>
    </w:pPr>
    <w:rPr>
      <w:rFonts w:ascii="Verdana" w:hAnsi="Verdana"/>
      <w:szCs w:val="20"/>
      <w:lang w:val="en-US" w:eastAsia="en-US"/>
    </w:rPr>
  </w:style>
  <w:style w:type="paragraph" w:customStyle="1" w:styleId="B1">
    <w:name w:val="B1"/>
    <w:basedOn w:val="aff7"/>
    <w:uiPriority w:val="99"/>
    <w:rsid w:val="006B59D5"/>
    <w:pPr>
      <w:overflowPunct w:val="0"/>
      <w:autoSpaceDE w:val="0"/>
      <w:autoSpaceDN w:val="0"/>
      <w:adjustRightInd w:val="0"/>
      <w:spacing w:after="180"/>
      <w:ind w:left="568" w:hanging="284"/>
      <w:textAlignment w:val="baseline"/>
    </w:pPr>
    <w:rPr>
      <w:rFonts w:eastAsia="SimSun"/>
      <w:lang w:eastAsia="en-US"/>
    </w:rPr>
  </w:style>
  <w:style w:type="paragraph" w:styleId="aff7">
    <w:name w:val="List"/>
    <w:basedOn w:val="a"/>
    <w:uiPriority w:val="99"/>
    <w:rsid w:val="006B59D5"/>
    <w:pPr>
      <w:ind w:left="283" w:hanging="283"/>
      <w:jc w:val="left"/>
    </w:pPr>
    <w:rPr>
      <w:sz w:val="20"/>
      <w:szCs w:val="20"/>
      <w:lang w:val="en-GB" w:eastAsia="fr-FR"/>
    </w:rPr>
  </w:style>
  <w:style w:type="paragraph" w:customStyle="1" w:styleId="B3">
    <w:name w:val="B3"/>
    <w:basedOn w:val="36"/>
    <w:uiPriority w:val="99"/>
    <w:rsid w:val="006B59D5"/>
    <w:pPr>
      <w:overflowPunct w:val="0"/>
      <w:autoSpaceDE w:val="0"/>
      <w:autoSpaceDN w:val="0"/>
      <w:adjustRightInd w:val="0"/>
      <w:spacing w:after="180"/>
      <w:ind w:left="1135" w:hanging="284"/>
      <w:textAlignment w:val="baseline"/>
    </w:pPr>
    <w:rPr>
      <w:rFonts w:eastAsia="SimSun"/>
      <w:lang w:eastAsia="en-US"/>
    </w:rPr>
  </w:style>
  <w:style w:type="paragraph" w:styleId="36">
    <w:name w:val="List 3"/>
    <w:basedOn w:val="a"/>
    <w:uiPriority w:val="99"/>
    <w:rsid w:val="006B59D5"/>
    <w:pPr>
      <w:ind w:left="849" w:hanging="283"/>
      <w:jc w:val="left"/>
    </w:pPr>
    <w:rPr>
      <w:sz w:val="20"/>
      <w:szCs w:val="20"/>
      <w:lang w:val="en-GB" w:eastAsia="fr-FR"/>
    </w:rPr>
  </w:style>
  <w:style w:type="paragraph" w:customStyle="1" w:styleId="CharChar24CharCharCharCharZchnZchn">
    <w:name w:val="Char Char24 Char (文字) (文字) Char Char Char Zchn Zchn"/>
    <w:basedOn w:val="a"/>
    <w:uiPriority w:val="99"/>
    <w:rsid w:val="006B59D5"/>
    <w:pPr>
      <w:tabs>
        <w:tab w:val="left" w:pos="540"/>
        <w:tab w:val="left" w:pos="1260"/>
        <w:tab w:val="left" w:pos="1800"/>
      </w:tabs>
      <w:spacing w:before="240" w:after="160" w:line="240" w:lineRule="exact"/>
      <w:jc w:val="left"/>
    </w:pPr>
    <w:rPr>
      <w:rFonts w:ascii="Verdana" w:eastAsia="Batang" w:hAnsi="Verdana"/>
      <w:szCs w:val="20"/>
      <w:lang w:val="en-US" w:eastAsia="en-US"/>
    </w:rPr>
  </w:style>
  <w:style w:type="paragraph" w:customStyle="1" w:styleId="PT1Head">
    <w:name w:val="PT1_Head"/>
    <w:basedOn w:val="4"/>
    <w:next w:val="a"/>
    <w:uiPriority w:val="99"/>
    <w:rsid w:val="006B59D5"/>
    <w:rPr>
      <w:rFonts w:ascii="Arial" w:hAnsi="Arial"/>
      <w:szCs w:val="20"/>
      <w:lang w:eastAsia="en-IE"/>
    </w:rPr>
  </w:style>
  <w:style w:type="paragraph" w:customStyle="1" w:styleId="PT1Headrechts">
    <w:name w:val="PT1_Head_rechts"/>
    <w:basedOn w:val="PT1Head"/>
    <w:next w:val="PT1Head"/>
    <w:uiPriority w:val="99"/>
    <w:rsid w:val="006B59D5"/>
    <w:pPr>
      <w:jc w:val="right"/>
    </w:pPr>
    <w:rPr>
      <w:lang w:val="de-DE"/>
    </w:rPr>
  </w:style>
  <w:style w:type="paragraph" w:customStyle="1" w:styleId="ZT">
    <w:name w:val="ZT"/>
    <w:uiPriority w:val="99"/>
    <w:rsid w:val="006B59D5"/>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ableText0">
    <w:name w:val="TableText"/>
    <w:basedOn w:val="a6"/>
    <w:uiPriority w:val="99"/>
    <w:rsid w:val="006B59D5"/>
    <w:pPr>
      <w:keepNext/>
      <w:keepLines/>
      <w:overflowPunct w:val="0"/>
      <w:autoSpaceDE w:val="0"/>
      <w:autoSpaceDN w:val="0"/>
      <w:adjustRightInd w:val="0"/>
      <w:spacing w:after="180"/>
      <w:ind w:left="0"/>
      <w:jc w:val="center"/>
      <w:textAlignment w:val="baseline"/>
    </w:pPr>
    <w:rPr>
      <w:kern w:val="2"/>
      <w:sz w:val="20"/>
      <w:szCs w:val="20"/>
    </w:rPr>
  </w:style>
  <w:style w:type="paragraph" w:customStyle="1" w:styleId="CRCoverPage">
    <w:name w:val="CR Cover Page"/>
    <w:next w:val="a"/>
    <w:uiPriority w:val="99"/>
    <w:rsid w:val="006B59D5"/>
    <w:pPr>
      <w:spacing w:after="120"/>
    </w:pPr>
    <w:rPr>
      <w:rFonts w:ascii="Arial" w:eastAsia="Times New Roman" w:hAnsi="Arial"/>
      <w:lang w:val="en-GB" w:eastAsia="en-US"/>
    </w:rPr>
  </w:style>
  <w:style w:type="character" w:customStyle="1" w:styleId="TALChar">
    <w:name w:val="TAL Char"/>
    <w:uiPriority w:val="99"/>
    <w:rsid w:val="006B59D5"/>
    <w:rPr>
      <w:rFonts w:ascii="Arial" w:hAnsi="Arial"/>
      <w:sz w:val="18"/>
      <w:lang w:val="en-GB" w:eastAsia="en-US"/>
    </w:rPr>
  </w:style>
  <w:style w:type="paragraph" w:customStyle="1" w:styleId="Tablehead">
    <w:name w:val="Table_head"/>
    <w:basedOn w:val="a"/>
    <w:next w:val="Tabletext"/>
    <w:uiPriority w:val="99"/>
    <w:rsid w:val="006B59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eastAsia="Batang"/>
      <w:b/>
      <w:bCs/>
      <w:sz w:val="22"/>
      <w:szCs w:val="22"/>
      <w:lang w:val="en-GB" w:eastAsia="ko-KR"/>
    </w:rPr>
  </w:style>
  <w:style w:type="paragraph" w:customStyle="1" w:styleId="TAR">
    <w:name w:val="TAR"/>
    <w:basedOn w:val="a"/>
    <w:uiPriority w:val="99"/>
    <w:rsid w:val="006B59D5"/>
    <w:pPr>
      <w:keepNext/>
      <w:keepLines/>
      <w:overflowPunct w:val="0"/>
      <w:autoSpaceDE w:val="0"/>
      <w:autoSpaceDN w:val="0"/>
      <w:adjustRightInd w:val="0"/>
      <w:jc w:val="right"/>
      <w:textAlignment w:val="baseline"/>
    </w:pPr>
    <w:rPr>
      <w:rFonts w:ascii="Arial" w:hAnsi="Arial"/>
      <w:sz w:val="18"/>
      <w:szCs w:val="20"/>
      <w:lang w:val="en-GB" w:eastAsia="en-US"/>
    </w:rPr>
  </w:style>
  <w:style w:type="paragraph" w:customStyle="1" w:styleId="NW">
    <w:name w:val="NW"/>
    <w:basedOn w:val="a"/>
    <w:uiPriority w:val="99"/>
    <w:rsid w:val="006B59D5"/>
    <w:pPr>
      <w:keepLines/>
      <w:overflowPunct w:val="0"/>
      <w:autoSpaceDE w:val="0"/>
      <w:autoSpaceDN w:val="0"/>
      <w:adjustRightInd w:val="0"/>
      <w:ind w:left="1135" w:hanging="851"/>
      <w:jc w:val="left"/>
      <w:textAlignment w:val="baseline"/>
    </w:pPr>
    <w:rPr>
      <w:sz w:val="20"/>
      <w:szCs w:val="20"/>
      <w:lang w:val="en-GB" w:eastAsia="en-US"/>
    </w:rPr>
  </w:style>
  <w:style w:type="paragraph" w:customStyle="1" w:styleId="EQ">
    <w:name w:val="EQ"/>
    <w:basedOn w:val="a"/>
    <w:next w:val="a"/>
    <w:uiPriority w:val="99"/>
    <w:rsid w:val="006B59D5"/>
    <w:pPr>
      <w:keepLines/>
      <w:tabs>
        <w:tab w:val="center" w:pos="4536"/>
        <w:tab w:val="right" w:pos="9072"/>
      </w:tabs>
      <w:overflowPunct w:val="0"/>
      <w:autoSpaceDE w:val="0"/>
      <w:autoSpaceDN w:val="0"/>
      <w:adjustRightInd w:val="0"/>
      <w:spacing w:after="180"/>
      <w:jc w:val="left"/>
      <w:textAlignment w:val="baseline"/>
    </w:pPr>
    <w:rPr>
      <w:noProof/>
      <w:sz w:val="20"/>
      <w:szCs w:val="20"/>
      <w:lang w:val="en-GB" w:eastAsia="ja-JP"/>
    </w:rPr>
  </w:style>
  <w:style w:type="paragraph" w:customStyle="1" w:styleId="enumlev1">
    <w:name w:val="enumlev1"/>
    <w:basedOn w:val="a"/>
    <w:link w:val="enumlev1Char"/>
    <w:uiPriority w:val="99"/>
    <w:rsid w:val="006B59D5"/>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eastAsia="Malgun Gothic"/>
      <w:sz w:val="20"/>
      <w:szCs w:val="20"/>
      <w:lang w:val="en-GB" w:eastAsia="en-US"/>
    </w:rPr>
  </w:style>
  <w:style w:type="character" w:customStyle="1" w:styleId="enumlev1Char">
    <w:name w:val="enumlev1 Char"/>
    <w:link w:val="enumlev1"/>
    <w:uiPriority w:val="99"/>
    <w:rsid w:val="006B59D5"/>
    <w:rPr>
      <w:rFonts w:ascii="Times New Roman" w:eastAsia="Malgun Gothic" w:hAnsi="Times New Roman"/>
      <w:sz w:val="20"/>
      <w:lang w:val="en-GB" w:eastAsia="en-US"/>
    </w:rPr>
  </w:style>
  <w:style w:type="paragraph" w:customStyle="1" w:styleId="Equationlegend">
    <w:name w:val="Equation_legend"/>
    <w:basedOn w:val="a"/>
    <w:uiPriority w:val="99"/>
    <w:rsid w:val="006B59D5"/>
    <w:pPr>
      <w:tabs>
        <w:tab w:val="right" w:pos="1814"/>
        <w:tab w:val="left" w:pos="1985"/>
      </w:tabs>
      <w:overflowPunct w:val="0"/>
      <w:autoSpaceDE w:val="0"/>
      <w:autoSpaceDN w:val="0"/>
      <w:adjustRightInd w:val="0"/>
      <w:spacing w:before="80"/>
      <w:ind w:left="1985" w:hanging="1985"/>
      <w:jc w:val="left"/>
      <w:textAlignment w:val="baseline"/>
    </w:pPr>
    <w:rPr>
      <w:rFonts w:eastAsia="Malgun Gothic"/>
      <w:szCs w:val="20"/>
      <w:lang w:val="en-GB" w:eastAsia="en-US"/>
    </w:rPr>
  </w:style>
  <w:style w:type="paragraph" w:customStyle="1" w:styleId="Figuretitle">
    <w:name w:val="Figure_title"/>
    <w:basedOn w:val="a"/>
    <w:next w:val="a"/>
    <w:link w:val="FiguretitleChar"/>
    <w:uiPriority w:val="99"/>
    <w:rsid w:val="006B59D5"/>
    <w:pPr>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Malgun Gothic"/>
      <w:b/>
      <w:sz w:val="20"/>
      <w:szCs w:val="20"/>
      <w:lang w:val="en-GB" w:eastAsia="en-US"/>
    </w:rPr>
  </w:style>
  <w:style w:type="character" w:customStyle="1" w:styleId="FiguretitleChar">
    <w:name w:val="Figure_title Char"/>
    <w:link w:val="Figuretitle"/>
    <w:uiPriority w:val="99"/>
    <w:rsid w:val="006B59D5"/>
    <w:rPr>
      <w:rFonts w:ascii="Times New Roman" w:eastAsia="Malgun Gothic" w:hAnsi="Times New Roman"/>
      <w:b/>
      <w:sz w:val="20"/>
      <w:lang w:val="en-GB" w:eastAsia="en-US"/>
    </w:rPr>
  </w:style>
  <w:style w:type="character" w:customStyle="1" w:styleId="Heading1CharChar">
    <w:name w:val="Heading 1 Char Char"/>
    <w:uiPriority w:val="99"/>
    <w:rsid w:val="006B59D5"/>
    <w:rPr>
      <w:b/>
      <w:sz w:val="24"/>
      <w:lang w:val="en-GB" w:eastAsia="en-US"/>
    </w:rPr>
  </w:style>
  <w:style w:type="character" w:customStyle="1" w:styleId="CaptionChar1">
    <w:name w:val="Caption Char1"/>
    <w:aliases w:val="Ca Char,cap Char,cap1 Char,cap2 Char,cap11 Char,Caption Char Char"/>
    <w:uiPriority w:val="99"/>
    <w:rsid w:val="006B59D5"/>
    <w:rPr>
      <w:rFonts w:ascii="Arial" w:hAnsi="Arial"/>
    </w:rPr>
  </w:style>
  <w:style w:type="paragraph" w:customStyle="1" w:styleId="Tablefin">
    <w:name w:val="Table_fin"/>
    <w:basedOn w:val="a"/>
    <w:next w:val="a"/>
    <w:uiPriority w:val="99"/>
    <w:rsid w:val="006B59D5"/>
    <w:pPr>
      <w:tabs>
        <w:tab w:val="left" w:pos="794"/>
        <w:tab w:val="left" w:pos="1191"/>
        <w:tab w:val="left" w:pos="1588"/>
        <w:tab w:val="left" w:pos="1985"/>
      </w:tabs>
      <w:overflowPunct w:val="0"/>
      <w:autoSpaceDE w:val="0"/>
      <w:autoSpaceDN w:val="0"/>
      <w:adjustRightInd w:val="0"/>
      <w:textAlignment w:val="baseline"/>
    </w:pPr>
    <w:rPr>
      <w:sz w:val="20"/>
      <w:szCs w:val="20"/>
      <w:lang w:val="en-GB" w:eastAsia="en-US"/>
    </w:rPr>
  </w:style>
  <w:style w:type="paragraph" w:customStyle="1" w:styleId="Titre1withoutnumber">
    <w:name w:val="Titre 1 without number"/>
    <w:basedOn w:val="1"/>
    <w:uiPriority w:val="99"/>
    <w:rsid w:val="006B59D5"/>
    <w:pPr>
      <w:spacing w:before="240" w:after="60"/>
    </w:pPr>
    <w:rPr>
      <w:bCs/>
      <w:smallCaps/>
      <w:lang w:val="en-GB" w:eastAsia="fr-CH"/>
    </w:rPr>
  </w:style>
  <w:style w:type="paragraph" w:customStyle="1" w:styleId="StyleHeading2NotBold">
    <w:name w:val="Style Heading 2 + Not Bold"/>
    <w:basedOn w:val="2"/>
    <w:autoRedefine/>
    <w:uiPriority w:val="99"/>
    <w:rsid w:val="006B59D5"/>
    <w:pPr>
      <w:tabs>
        <w:tab w:val="num" w:pos="1440"/>
      </w:tabs>
      <w:ind w:left="1440" w:hanging="360"/>
    </w:pPr>
    <w:rPr>
      <w:rFonts w:ascii="Times New Roman Bold" w:hAnsi="Times New Roman Bold"/>
      <w:bCs w:val="0"/>
    </w:rPr>
  </w:style>
  <w:style w:type="paragraph" w:customStyle="1" w:styleId="StyleHeading3TimesNewRomanNotBold">
    <w:name w:val="Style Heading 3 + Times New Roman Not Bold"/>
    <w:basedOn w:val="3"/>
    <w:autoRedefine/>
    <w:uiPriority w:val="99"/>
    <w:rsid w:val="006B59D5"/>
    <w:pPr>
      <w:tabs>
        <w:tab w:val="num" w:pos="2160"/>
      </w:tabs>
      <w:autoSpaceDE w:val="0"/>
      <w:autoSpaceDN w:val="0"/>
      <w:spacing w:before="360"/>
      <w:ind w:left="2160" w:hanging="180"/>
      <w:jc w:val="left"/>
    </w:pPr>
    <w:rPr>
      <w:rFonts w:eastAsia="Arial Unicode MS"/>
      <w:bCs/>
      <w:i/>
      <w:iCs/>
      <w:sz w:val="20"/>
      <w:szCs w:val="20"/>
      <w:lang w:val="en-GB" w:eastAsia="fr-FR"/>
    </w:rPr>
  </w:style>
  <w:style w:type="paragraph" w:customStyle="1" w:styleId="ANNEXHeading">
    <w:name w:val="ANNEX Heading"/>
    <w:basedOn w:val="a"/>
    <w:autoRedefine/>
    <w:uiPriority w:val="99"/>
    <w:rsid w:val="006B59D5"/>
    <w:pPr>
      <w:spacing w:before="240" w:after="240"/>
      <w:jc w:val="center"/>
    </w:pPr>
    <w:rPr>
      <w:rFonts w:ascii="Times New Roman Bold" w:hAnsi="Times New Roman Bold"/>
      <w:b/>
      <w:caps/>
      <w:sz w:val="20"/>
      <w:szCs w:val="20"/>
      <w:lang w:val="en-GB" w:eastAsia="fr-FR"/>
    </w:rPr>
  </w:style>
  <w:style w:type="paragraph" w:customStyle="1" w:styleId="B10">
    <w:name w:val="B1+"/>
    <w:basedOn w:val="a"/>
    <w:uiPriority w:val="99"/>
    <w:rsid w:val="006B59D5"/>
    <w:pPr>
      <w:tabs>
        <w:tab w:val="num" w:pos="737"/>
      </w:tabs>
      <w:overflowPunct w:val="0"/>
      <w:autoSpaceDE w:val="0"/>
      <w:autoSpaceDN w:val="0"/>
      <w:adjustRightInd w:val="0"/>
      <w:spacing w:after="180"/>
      <w:ind w:left="737" w:hanging="453"/>
      <w:jc w:val="left"/>
      <w:textAlignment w:val="baseline"/>
    </w:pPr>
    <w:rPr>
      <w:sz w:val="20"/>
      <w:szCs w:val="20"/>
      <w:lang w:val="en-GB" w:eastAsia="en-US"/>
    </w:rPr>
  </w:style>
  <w:style w:type="paragraph" w:customStyle="1" w:styleId="StyleANNEXCentered">
    <w:name w:val="Style ANNEX + Centered"/>
    <w:basedOn w:val="ANNEX"/>
    <w:uiPriority w:val="99"/>
    <w:rsid w:val="006B59D5"/>
    <w:pPr>
      <w:ind w:left="0" w:firstLine="0"/>
    </w:pPr>
    <w:rPr>
      <w:b w:val="0"/>
      <w:szCs w:val="20"/>
    </w:rPr>
  </w:style>
  <w:style w:type="paragraph" w:customStyle="1" w:styleId="Annexheading2">
    <w:name w:val="Annex heading 2"/>
    <w:basedOn w:val="a"/>
    <w:uiPriority w:val="99"/>
    <w:rsid w:val="006B59D5"/>
    <w:pPr>
      <w:jc w:val="left"/>
    </w:pPr>
    <w:rPr>
      <w:sz w:val="20"/>
      <w:szCs w:val="20"/>
      <w:lang w:val="en-GB" w:eastAsia="fr-FR"/>
    </w:rPr>
  </w:style>
  <w:style w:type="paragraph" w:customStyle="1" w:styleId="Annexheading11">
    <w:name w:val="Annex heading 1.1"/>
    <w:basedOn w:val="a"/>
    <w:uiPriority w:val="99"/>
    <w:rsid w:val="006B59D5"/>
    <w:pPr>
      <w:tabs>
        <w:tab w:val="num" w:pos="716"/>
      </w:tabs>
      <w:ind w:left="716" w:hanging="716"/>
      <w:jc w:val="left"/>
    </w:pPr>
    <w:rPr>
      <w:sz w:val="20"/>
      <w:szCs w:val="20"/>
      <w:lang w:val="en-GB" w:eastAsia="fr-FR"/>
    </w:rPr>
  </w:style>
  <w:style w:type="paragraph" w:styleId="aff8">
    <w:name w:val="List Number"/>
    <w:basedOn w:val="a"/>
    <w:uiPriority w:val="99"/>
    <w:rsid w:val="006B59D5"/>
    <w:pPr>
      <w:tabs>
        <w:tab w:val="num" w:pos="360"/>
      </w:tabs>
      <w:ind w:left="360" w:hanging="360"/>
      <w:jc w:val="left"/>
    </w:pPr>
    <w:rPr>
      <w:sz w:val="20"/>
      <w:szCs w:val="20"/>
      <w:lang w:val="en-GB" w:eastAsia="fr-FR"/>
    </w:rPr>
  </w:style>
  <w:style w:type="paragraph" w:customStyle="1" w:styleId="Text1">
    <w:name w:val="Text 1"/>
    <w:basedOn w:val="a"/>
    <w:link w:val="Text1Char"/>
    <w:uiPriority w:val="99"/>
    <w:rsid w:val="006B59D5"/>
    <w:pPr>
      <w:spacing w:after="240"/>
      <w:ind w:left="482"/>
    </w:pPr>
    <w:rPr>
      <w:rFonts w:eastAsia="Calibri"/>
      <w:szCs w:val="20"/>
      <w:lang w:val="en-GB" w:eastAsia="ja-JP"/>
    </w:rPr>
  </w:style>
  <w:style w:type="character" w:customStyle="1" w:styleId="Text1Char">
    <w:name w:val="Text 1 Char"/>
    <w:link w:val="Text1"/>
    <w:uiPriority w:val="99"/>
    <w:rsid w:val="006B59D5"/>
    <w:rPr>
      <w:rFonts w:ascii="Times New Roman" w:hAnsi="Times New Roman"/>
      <w:sz w:val="24"/>
      <w:lang w:val="en-GB" w:eastAsia="ja-JP"/>
    </w:rPr>
  </w:style>
  <w:style w:type="paragraph" w:customStyle="1" w:styleId="AddressTR">
    <w:name w:val="AddressTR"/>
    <w:basedOn w:val="a"/>
    <w:next w:val="a"/>
    <w:uiPriority w:val="99"/>
    <w:rsid w:val="006B59D5"/>
    <w:pPr>
      <w:spacing w:after="720"/>
      <w:ind w:left="5103"/>
      <w:jc w:val="left"/>
    </w:pPr>
    <w:rPr>
      <w:lang w:val="en-GB" w:eastAsia="ja-JP"/>
    </w:rPr>
  </w:style>
  <w:style w:type="paragraph" w:styleId="aff9">
    <w:name w:val="Date"/>
    <w:basedOn w:val="a"/>
    <w:next w:val="References"/>
    <w:link w:val="affa"/>
    <w:uiPriority w:val="99"/>
    <w:rsid w:val="006B59D5"/>
    <w:pPr>
      <w:ind w:left="5103" w:right="-567"/>
      <w:jc w:val="left"/>
    </w:pPr>
    <w:rPr>
      <w:lang w:val="en-GB" w:eastAsia="ja-JP"/>
    </w:rPr>
  </w:style>
  <w:style w:type="character" w:customStyle="1" w:styleId="affa">
    <w:name w:val="Дата Знак"/>
    <w:basedOn w:val="a0"/>
    <w:link w:val="aff9"/>
    <w:uiPriority w:val="99"/>
    <w:rsid w:val="006B59D5"/>
    <w:rPr>
      <w:rFonts w:ascii="Times New Roman" w:hAnsi="Times New Roman" w:cs="Times New Roman"/>
      <w:sz w:val="24"/>
      <w:szCs w:val="24"/>
      <w:lang w:val="en-GB" w:eastAsia="ja-JP"/>
    </w:rPr>
  </w:style>
  <w:style w:type="paragraph" w:customStyle="1" w:styleId="References">
    <w:name w:val="References"/>
    <w:basedOn w:val="a"/>
    <w:next w:val="AddressTR"/>
    <w:uiPriority w:val="99"/>
    <w:rsid w:val="006B59D5"/>
    <w:pPr>
      <w:spacing w:after="240"/>
      <w:ind w:left="5103"/>
      <w:jc w:val="left"/>
    </w:pPr>
    <w:rPr>
      <w:sz w:val="20"/>
      <w:szCs w:val="20"/>
      <w:lang w:val="en-GB" w:eastAsia="ja-JP"/>
    </w:rPr>
  </w:style>
  <w:style w:type="paragraph" w:customStyle="1" w:styleId="ZCom">
    <w:name w:val="Z_Com"/>
    <w:basedOn w:val="a"/>
    <w:next w:val="ZDGName"/>
    <w:uiPriority w:val="99"/>
    <w:rsid w:val="006B59D5"/>
    <w:pPr>
      <w:widowControl w:val="0"/>
      <w:ind w:right="85"/>
    </w:pPr>
    <w:rPr>
      <w:rFonts w:ascii="Arial" w:hAnsi="Arial" w:cs="Arial"/>
      <w:lang w:val="en-GB" w:eastAsia="en-US"/>
    </w:rPr>
  </w:style>
  <w:style w:type="paragraph" w:customStyle="1" w:styleId="ZDGName">
    <w:name w:val="Z_DGName"/>
    <w:basedOn w:val="a"/>
    <w:uiPriority w:val="99"/>
    <w:rsid w:val="006B59D5"/>
    <w:pPr>
      <w:widowControl w:val="0"/>
      <w:ind w:right="85"/>
      <w:jc w:val="left"/>
    </w:pPr>
    <w:rPr>
      <w:rFonts w:ascii="Arial" w:hAnsi="Arial" w:cs="Arial"/>
      <w:sz w:val="16"/>
      <w:szCs w:val="16"/>
      <w:lang w:val="en-GB" w:eastAsia="en-US"/>
    </w:rPr>
  </w:style>
  <w:style w:type="character" w:styleId="affb">
    <w:name w:val="Strong"/>
    <w:basedOn w:val="a0"/>
    <w:uiPriority w:val="99"/>
    <w:qFormat/>
    <w:rsid w:val="006B59D5"/>
    <w:rPr>
      <w:rFonts w:cs="Times New Roman"/>
      <w:b/>
      <w:bCs/>
    </w:rPr>
  </w:style>
  <w:style w:type="paragraph" w:customStyle="1" w:styleId="H6">
    <w:name w:val="H6"/>
    <w:basedOn w:val="5"/>
    <w:next w:val="a"/>
    <w:uiPriority w:val="99"/>
    <w:rsid w:val="000C2B01"/>
    <w:pPr>
      <w:overflowPunct w:val="0"/>
      <w:autoSpaceDE w:val="0"/>
      <w:autoSpaceDN w:val="0"/>
      <w:adjustRightInd w:val="0"/>
      <w:spacing w:before="120" w:after="180"/>
      <w:ind w:left="1985" w:hanging="1985"/>
      <w:jc w:val="left"/>
      <w:textAlignment w:val="baseline"/>
      <w:outlineLvl w:val="9"/>
    </w:pPr>
    <w:rPr>
      <w:rFonts w:ascii="Arial" w:hAnsi="Arial"/>
      <w:color w:val="auto"/>
      <w:sz w:val="20"/>
      <w:szCs w:val="20"/>
      <w:lang w:val="en-GB" w:eastAsia="en-US"/>
    </w:rPr>
  </w:style>
  <w:style w:type="paragraph" w:styleId="81">
    <w:name w:val="toc 8"/>
    <w:basedOn w:val="12"/>
    <w:autoRedefine/>
    <w:uiPriority w:val="99"/>
    <w:semiHidden/>
    <w:rsid w:val="000C2B01"/>
    <w:pPr>
      <w:keepNext/>
      <w:keepLines/>
      <w:widowControl w:val="0"/>
      <w:tabs>
        <w:tab w:val="clear" w:pos="9345"/>
        <w:tab w:val="right" w:leader="dot" w:pos="9639"/>
      </w:tabs>
      <w:overflowPunct w:val="0"/>
      <w:autoSpaceDE w:val="0"/>
      <w:autoSpaceDN w:val="0"/>
      <w:adjustRightInd w:val="0"/>
      <w:spacing w:before="180" w:after="0"/>
      <w:ind w:left="2693" w:right="425" w:hanging="2693"/>
      <w:jc w:val="left"/>
      <w:textAlignment w:val="baseline"/>
    </w:pPr>
    <w:rPr>
      <w:b/>
      <w:noProof/>
      <w:sz w:val="22"/>
      <w:szCs w:val="20"/>
      <w:lang w:val="en-GB" w:eastAsia="en-US"/>
    </w:rPr>
  </w:style>
  <w:style w:type="paragraph" w:styleId="51">
    <w:name w:val="toc 5"/>
    <w:basedOn w:val="41"/>
    <w:autoRedefine/>
    <w:uiPriority w:val="99"/>
    <w:semiHidden/>
    <w:rsid w:val="000C2B01"/>
    <w:pPr>
      <w:ind w:left="1701" w:hanging="1701"/>
    </w:pPr>
  </w:style>
  <w:style w:type="paragraph" w:styleId="41">
    <w:name w:val="toc 4"/>
    <w:basedOn w:val="33"/>
    <w:autoRedefine/>
    <w:uiPriority w:val="99"/>
    <w:semiHidden/>
    <w:rsid w:val="000C2B01"/>
    <w:pPr>
      <w:keepLines/>
      <w:widowControl w:val="0"/>
      <w:tabs>
        <w:tab w:val="right" w:leader="dot" w:pos="9639"/>
      </w:tabs>
      <w:overflowPunct w:val="0"/>
      <w:autoSpaceDE w:val="0"/>
      <w:autoSpaceDN w:val="0"/>
      <w:adjustRightInd w:val="0"/>
      <w:ind w:left="1418" w:right="425" w:hanging="1418"/>
      <w:jc w:val="left"/>
      <w:textAlignment w:val="baseline"/>
    </w:pPr>
    <w:rPr>
      <w:noProof/>
      <w:sz w:val="20"/>
      <w:szCs w:val="20"/>
      <w:lang w:val="en-GB" w:eastAsia="en-US"/>
    </w:rPr>
  </w:style>
  <w:style w:type="paragraph" w:customStyle="1" w:styleId="ZH">
    <w:name w:val="ZH"/>
    <w:uiPriority w:val="99"/>
    <w:rsid w:val="000C2B0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T">
    <w:name w:val="TT"/>
    <w:basedOn w:val="1"/>
    <w:next w:val="a"/>
    <w:uiPriority w:val="99"/>
    <w:rsid w:val="000C2B01"/>
    <w:pPr>
      <w:pBdr>
        <w:top w:val="single" w:sz="12" w:space="3" w:color="auto"/>
      </w:pBdr>
      <w:overflowPunct w:val="0"/>
      <w:autoSpaceDE w:val="0"/>
      <w:autoSpaceDN w:val="0"/>
      <w:adjustRightInd w:val="0"/>
      <w:spacing w:before="240" w:after="180"/>
      <w:ind w:left="1134" w:hanging="1134"/>
      <w:textAlignment w:val="baseline"/>
      <w:outlineLvl w:val="9"/>
    </w:pPr>
    <w:rPr>
      <w:rFonts w:ascii="Arial" w:hAnsi="Arial"/>
      <w:b w:val="0"/>
      <w:bCs/>
      <w:sz w:val="36"/>
      <w:szCs w:val="20"/>
      <w:lang w:val="en-GB" w:eastAsia="en-US"/>
    </w:rPr>
  </w:style>
  <w:style w:type="paragraph" w:styleId="28">
    <w:name w:val="List Number 2"/>
    <w:basedOn w:val="aff8"/>
    <w:uiPriority w:val="99"/>
    <w:rsid w:val="000C2B01"/>
    <w:pPr>
      <w:tabs>
        <w:tab w:val="clear" w:pos="360"/>
      </w:tabs>
      <w:overflowPunct w:val="0"/>
      <w:autoSpaceDE w:val="0"/>
      <w:autoSpaceDN w:val="0"/>
      <w:adjustRightInd w:val="0"/>
      <w:spacing w:after="180"/>
      <w:ind w:left="851" w:hanging="284"/>
      <w:textAlignment w:val="baseline"/>
    </w:pPr>
    <w:rPr>
      <w:lang w:eastAsia="en-US"/>
    </w:rPr>
  </w:style>
  <w:style w:type="paragraph" w:customStyle="1" w:styleId="NO">
    <w:name w:val="NO"/>
    <w:basedOn w:val="a"/>
    <w:uiPriority w:val="99"/>
    <w:rsid w:val="000C2B01"/>
    <w:pPr>
      <w:keepLines/>
      <w:overflowPunct w:val="0"/>
      <w:autoSpaceDE w:val="0"/>
      <w:autoSpaceDN w:val="0"/>
      <w:adjustRightInd w:val="0"/>
      <w:spacing w:after="180"/>
      <w:ind w:left="1135" w:hanging="851"/>
      <w:jc w:val="left"/>
      <w:textAlignment w:val="baseline"/>
    </w:pPr>
    <w:rPr>
      <w:sz w:val="20"/>
      <w:szCs w:val="20"/>
      <w:lang w:val="en-GB" w:eastAsia="en-US"/>
    </w:rPr>
  </w:style>
  <w:style w:type="paragraph" w:styleId="91">
    <w:name w:val="toc 9"/>
    <w:basedOn w:val="81"/>
    <w:autoRedefine/>
    <w:uiPriority w:val="99"/>
    <w:semiHidden/>
    <w:rsid w:val="000C2B01"/>
    <w:pPr>
      <w:ind w:left="1418" w:hanging="1418"/>
    </w:pPr>
  </w:style>
  <w:style w:type="paragraph" w:customStyle="1" w:styleId="EX">
    <w:name w:val="EX"/>
    <w:basedOn w:val="a"/>
    <w:uiPriority w:val="99"/>
    <w:rsid w:val="000C2B01"/>
    <w:pPr>
      <w:keepLines/>
      <w:overflowPunct w:val="0"/>
      <w:autoSpaceDE w:val="0"/>
      <w:autoSpaceDN w:val="0"/>
      <w:adjustRightInd w:val="0"/>
      <w:spacing w:after="180"/>
      <w:ind w:left="1702" w:hanging="1418"/>
      <w:jc w:val="left"/>
      <w:textAlignment w:val="baseline"/>
    </w:pPr>
    <w:rPr>
      <w:sz w:val="20"/>
      <w:szCs w:val="20"/>
      <w:lang w:val="en-GB" w:eastAsia="en-US"/>
    </w:rPr>
  </w:style>
  <w:style w:type="paragraph" w:customStyle="1" w:styleId="EW">
    <w:name w:val="EW"/>
    <w:basedOn w:val="EX"/>
    <w:uiPriority w:val="99"/>
    <w:rsid w:val="000C2B01"/>
    <w:pPr>
      <w:spacing w:after="0"/>
    </w:pPr>
  </w:style>
  <w:style w:type="paragraph" w:styleId="61">
    <w:name w:val="toc 6"/>
    <w:basedOn w:val="51"/>
    <w:next w:val="a"/>
    <w:autoRedefine/>
    <w:uiPriority w:val="99"/>
    <w:semiHidden/>
    <w:rsid w:val="000C2B01"/>
    <w:pPr>
      <w:ind w:left="1985" w:hanging="1985"/>
    </w:pPr>
  </w:style>
  <w:style w:type="paragraph" w:styleId="71">
    <w:name w:val="toc 7"/>
    <w:basedOn w:val="61"/>
    <w:next w:val="a"/>
    <w:autoRedefine/>
    <w:uiPriority w:val="99"/>
    <w:semiHidden/>
    <w:rsid w:val="000C2B01"/>
    <w:pPr>
      <w:ind w:left="2268" w:hanging="2268"/>
    </w:pPr>
  </w:style>
  <w:style w:type="paragraph" w:styleId="37">
    <w:name w:val="List Bullet 3"/>
    <w:basedOn w:val="26"/>
    <w:autoRedefine/>
    <w:uiPriority w:val="99"/>
    <w:rsid w:val="000C2B01"/>
    <w:pPr>
      <w:tabs>
        <w:tab w:val="clear" w:pos="720"/>
      </w:tabs>
      <w:overflowPunct w:val="0"/>
      <w:autoSpaceDE w:val="0"/>
      <w:autoSpaceDN w:val="0"/>
      <w:adjustRightInd w:val="0"/>
      <w:ind w:left="1135"/>
      <w:textAlignment w:val="baseline"/>
    </w:pPr>
  </w:style>
  <w:style w:type="paragraph" w:customStyle="1" w:styleId="NF">
    <w:name w:val="NF"/>
    <w:basedOn w:val="NO"/>
    <w:uiPriority w:val="99"/>
    <w:rsid w:val="000C2B01"/>
    <w:pPr>
      <w:keepNext/>
      <w:spacing w:after="0"/>
    </w:pPr>
    <w:rPr>
      <w:rFonts w:ascii="Arial" w:hAnsi="Arial"/>
      <w:sz w:val="18"/>
    </w:rPr>
  </w:style>
  <w:style w:type="paragraph" w:customStyle="1" w:styleId="PL">
    <w:name w:val="PL"/>
    <w:uiPriority w:val="99"/>
    <w:rsid w:val="000C2B0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ZA">
    <w:name w:val="ZA"/>
    <w:uiPriority w:val="99"/>
    <w:rsid w:val="000C2B0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uiPriority w:val="99"/>
    <w:rsid w:val="000C2B0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D">
    <w:name w:val="ZD"/>
    <w:uiPriority w:val="99"/>
    <w:rsid w:val="000C2B0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customStyle="1" w:styleId="ZU">
    <w:name w:val="ZU"/>
    <w:uiPriority w:val="99"/>
    <w:rsid w:val="000C2B0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ZV">
    <w:name w:val="ZV"/>
    <w:basedOn w:val="ZU"/>
    <w:uiPriority w:val="99"/>
    <w:rsid w:val="000C2B01"/>
    <w:pPr>
      <w:framePr w:wrap="notBeside" w:y="16161"/>
    </w:pPr>
  </w:style>
  <w:style w:type="paragraph" w:styleId="29">
    <w:name w:val="List 2"/>
    <w:basedOn w:val="aff7"/>
    <w:uiPriority w:val="99"/>
    <w:rsid w:val="000C2B01"/>
    <w:pPr>
      <w:overflowPunct w:val="0"/>
      <w:autoSpaceDE w:val="0"/>
      <w:autoSpaceDN w:val="0"/>
      <w:adjustRightInd w:val="0"/>
      <w:spacing w:after="180"/>
      <w:ind w:left="851" w:hanging="284"/>
      <w:textAlignment w:val="baseline"/>
    </w:pPr>
    <w:rPr>
      <w:lang w:eastAsia="en-US"/>
    </w:rPr>
  </w:style>
  <w:style w:type="paragraph" w:customStyle="1" w:styleId="ZG">
    <w:name w:val="ZG"/>
    <w:uiPriority w:val="99"/>
    <w:rsid w:val="000C2B0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42">
    <w:name w:val="List 4"/>
    <w:basedOn w:val="36"/>
    <w:uiPriority w:val="99"/>
    <w:rsid w:val="000C2B01"/>
    <w:pPr>
      <w:overflowPunct w:val="0"/>
      <w:autoSpaceDE w:val="0"/>
      <w:autoSpaceDN w:val="0"/>
      <w:adjustRightInd w:val="0"/>
      <w:spacing w:after="180"/>
      <w:ind w:left="1418" w:hanging="284"/>
      <w:textAlignment w:val="baseline"/>
    </w:pPr>
    <w:rPr>
      <w:lang w:eastAsia="en-US"/>
    </w:rPr>
  </w:style>
  <w:style w:type="paragraph" w:styleId="52">
    <w:name w:val="List 5"/>
    <w:basedOn w:val="42"/>
    <w:uiPriority w:val="99"/>
    <w:rsid w:val="000C2B01"/>
    <w:pPr>
      <w:ind w:left="1702"/>
    </w:pPr>
  </w:style>
  <w:style w:type="paragraph" w:customStyle="1" w:styleId="EditorsNote">
    <w:name w:val="Editor's Note"/>
    <w:basedOn w:val="NO"/>
    <w:uiPriority w:val="99"/>
    <w:rsid w:val="000C2B01"/>
    <w:pPr>
      <w:numPr>
        <w:numId w:val="15"/>
      </w:numPr>
      <w:tabs>
        <w:tab w:val="clear" w:pos="644"/>
      </w:tabs>
      <w:ind w:left="1135"/>
    </w:pPr>
    <w:rPr>
      <w:color w:val="FF0000"/>
    </w:rPr>
  </w:style>
  <w:style w:type="paragraph" w:styleId="43">
    <w:name w:val="List Bullet 4"/>
    <w:basedOn w:val="37"/>
    <w:autoRedefine/>
    <w:uiPriority w:val="99"/>
    <w:rsid w:val="000C2B01"/>
    <w:pPr>
      <w:ind w:left="1418"/>
    </w:pPr>
  </w:style>
  <w:style w:type="paragraph" w:styleId="53">
    <w:name w:val="List Bullet 5"/>
    <w:basedOn w:val="43"/>
    <w:autoRedefine/>
    <w:uiPriority w:val="99"/>
    <w:rsid w:val="000C2B01"/>
    <w:pPr>
      <w:ind w:left="1702"/>
    </w:pPr>
  </w:style>
  <w:style w:type="paragraph" w:customStyle="1" w:styleId="B2">
    <w:name w:val="B2"/>
    <w:basedOn w:val="29"/>
    <w:uiPriority w:val="99"/>
    <w:rsid w:val="000C2B01"/>
  </w:style>
  <w:style w:type="paragraph" w:customStyle="1" w:styleId="B4">
    <w:name w:val="B4"/>
    <w:basedOn w:val="42"/>
    <w:uiPriority w:val="99"/>
    <w:rsid w:val="000C2B01"/>
  </w:style>
  <w:style w:type="paragraph" w:customStyle="1" w:styleId="B5">
    <w:name w:val="B5"/>
    <w:basedOn w:val="52"/>
    <w:uiPriority w:val="99"/>
    <w:rsid w:val="000C2B01"/>
  </w:style>
  <w:style w:type="paragraph" w:customStyle="1" w:styleId="ZTD">
    <w:name w:val="ZTD"/>
    <w:basedOn w:val="ZB"/>
    <w:uiPriority w:val="99"/>
    <w:rsid w:val="000C2B01"/>
    <w:pPr>
      <w:framePr w:hRule="auto" w:wrap="notBeside" w:y="852"/>
    </w:pPr>
    <w:rPr>
      <w:i w:val="0"/>
      <w:sz w:val="40"/>
    </w:rPr>
  </w:style>
  <w:style w:type="paragraph" w:customStyle="1" w:styleId="IB3">
    <w:name w:val="IB3"/>
    <w:basedOn w:val="a"/>
    <w:uiPriority w:val="99"/>
    <w:rsid w:val="000C2B01"/>
    <w:pPr>
      <w:tabs>
        <w:tab w:val="left" w:pos="851"/>
      </w:tabs>
      <w:overflowPunct w:val="0"/>
      <w:autoSpaceDE w:val="0"/>
      <w:autoSpaceDN w:val="0"/>
      <w:adjustRightInd w:val="0"/>
      <w:spacing w:after="180"/>
      <w:ind w:left="851" w:hanging="567"/>
      <w:jc w:val="left"/>
      <w:textAlignment w:val="baseline"/>
    </w:pPr>
    <w:rPr>
      <w:sz w:val="20"/>
      <w:szCs w:val="20"/>
      <w:lang w:val="en-GB" w:eastAsia="en-US"/>
    </w:rPr>
  </w:style>
  <w:style w:type="paragraph" w:customStyle="1" w:styleId="IB1">
    <w:name w:val="IB1"/>
    <w:basedOn w:val="a"/>
    <w:uiPriority w:val="99"/>
    <w:rsid w:val="000C2B01"/>
    <w:pPr>
      <w:tabs>
        <w:tab w:val="left" w:pos="284"/>
      </w:tabs>
      <w:overflowPunct w:val="0"/>
      <w:autoSpaceDE w:val="0"/>
      <w:autoSpaceDN w:val="0"/>
      <w:adjustRightInd w:val="0"/>
      <w:spacing w:after="180"/>
      <w:ind w:left="284" w:hanging="284"/>
      <w:jc w:val="left"/>
      <w:textAlignment w:val="baseline"/>
    </w:pPr>
    <w:rPr>
      <w:sz w:val="20"/>
      <w:szCs w:val="20"/>
      <w:lang w:val="en-GB" w:eastAsia="en-US"/>
    </w:rPr>
  </w:style>
  <w:style w:type="paragraph" w:customStyle="1" w:styleId="IB2">
    <w:name w:val="IB2"/>
    <w:basedOn w:val="a"/>
    <w:uiPriority w:val="99"/>
    <w:rsid w:val="000C2B01"/>
    <w:pPr>
      <w:tabs>
        <w:tab w:val="left" w:pos="567"/>
      </w:tabs>
      <w:overflowPunct w:val="0"/>
      <w:autoSpaceDE w:val="0"/>
      <w:autoSpaceDN w:val="0"/>
      <w:adjustRightInd w:val="0"/>
      <w:spacing w:after="180"/>
      <w:ind w:left="568" w:hanging="284"/>
      <w:jc w:val="left"/>
      <w:textAlignment w:val="baseline"/>
    </w:pPr>
    <w:rPr>
      <w:sz w:val="20"/>
      <w:szCs w:val="20"/>
      <w:lang w:val="en-GB" w:eastAsia="en-US"/>
    </w:rPr>
  </w:style>
  <w:style w:type="paragraph" w:customStyle="1" w:styleId="IBN">
    <w:name w:val="IBN"/>
    <w:basedOn w:val="a"/>
    <w:uiPriority w:val="99"/>
    <w:rsid w:val="000C2B01"/>
    <w:pPr>
      <w:tabs>
        <w:tab w:val="left" w:pos="567"/>
      </w:tabs>
      <w:overflowPunct w:val="0"/>
      <w:autoSpaceDE w:val="0"/>
      <w:autoSpaceDN w:val="0"/>
      <w:adjustRightInd w:val="0"/>
      <w:spacing w:after="180"/>
      <w:ind w:left="568" w:hanging="284"/>
      <w:jc w:val="left"/>
      <w:textAlignment w:val="baseline"/>
    </w:pPr>
    <w:rPr>
      <w:sz w:val="20"/>
      <w:szCs w:val="20"/>
      <w:lang w:val="en-GB" w:eastAsia="en-US"/>
    </w:rPr>
  </w:style>
  <w:style w:type="paragraph" w:customStyle="1" w:styleId="IBL">
    <w:name w:val="IBL"/>
    <w:basedOn w:val="a"/>
    <w:uiPriority w:val="99"/>
    <w:rsid w:val="000C2B01"/>
    <w:pPr>
      <w:tabs>
        <w:tab w:val="left" w:pos="284"/>
        <w:tab w:val="num" w:pos="644"/>
      </w:tabs>
      <w:overflowPunct w:val="0"/>
      <w:autoSpaceDE w:val="0"/>
      <w:autoSpaceDN w:val="0"/>
      <w:adjustRightInd w:val="0"/>
      <w:spacing w:after="180"/>
      <w:ind w:left="644" w:hanging="360"/>
      <w:jc w:val="left"/>
      <w:textAlignment w:val="baseline"/>
    </w:pPr>
    <w:rPr>
      <w:sz w:val="20"/>
      <w:szCs w:val="20"/>
      <w:lang w:val="en-GB" w:eastAsia="en-US"/>
    </w:rPr>
  </w:style>
  <w:style w:type="character" w:customStyle="1" w:styleId="PropfontSuperscript8">
    <w:name w:val="Prop.font Superscript 8"/>
    <w:uiPriority w:val="99"/>
    <w:rsid w:val="000C2B01"/>
    <w:rPr>
      <w:rFonts w:ascii="Helvetica" w:hAnsi="Helvetica"/>
      <w:position w:val="6"/>
      <w:sz w:val="16"/>
    </w:rPr>
  </w:style>
  <w:style w:type="paragraph" w:customStyle="1" w:styleId="Liste">
    <w:name w:val="Liste"/>
    <w:basedOn w:val="a"/>
    <w:uiPriority w:val="99"/>
    <w:rsid w:val="000C2B01"/>
    <w:pPr>
      <w:overflowPunct w:val="0"/>
      <w:autoSpaceDE w:val="0"/>
      <w:autoSpaceDN w:val="0"/>
      <w:adjustRightInd w:val="0"/>
      <w:spacing w:after="180"/>
      <w:ind w:left="568" w:hanging="284"/>
      <w:jc w:val="left"/>
      <w:textAlignment w:val="baseline"/>
    </w:pPr>
    <w:rPr>
      <w:sz w:val="20"/>
      <w:szCs w:val="20"/>
      <w:lang w:val="en-GB" w:eastAsia="en-US"/>
    </w:rPr>
  </w:style>
  <w:style w:type="paragraph" w:customStyle="1" w:styleId="Pieddepage">
    <w:name w:val="Pied de page"/>
    <w:basedOn w:val="a"/>
    <w:uiPriority w:val="99"/>
    <w:rsid w:val="000C2B01"/>
    <w:pPr>
      <w:overflowPunct w:val="0"/>
      <w:autoSpaceDE w:val="0"/>
      <w:autoSpaceDN w:val="0"/>
      <w:adjustRightInd w:val="0"/>
      <w:spacing w:after="180"/>
      <w:jc w:val="left"/>
      <w:textAlignment w:val="baseline"/>
    </w:pPr>
    <w:rPr>
      <w:sz w:val="20"/>
      <w:szCs w:val="20"/>
      <w:lang w:val="en-GB" w:eastAsia="en-US"/>
    </w:rPr>
  </w:style>
  <w:style w:type="paragraph" w:customStyle="1" w:styleId="HO">
    <w:name w:val="HO"/>
    <w:basedOn w:val="a"/>
    <w:uiPriority w:val="99"/>
    <w:rsid w:val="000C2B01"/>
    <w:pPr>
      <w:overflowPunct w:val="0"/>
      <w:autoSpaceDE w:val="0"/>
      <w:autoSpaceDN w:val="0"/>
      <w:adjustRightInd w:val="0"/>
      <w:jc w:val="right"/>
      <w:textAlignment w:val="baseline"/>
    </w:pPr>
    <w:rPr>
      <w:b/>
      <w:sz w:val="20"/>
      <w:szCs w:val="20"/>
      <w:lang w:val="en-GB" w:eastAsia="en-US"/>
    </w:rPr>
  </w:style>
  <w:style w:type="paragraph" w:customStyle="1" w:styleId="HE">
    <w:name w:val="HE"/>
    <w:basedOn w:val="a"/>
    <w:uiPriority w:val="99"/>
    <w:rsid w:val="000C2B01"/>
    <w:pPr>
      <w:overflowPunct w:val="0"/>
      <w:autoSpaceDE w:val="0"/>
      <w:autoSpaceDN w:val="0"/>
      <w:adjustRightInd w:val="0"/>
      <w:jc w:val="left"/>
      <w:textAlignment w:val="baseline"/>
    </w:pPr>
    <w:rPr>
      <w:b/>
      <w:sz w:val="20"/>
      <w:szCs w:val="20"/>
      <w:lang w:val="en-GB" w:eastAsia="en-US"/>
    </w:rPr>
  </w:style>
  <w:style w:type="paragraph" w:customStyle="1" w:styleId="WP">
    <w:name w:val="WP"/>
    <w:basedOn w:val="a"/>
    <w:uiPriority w:val="99"/>
    <w:rsid w:val="000C2B01"/>
    <w:pPr>
      <w:overflowPunct w:val="0"/>
      <w:autoSpaceDE w:val="0"/>
      <w:autoSpaceDN w:val="0"/>
      <w:adjustRightInd w:val="0"/>
      <w:textAlignment w:val="baseline"/>
    </w:pPr>
    <w:rPr>
      <w:rFonts w:ascii="Arial" w:hAnsi="Arial"/>
      <w:sz w:val="20"/>
      <w:szCs w:val="20"/>
      <w:lang w:val="en-GB" w:eastAsia="en-US"/>
    </w:rPr>
  </w:style>
  <w:style w:type="paragraph" w:customStyle="1" w:styleId="B30">
    <w:name w:val="B3+"/>
    <w:basedOn w:val="a"/>
    <w:uiPriority w:val="99"/>
    <w:rsid w:val="000C2B01"/>
    <w:pPr>
      <w:tabs>
        <w:tab w:val="left" w:pos="1134"/>
      </w:tabs>
      <w:overflowPunct w:val="0"/>
      <w:autoSpaceDE w:val="0"/>
      <w:autoSpaceDN w:val="0"/>
      <w:adjustRightInd w:val="0"/>
      <w:spacing w:after="180"/>
      <w:ind w:left="1135" w:hanging="284"/>
      <w:jc w:val="left"/>
      <w:textAlignment w:val="baseline"/>
    </w:pPr>
    <w:rPr>
      <w:sz w:val="20"/>
      <w:szCs w:val="20"/>
      <w:lang w:val="en-GB" w:eastAsia="en-US"/>
    </w:rPr>
  </w:style>
  <w:style w:type="paragraph" w:customStyle="1" w:styleId="B20">
    <w:name w:val="B2+"/>
    <w:basedOn w:val="a"/>
    <w:uiPriority w:val="99"/>
    <w:rsid w:val="000C2B01"/>
    <w:pPr>
      <w:tabs>
        <w:tab w:val="left" w:pos="851"/>
      </w:tabs>
      <w:overflowPunct w:val="0"/>
      <w:autoSpaceDE w:val="0"/>
      <w:autoSpaceDN w:val="0"/>
      <w:adjustRightInd w:val="0"/>
      <w:spacing w:after="180"/>
      <w:ind w:left="851" w:hanging="284"/>
      <w:jc w:val="left"/>
      <w:textAlignment w:val="baseline"/>
    </w:pPr>
    <w:rPr>
      <w:sz w:val="20"/>
      <w:szCs w:val="20"/>
      <w:lang w:val="en-GB" w:eastAsia="en-US"/>
    </w:rPr>
  </w:style>
  <w:style w:type="paragraph" w:customStyle="1" w:styleId="BL">
    <w:name w:val="BL"/>
    <w:basedOn w:val="a"/>
    <w:uiPriority w:val="99"/>
    <w:rsid w:val="000C2B01"/>
    <w:pPr>
      <w:tabs>
        <w:tab w:val="left" w:pos="851"/>
      </w:tabs>
      <w:overflowPunct w:val="0"/>
      <w:autoSpaceDE w:val="0"/>
      <w:autoSpaceDN w:val="0"/>
      <w:adjustRightInd w:val="0"/>
      <w:spacing w:after="180"/>
      <w:ind w:left="851" w:hanging="284"/>
      <w:jc w:val="left"/>
      <w:textAlignment w:val="baseline"/>
    </w:pPr>
    <w:rPr>
      <w:sz w:val="20"/>
      <w:szCs w:val="20"/>
      <w:lang w:val="en-GB" w:eastAsia="en-US"/>
    </w:rPr>
  </w:style>
  <w:style w:type="paragraph" w:customStyle="1" w:styleId="BN">
    <w:name w:val="BN"/>
    <w:basedOn w:val="a"/>
    <w:uiPriority w:val="99"/>
    <w:rsid w:val="000C2B01"/>
    <w:pPr>
      <w:tabs>
        <w:tab w:val="left" w:pos="567"/>
      </w:tabs>
      <w:overflowPunct w:val="0"/>
      <w:autoSpaceDE w:val="0"/>
      <w:autoSpaceDN w:val="0"/>
      <w:adjustRightInd w:val="0"/>
      <w:spacing w:after="180"/>
      <w:ind w:left="568" w:hanging="284"/>
      <w:jc w:val="left"/>
      <w:textAlignment w:val="baseline"/>
    </w:pPr>
    <w:rPr>
      <w:sz w:val="20"/>
      <w:szCs w:val="20"/>
      <w:lang w:val="en-GB" w:eastAsia="en-US"/>
    </w:rPr>
  </w:style>
  <w:style w:type="paragraph" w:customStyle="1" w:styleId="CRfront">
    <w:name w:val="CR_front"/>
    <w:next w:val="a"/>
    <w:uiPriority w:val="99"/>
    <w:rsid w:val="000C2B01"/>
    <w:rPr>
      <w:rFonts w:ascii="Arial" w:eastAsia="Times New Roman" w:hAnsi="Arial"/>
      <w:lang w:val="en-GB" w:eastAsia="en-US"/>
    </w:rPr>
  </w:style>
  <w:style w:type="paragraph" w:customStyle="1" w:styleId="affc">
    <w:name w:val="Основной"/>
    <w:uiPriority w:val="99"/>
    <w:rsid w:val="001606C3"/>
    <w:rPr>
      <w:rFonts w:ascii="Cambria" w:hAnsi="Cambria"/>
      <w:sz w:val="24"/>
      <w:szCs w:val="24"/>
      <w:lang w:eastAsia="en-US"/>
    </w:rPr>
  </w:style>
  <w:style w:type="paragraph" w:customStyle="1" w:styleId="Default">
    <w:name w:val="Default"/>
    <w:uiPriority w:val="99"/>
    <w:rsid w:val="00FA2324"/>
    <w:pPr>
      <w:autoSpaceDE w:val="0"/>
      <w:autoSpaceDN w:val="0"/>
      <w:adjustRightInd w:val="0"/>
    </w:pPr>
    <w:rPr>
      <w:rFonts w:ascii="Times New Roman" w:eastAsia="Times New Roman" w:hAnsi="Times New Roman"/>
      <w:color w:val="000000"/>
      <w:sz w:val="24"/>
      <w:szCs w:val="24"/>
    </w:rPr>
  </w:style>
  <w:style w:type="character" w:customStyle="1" w:styleId="fs2">
    <w:name w:val="fs2"/>
    <w:basedOn w:val="a0"/>
    <w:uiPriority w:val="99"/>
    <w:rsid w:val="002159EE"/>
    <w:rPr>
      <w:rFonts w:cs="Times New Roman"/>
    </w:rPr>
  </w:style>
  <w:style w:type="paragraph" w:customStyle="1" w:styleId="tjbmf">
    <w:name w:val="tj bmf"/>
    <w:basedOn w:val="a"/>
    <w:uiPriority w:val="99"/>
    <w:rsid w:val="002159EE"/>
    <w:pPr>
      <w:spacing w:before="100" w:beforeAutospacing="1" w:after="100" w:afterAutospacing="1"/>
      <w:jc w:val="left"/>
    </w:pPr>
    <w:rPr>
      <w:lang w:bidi="hi-IN"/>
    </w:rPr>
  </w:style>
  <w:style w:type="character" w:customStyle="1" w:styleId="st">
    <w:name w:val="st"/>
    <w:basedOn w:val="a0"/>
    <w:uiPriority w:val="99"/>
    <w:rsid w:val="002159EE"/>
    <w:rPr>
      <w:rFonts w:cs="Times New Roman"/>
    </w:rPr>
  </w:style>
  <w:style w:type="character" w:styleId="affd">
    <w:name w:val="Emphasis"/>
    <w:basedOn w:val="a0"/>
    <w:uiPriority w:val="99"/>
    <w:qFormat/>
    <w:rsid w:val="002159EE"/>
    <w:rPr>
      <w:rFonts w:cs="Times New Roman"/>
      <w:i/>
      <w:iCs/>
    </w:rPr>
  </w:style>
  <w:style w:type="character" w:customStyle="1" w:styleId="hpsatn">
    <w:name w:val="hps atn"/>
    <w:basedOn w:val="a0"/>
    <w:uiPriority w:val="99"/>
    <w:rsid w:val="00A9402B"/>
    <w:rPr>
      <w:rFonts w:cs="Times New Roman"/>
    </w:rPr>
  </w:style>
  <w:style w:type="paragraph" w:customStyle="1" w:styleId="FigureNo">
    <w:name w:val="Figure_No"/>
    <w:basedOn w:val="a"/>
    <w:next w:val="Figuretitle"/>
    <w:link w:val="FigureNoChar"/>
    <w:uiPriority w:val="99"/>
    <w:rsid w:val="00BD2041"/>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caps/>
      <w:szCs w:val="20"/>
      <w:lang w:val="en-GB" w:eastAsia="en-US"/>
    </w:rPr>
  </w:style>
  <w:style w:type="character" w:customStyle="1" w:styleId="FigureNoChar">
    <w:name w:val="Figure_No Char"/>
    <w:basedOn w:val="a0"/>
    <w:link w:val="FigureNo"/>
    <w:uiPriority w:val="99"/>
    <w:rsid w:val="00BD2041"/>
    <w:rPr>
      <w:rFonts w:ascii="Times New Roman" w:hAnsi="Times New Roman" w:cs="Times New Roman"/>
      <w:caps/>
      <w:sz w:val="20"/>
      <w:szCs w:val="20"/>
      <w:lang w:val="en-GB" w:eastAsia="en-US"/>
    </w:rPr>
  </w:style>
  <w:style w:type="paragraph" w:customStyle="1" w:styleId="AnnexNoTitle">
    <w:name w:val="Annex_NoTitle"/>
    <w:basedOn w:val="a"/>
    <w:next w:val="a"/>
    <w:link w:val="AnnexNoTitleChar1"/>
    <w:uiPriority w:val="99"/>
    <w:rsid w:val="00BD2041"/>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MS Mincho"/>
      <w:b/>
      <w:sz w:val="28"/>
      <w:szCs w:val="20"/>
      <w:lang w:val="en-GB" w:eastAsia="en-US"/>
    </w:rPr>
  </w:style>
  <w:style w:type="character" w:customStyle="1" w:styleId="AnnexNoTitleChar1">
    <w:name w:val="Annex_NoTitle Char1"/>
    <w:basedOn w:val="a0"/>
    <w:link w:val="AnnexNoTitle"/>
    <w:uiPriority w:val="99"/>
    <w:rsid w:val="00BD2041"/>
    <w:rPr>
      <w:rFonts w:ascii="Times New Roman" w:eastAsia="MS Mincho" w:hAnsi="Times New Roman" w:cs="Times New Roman"/>
      <w:b/>
      <w:sz w:val="20"/>
      <w:szCs w:val="20"/>
      <w:lang w:val="en-GB" w:eastAsia="en-US"/>
    </w:rPr>
  </w:style>
  <w:style w:type="paragraph" w:customStyle="1" w:styleId="Figure">
    <w:name w:val="Figure"/>
    <w:aliases w:val="fig"/>
    <w:basedOn w:val="a"/>
    <w:next w:val="a"/>
    <w:link w:val="FigureChar"/>
    <w:uiPriority w:val="99"/>
    <w:rsid w:val="00BD2041"/>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MS Mincho"/>
      <w:szCs w:val="20"/>
      <w:lang w:val="en-GB" w:eastAsia="en-US"/>
    </w:rPr>
  </w:style>
  <w:style w:type="character" w:customStyle="1" w:styleId="FigureChar">
    <w:name w:val="Figure Char"/>
    <w:aliases w:val="fig Char"/>
    <w:basedOn w:val="a0"/>
    <w:link w:val="Figure"/>
    <w:uiPriority w:val="99"/>
    <w:rsid w:val="00BD2041"/>
    <w:rPr>
      <w:rFonts w:ascii="Times New Roman" w:eastAsia="MS Mincho" w:hAnsi="Times New Roman" w:cs="Times New Roman"/>
      <w:sz w:val="20"/>
      <w:szCs w:val="20"/>
      <w:lang w:val="en-GB" w:eastAsia="en-US"/>
    </w:rPr>
  </w:style>
  <w:style w:type="table" w:customStyle="1" w:styleId="510">
    <w:name w:val="Таблица простая 51"/>
    <w:uiPriority w:val="99"/>
    <w:rsid w:val="00663F23"/>
    <w:tblPr>
      <w:tblStyleRowBandSize w:val="1"/>
      <w:tblStyleColBandSize w:val="1"/>
      <w:tblCellMar>
        <w:top w:w="0" w:type="dxa"/>
        <w:left w:w="108" w:type="dxa"/>
        <w:bottom w:w="0" w:type="dxa"/>
        <w:right w:w="108" w:type="dxa"/>
      </w:tblCellMar>
    </w:tblPr>
  </w:style>
  <w:style w:type="paragraph" w:customStyle="1" w:styleId="16">
    <w:name w:val="Стиль1"/>
    <w:basedOn w:val="af2"/>
    <w:link w:val="17"/>
    <w:uiPriority w:val="99"/>
    <w:rsid w:val="00D372D6"/>
  </w:style>
  <w:style w:type="character" w:customStyle="1" w:styleId="17">
    <w:name w:val="Стиль1 Знак"/>
    <w:basedOn w:val="af3"/>
    <w:link w:val="16"/>
    <w:uiPriority w:val="99"/>
    <w:rsid w:val="00D372D6"/>
    <w:rPr>
      <w:rFonts w:ascii="Times New Roman" w:eastAsia="Batang" w:hAnsi="Times New Roman" w:cs="Times New Roman"/>
      <w:w w:val="104"/>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257952">
      <w:marLeft w:val="0"/>
      <w:marRight w:val="0"/>
      <w:marTop w:val="0"/>
      <w:marBottom w:val="0"/>
      <w:divBdr>
        <w:top w:val="none" w:sz="0" w:space="0" w:color="auto"/>
        <w:left w:val="none" w:sz="0" w:space="0" w:color="auto"/>
        <w:bottom w:val="none" w:sz="0" w:space="0" w:color="auto"/>
        <w:right w:val="none" w:sz="0" w:space="0" w:color="auto"/>
      </w:divBdr>
    </w:div>
    <w:div w:id="704257953">
      <w:marLeft w:val="0"/>
      <w:marRight w:val="0"/>
      <w:marTop w:val="0"/>
      <w:marBottom w:val="0"/>
      <w:divBdr>
        <w:top w:val="none" w:sz="0" w:space="0" w:color="auto"/>
        <w:left w:val="none" w:sz="0" w:space="0" w:color="auto"/>
        <w:bottom w:val="none" w:sz="0" w:space="0" w:color="auto"/>
        <w:right w:val="none" w:sz="0" w:space="0" w:color="auto"/>
      </w:divBdr>
    </w:div>
    <w:div w:id="704257954">
      <w:marLeft w:val="0"/>
      <w:marRight w:val="0"/>
      <w:marTop w:val="0"/>
      <w:marBottom w:val="0"/>
      <w:divBdr>
        <w:top w:val="none" w:sz="0" w:space="0" w:color="auto"/>
        <w:left w:val="none" w:sz="0" w:space="0" w:color="auto"/>
        <w:bottom w:val="none" w:sz="0" w:space="0" w:color="auto"/>
        <w:right w:val="none" w:sz="0" w:space="0" w:color="auto"/>
      </w:divBdr>
    </w:div>
    <w:div w:id="704257955">
      <w:marLeft w:val="0"/>
      <w:marRight w:val="0"/>
      <w:marTop w:val="0"/>
      <w:marBottom w:val="0"/>
      <w:divBdr>
        <w:top w:val="none" w:sz="0" w:space="0" w:color="auto"/>
        <w:left w:val="none" w:sz="0" w:space="0" w:color="auto"/>
        <w:bottom w:val="none" w:sz="0" w:space="0" w:color="auto"/>
        <w:right w:val="none" w:sz="0" w:space="0" w:color="auto"/>
      </w:divBdr>
    </w:div>
    <w:div w:id="704257956">
      <w:marLeft w:val="0"/>
      <w:marRight w:val="0"/>
      <w:marTop w:val="0"/>
      <w:marBottom w:val="0"/>
      <w:divBdr>
        <w:top w:val="none" w:sz="0" w:space="0" w:color="auto"/>
        <w:left w:val="none" w:sz="0" w:space="0" w:color="auto"/>
        <w:bottom w:val="none" w:sz="0" w:space="0" w:color="auto"/>
        <w:right w:val="none" w:sz="0" w:space="0" w:color="auto"/>
      </w:divBdr>
    </w:div>
    <w:div w:id="704257957">
      <w:marLeft w:val="0"/>
      <w:marRight w:val="0"/>
      <w:marTop w:val="0"/>
      <w:marBottom w:val="0"/>
      <w:divBdr>
        <w:top w:val="none" w:sz="0" w:space="0" w:color="auto"/>
        <w:left w:val="none" w:sz="0" w:space="0" w:color="auto"/>
        <w:bottom w:val="none" w:sz="0" w:space="0" w:color="auto"/>
        <w:right w:val="none" w:sz="0" w:space="0" w:color="auto"/>
      </w:divBdr>
    </w:div>
    <w:div w:id="704257958">
      <w:marLeft w:val="0"/>
      <w:marRight w:val="0"/>
      <w:marTop w:val="0"/>
      <w:marBottom w:val="0"/>
      <w:divBdr>
        <w:top w:val="none" w:sz="0" w:space="0" w:color="auto"/>
        <w:left w:val="none" w:sz="0" w:space="0" w:color="auto"/>
        <w:bottom w:val="none" w:sz="0" w:space="0" w:color="auto"/>
        <w:right w:val="none" w:sz="0" w:space="0" w:color="auto"/>
      </w:divBdr>
    </w:div>
    <w:div w:id="704257959">
      <w:marLeft w:val="0"/>
      <w:marRight w:val="0"/>
      <w:marTop w:val="0"/>
      <w:marBottom w:val="0"/>
      <w:divBdr>
        <w:top w:val="none" w:sz="0" w:space="0" w:color="auto"/>
        <w:left w:val="none" w:sz="0" w:space="0" w:color="auto"/>
        <w:bottom w:val="none" w:sz="0" w:space="0" w:color="auto"/>
        <w:right w:val="none" w:sz="0" w:space="0" w:color="auto"/>
      </w:divBdr>
    </w:div>
    <w:div w:id="704257962">
      <w:marLeft w:val="0"/>
      <w:marRight w:val="0"/>
      <w:marTop w:val="0"/>
      <w:marBottom w:val="0"/>
      <w:divBdr>
        <w:top w:val="none" w:sz="0" w:space="0" w:color="auto"/>
        <w:left w:val="none" w:sz="0" w:space="0" w:color="auto"/>
        <w:bottom w:val="none" w:sz="0" w:space="0" w:color="auto"/>
        <w:right w:val="none" w:sz="0" w:space="0" w:color="auto"/>
      </w:divBdr>
    </w:div>
    <w:div w:id="704257964">
      <w:marLeft w:val="0"/>
      <w:marRight w:val="0"/>
      <w:marTop w:val="0"/>
      <w:marBottom w:val="0"/>
      <w:divBdr>
        <w:top w:val="none" w:sz="0" w:space="0" w:color="auto"/>
        <w:left w:val="none" w:sz="0" w:space="0" w:color="auto"/>
        <w:bottom w:val="none" w:sz="0" w:space="0" w:color="auto"/>
        <w:right w:val="none" w:sz="0" w:space="0" w:color="auto"/>
      </w:divBdr>
      <w:divsChild>
        <w:div w:id="704257972">
          <w:marLeft w:val="0"/>
          <w:marRight w:val="0"/>
          <w:marTop w:val="0"/>
          <w:marBottom w:val="0"/>
          <w:divBdr>
            <w:top w:val="none" w:sz="0" w:space="0" w:color="auto"/>
            <w:left w:val="none" w:sz="0" w:space="0" w:color="auto"/>
            <w:bottom w:val="none" w:sz="0" w:space="0" w:color="auto"/>
            <w:right w:val="none" w:sz="0" w:space="0" w:color="auto"/>
          </w:divBdr>
          <w:divsChild>
            <w:div w:id="704257963">
              <w:marLeft w:val="0"/>
              <w:marRight w:val="0"/>
              <w:marTop w:val="0"/>
              <w:marBottom w:val="0"/>
              <w:divBdr>
                <w:top w:val="none" w:sz="0" w:space="0" w:color="auto"/>
                <w:left w:val="none" w:sz="0" w:space="0" w:color="auto"/>
                <w:bottom w:val="none" w:sz="0" w:space="0" w:color="auto"/>
                <w:right w:val="none" w:sz="0" w:space="0" w:color="auto"/>
              </w:divBdr>
              <w:divsChild>
                <w:div w:id="7042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257965">
      <w:marLeft w:val="0"/>
      <w:marRight w:val="0"/>
      <w:marTop w:val="0"/>
      <w:marBottom w:val="0"/>
      <w:divBdr>
        <w:top w:val="none" w:sz="0" w:space="0" w:color="auto"/>
        <w:left w:val="none" w:sz="0" w:space="0" w:color="auto"/>
        <w:bottom w:val="none" w:sz="0" w:space="0" w:color="auto"/>
        <w:right w:val="none" w:sz="0" w:space="0" w:color="auto"/>
      </w:divBdr>
    </w:div>
    <w:div w:id="704257969">
      <w:marLeft w:val="0"/>
      <w:marRight w:val="0"/>
      <w:marTop w:val="0"/>
      <w:marBottom w:val="0"/>
      <w:divBdr>
        <w:top w:val="none" w:sz="0" w:space="0" w:color="auto"/>
        <w:left w:val="none" w:sz="0" w:space="0" w:color="auto"/>
        <w:bottom w:val="none" w:sz="0" w:space="0" w:color="auto"/>
        <w:right w:val="none" w:sz="0" w:space="0" w:color="auto"/>
      </w:divBdr>
      <w:divsChild>
        <w:div w:id="704257967">
          <w:marLeft w:val="0"/>
          <w:marRight w:val="0"/>
          <w:marTop w:val="0"/>
          <w:marBottom w:val="0"/>
          <w:divBdr>
            <w:top w:val="none" w:sz="0" w:space="0" w:color="auto"/>
            <w:left w:val="none" w:sz="0" w:space="0" w:color="auto"/>
            <w:bottom w:val="none" w:sz="0" w:space="0" w:color="auto"/>
            <w:right w:val="none" w:sz="0" w:space="0" w:color="auto"/>
          </w:divBdr>
          <w:divsChild>
            <w:div w:id="704257973">
              <w:marLeft w:val="0"/>
              <w:marRight w:val="0"/>
              <w:marTop w:val="0"/>
              <w:marBottom w:val="0"/>
              <w:divBdr>
                <w:top w:val="none" w:sz="0" w:space="0" w:color="auto"/>
                <w:left w:val="none" w:sz="0" w:space="0" w:color="auto"/>
                <w:bottom w:val="none" w:sz="0" w:space="0" w:color="auto"/>
                <w:right w:val="none" w:sz="0" w:space="0" w:color="auto"/>
              </w:divBdr>
              <w:divsChild>
                <w:div w:id="7042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257970">
      <w:marLeft w:val="0"/>
      <w:marRight w:val="0"/>
      <w:marTop w:val="0"/>
      <w:marBottom w:val="0"/>
      <w:divBdr>
        <w:top w:val="none" w:sz="0" w:space="0" w:color="auto"/>
        <w:left w:val="none" w:sz="0" w:space="0" w:color="auto"/>
        <w:bottom w:val="none" w:sz="0" w:space="0" w:color="auto"/>
        <w:right w:val="none" w:sz="0" w:space="0" w:color="auto"/>
      </w:divBdr>
      <w:divsChild>
        <w:div w:id="704257968">
          <w:marLeft w:val="0"/>
          <w:marRight w:val="0"/>
          <w:marTop w:val="0"/>
          <w:marBottom w:val="0"/>
          <w:divBdr>
            <w:top w:val="none" w:sz="0" w:space="0" w:color="auto"/>
            <w:left w:val="none" w:sz="0" w:space="0" w:color="auto"/>
            <w:bottom w:val="none" w:sz="0" w:space="0" w:color="auto"/>
            <w:right w:val="none" w:sz="0" w:space="0" w:color="auto"/>
          </w:divBdr>
          <w:divsChild>
            <w:div w:id="704257961">
              <w:marLeft w:val="0"/>
              <w:marRight w:val="0"/>
              <w:marTop w:val="0"/>
              <w:marBottom w:val="0"/>
              <w:divBdr>
                <w:top w:val="none" w:sz="0" w:space="0" w:color="auto"/>
                <w:left w:val="none" w:sz="0" w:space="0" w:color="auto"/>
                <w:bottom w:val="none" w:sz="0" w:space="0" w:color="auto"/>
                <w:right w:val="none" w:sz="0" w:space="0" w:color="auto"/>
              </w:divBdr>
              <w:divsChild>
                <w:div w:id="70425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257974">
      <w:marLeft w:val="0"/>
      <w:marRight w:val="0"/>
      <w:marTop w:val="0"/>
      <w:marBottom w:val="0"/>
      <w:divBdr>
        <w:top w:val="none" w:sz="0" w:space="0" w:color="auto"/>
        <w:left w:val="none" w:sz="0" w:space="0" w:color="auto"/>
        <w:bottom w:val="none" w:sz="0" w:space="0" w:color="auto"/>
        <w:right w:val="none" w:sz="0" w:space="0" w:color="auto"/>
      </w:divBdr>
    </w:div>
    <w:div w:id="704257975">
      <w:marLeft w:val="0"/>
      <w:marRight w:val="0"/>
      <w:marTop w:val="0"/>
      <w:marBottom w:val="0"/>
      <w:divBdr>
        <w:top w:val="none" w:sz="0" w:space="0" w:color="auto"/>
        <w:left w:val="none" w:sz="0" w:space="0" w:color="auto"/>
        <w:bottom w:val="none" w:sz="0" w:space="0" w:color="auto"/>
        <w:right w:val="none" w:sz="0" w:space="0" w:color="auto"/>
      </w:divBdr>
    </w:div>
    <w:div w:id="704257976">
      <w:marLeft w:val="0"/>
      <w:marRight w:val="0"/>
      <w:marTop w:val="0"/>
      <w:marBottom w:val="0"/>
      <w:divBdr>
        <w:top w:val="none" w:sz="0" w:space="0" w:color="auto"/>
        <w:left w:val="none" w:sz="0" w:space="0" w:color="auto"/>
        <w:bottom w:val="none" w:sz="0" w:space="0" w:color="auto"/>
        <w:right w:val="none" w:sz="0" w:space="0" w:color="auto"/>
      </w:divBdr>
    </w:div>
    <w:div w:id="704257977">
      <w:marLeft w:val="0"/>
      <w:marRight w:val="0"/>
      <w:marTop w:val="0"/>
      <w:marBottom w:val="0"/>
      <w:divBdr>
        <w:top w:val="none" w:sz="0" w:space="0" w:color="auto"/>
        <w:left w:val="none" w:sz="0" w:space="0" w:color="auto"/>
        <w:bottom w:val="none" w:sz="0" w:space="0" w:color="auto"/>
        <w:right w:val="none" w:sz="0" w:space="0" w:color="auto"/>
      </w:divBdr>
    </w:div>
    <w:div w:id="704257978">
      <w:marLeft w:val="0"/>
      <w:marRight w:val="0"/>
      <w:marTop w:val="0"/>
      <w:marBottom w:val="0"/>
      <w:divBdr>
        <w:top w:val="none" w:sz="0" w:space="0" w:color="auto"/>
        <w:left w:val="none" w:sz="0" w:space="0" w:color="auto"/>
        <w:bottom w:val="none" w:sz="0" w:space="0" w:color="auto"/>
        <w:right w:val="none" w:sz="0" w:space="0" w:color="auto"/>
      </w:divBdr>
    </w:div>
    <w:div w:id="176372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2.bin"/><Relationship Id="rId32"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6.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oleObject" Target="embeddings/oleObject3.bin"/><Relationship Id="rId30" Type="http://schemas.openxmlformats.org/officeDocument/2006/relationships/image" Target="media/image18.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197A4-FA61-4A02-9C5B-BB5B954F1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11351</Words>
  <Characters>78314</Characters>
  <Application>Microsoft Office Word</Application>
  <DocSecurity>0</DocSecurity>
  <Lines>652</Lines>
  <Paragraphs>178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УТВЕРЖДАЮ</vt:lpstr>
      <vt:lpstr>УТВЕРЖДАЮ</vt:lpstr>
    </vt:vector>
  </TitlesOfParts>
  <Company>MO</Company>
  <LinksUpToDate>false</LinksUpToDate>
  <CharactersWithSpaces>89487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Vadim Poskakukhin 2</dc:creator>
  <cp:lastModifiedBy>TTruhan</cp:lastModifiedBy>
  <cp:revision>6</cp:revision>
  <cp:lastPrinted>2012-01-10T09:51:00Z</cp:lastPrinted>
  <dcterms:created xsi:type="dcterms:W3CDTF">2014-04-01T14:20:00Z</dcterms:created>
  <dcterms:modified xsi:type="dcterms:W3CDTF">2014-05-22T11:31:00Z</dcterms:modified>
</cp:coreProperties>
</file>